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E9B" w:rsidRDefault="00661E9B" w:rsidP="00661E9B">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1792" behindDoc="0" locked="0" layoutInCell="1" allowOverlap="1" wp14:anchorId="40A58692" wp14:editId="2928746B">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360E7" w:rsidRPr="00F25255" w:rsidRDefault="00A360E7" w:rsidP="00661E9B">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360E7" w:rsidRPr="00F25255" w:rsidRDefault="00A360E7" w:rsidP="00661E9B">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360E7" w:rsidRPr="006D46C0" w:rsidRDefault="00A360E7" w:rsidP="00661E9B">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360E7" w:rsidRPr="006D46C0" w:rsidRDefault="00A360E7" w:rsidP="00661E9B">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360E7" w:rsidRPr="005E3F77" w:rsidRDefault="00A360E7" w:rsidP="00661E9B">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58692" id="_x0000_t202" coordsize="21600,21600" o:spt="202" path="m,l,21600r21600,l21600,xe">
                <v:stroke joinstyle="miter"/>
                <v:path gradientshapeok="t" o:connecttype="rect"/>
              </v:shapetype>
              <v:shape id="Zone de texte 24" o:spid="_x0000_s1026" type="#_x0000_t202" style="position:absolute;left:0;text-align:left;margin-left:307.7pt;margin-top:-17.05pt;width:230.25pt;height:15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pm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JlgSmbBAgAAyAUAAA4AAAAAAAAAAAAAAAAALgIAAGRycy9lMm9Eb2MueG1sUEsBAi0AFAAG&#10;AAgAAAAhAIYc32zgAAAADAEAAA8AAAAAAAAAAAAAAAAAGwUAAGRycy9kb3ducmV2LnhtbFBLBQYA&#10;AAAABAAEAPMAAAAoBgAAAAA=&#10;" filled="f" stroked="f">
                <v:textbox>
                  <w:txbxContent>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360E7" w:rsidRPr="00F25255" w:rsidRDefault="00A360E7" w:rsidP="00661E9B">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360E7" w:rsidRPr="00F25255" w:rsidRDefault="00A360E7" w:rsidP="00661E9B">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360E7" w:rsidRPr="00F25255" w:rsidRDefault="00A360E7" w:rsidP="00661E9B">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360E7" w:rsidRPr="006D46C0" w:rsidRDefault="00A360E7" w:rsidP="00661E9B">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360E7" w:rsidRPr="006D46C0" w:rsidRDefault="00A360E7" w:rsidP="00661E9B">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360E7" w:rsidRPr="005E3F77" w:rsidRDefault="00A360E7" w:rsidP="00661E9B">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0768" behindDoc="0" locked="0" layoutInCell="1" allowOverlap="1" wp14:anchorId="1006FD7F" wp14:editId="7737B5B1">
                <wp:simplePos x="0" y="0"/>
                <wp:positionH relativeFrom="page">
                  <wp:posOffset>200025</wp:posOffset>
                </wp:positionH>
                <wp:positionV relativeFrom="paragraph">
                  <wp:posOffset>-243205</wp:posOffset>
                </wp:positionV>
                <wp:extent cx="3143250" cy="2019300"/>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360E7" w:rsidRPr="00F25255" w:rsidRDefault="00A360E7" w:rsidP="00661E9B">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360E7" w:rsidRPr="00F25255" w:rsidRDefault="00A360E7" w:rsidP="00661E9B">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360E7" w:rsidRPr="006E18CD" w:rsidRDefault="00A360E7" w:rsidP="00661E9B">
                            <w:pPr>
                              <w:spacing w:after="0"/>
                              <w:jc w:val="center"/>
                              <w:rPr>
                                <w:rFonts w:ascii="Times New Roman" w:hAnsi="Times New Roman"/>
                                <w:b/>
                                <w:sz w:val="20"/>
                                <w:szCs w:val="20"/>
                              </w:rPr>
                            </w:pPr>
                            <w:r w:rsidRPr="00F25255">
                              <w:rPr>
                                <w:rFonts w:ascii="Times New Roman" w:hAnsi="Times New Roman"/>
                                <w:b/>
                                <w:sz w:val="18"/>
                                <w:szCs w:val="18"/>
                              </w:rPr>
                              <w:t>------------------</w:t>
                            </w:r>
                          </w:p>
                          <w:p w:rsidR="00A360E7" w:rsidRPr="006E18CD" w:rsidRDefault="00A360E7" w:rsidP="00661E9B">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6FD7F" id="Zone de texte 25" o:spid="_x0000_s1027" type="#_x0000_t202" style="position:absolute;left:0;text-align:left;margin-left:15.75pt;margin-top:-19.15pt;width:247.5pt;height:15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" stroked="f">
                <v:textbox>
                  <w:txbxContent>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360E7" w:rsidRPr="00F25255" w:rsidRDefault="00A360E7" w:rsidP="00661E9B">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360E7" w:rsidRPr="00F25255" w:rsidRDefault="00A360E7" w:rsidP="00661E9B">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360E7" w:rsidRPr="00F25255" w:rsidRDefault="00A360E7" w:rsidP="00661E9B">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360E7" w:rsidRPr="006E18CD" w:rsidRDefault="00A360E7" w:rsidP="00661E9B">
                      <w:pPr>
                        <w:spacing w:after="0"/>
                        <w:jc w:val="center"/>
                        <w:rPr>
                          <w:rFonts w:ascii="Times New Roman" w:hAnsi="Times New Roman"/>
                          <w:b/>
                          <w:sz w:val="20"/>
                          <w:szCs w:val="20"/>
                        </w:rPr>
                      </w:pPr>
                      <w:r w:rsidRPr="00F25255">
                        <w:rPr>
                          <w:rFonts w:ascii="Times New Roman" w:hAnsi="Times New Roman"/>
                          <w:b/>
                          <w:sz w:val="18"/>
                          <w:szCs w:val="18"/>
                        </w:rPr>
                        <w:t>------------------</w:t>
                      </w:r>
                    </w:p>
                    <w:p w:rsidR="00A360E7" w:rsidRPr="006E18CD" w:rsidRDefault="00A360E7" w:rsidP="00661E9B">
                      <w:pPr>
                        <w:spacing w:line="0" w:lineRule="atLeast"/>
                        <w:jc w:val="center"/>
                        <w:rPr>
                          <w:rFonts w:ascii="Times New Roman" w:hAnsi="Times New Roman"/>
                          <w:b/>
                          <w:sz w:val="16"/>
                          <w:szCs w:val="18"/>
                        </w:rPr>
                      </w:pPr>
                    </w:p>
                  </w:txbxContent>
                </v:textbox>
                <w10:wrap anchorx="page"/>
              </v:shape>
            </w:pict>
          </mc:Fallback>
        </mc:AlternateContent>
      </w:r>
    </w:p>
    <w:p w:rsidR="00661E9B" w:rsidRPr="003B5545" w:rsidRDefault="00661E9B" w:rsidP="00661E9B">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2F424F39" wp14:editId="1DE6045E">
            <wp:extent cx="762000" cy="1036955"/>
            <wp:effectExtent l="0" t="0" r="0" b="0"/>
            <wp:docPr id="26" name="Image 26"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661E9B" w:rsidRPr="003B5545" w:rsidRDefault="00661E9B" w:rsidP="00661E9B">
      <w:pPr>
        <w:tabs>
          <w:tab w:val="left" w:pos="7720"/>
        </w:tabs>
        <w:spacing w:after="0" w:line="240" w:lineRule="auto"/>
        <w:rPr>
          <w:rFonts w:ascii="Cambria" w:eastAsia="Times New Roman" w:hAnsi="Cambria" w:cs="Arial"/>
          <w:b/>
          <w:lang w:bidi="en-US"/>
        </w:rPr>
      </w:pPr>
    </w:p>
    <w:p w:rsidR="00661E9B" w:rsidRDefault="00661E9B" w:rsidP="00661E9B">
      <w:pPr>
        <w:tabs>
          <w:tab w:val="left" w:pos="7720"/>
        </w:tabs>
        <w:spacing w:after="0" w:line="240" w:lineRule="auto"/>
        <w:jc w:val="center"/>
        <w:rPr>
          <w:rFonts w:ascii="Cambria" w:eastAsia="Times New Roman" w:hAnsi="Cambria" w:cs="Arial"/>
          <w:b/>
          <w:lang w:bidi="en-US"/>
        </w:rPr>
      </w:pPr>
    </w:p>
    <w:p w:rsidR="00661E9B" w:rsidRDefault="00661E9B" w:rsidP="00661E9B">
      <w:pPr>
        <w:tabs>
          <w:tab w:val="left" w:pos="7720"/>
        </w:tabs>
        <w:spacing w:after="0" w:line="240" w:lineRule="auto"/>
        <w:jc w:val="center"/>
        <w:rPr>
          <w:rFonts w:ascii="Cambria" w:eastAsia="Times New Roman" w:hAnsi="Cambria" w:cs="Arial"/>
          <w:b/>
          <w:lang w:bidi="en-US"/>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r w:rsidRPr="0002282B">
        <w:rPr>
          <w:rFonts w:ascii="Times New Roman" w:eastAsia="Times New Roman" w:hAnsi="Times New Roman" w:cs="Times New Roman"/>
          <w:b/>
          <w:bCs/>
          <w:i/>
          <w:color w:val="000000"/>
          <w:sz w:val="28"/>
          <w:szCs w:val="28"/>
          <w:lang w:eastAsia="fr-FR"/>
        </w:rPr>
        <w:t>MAITRE D’OUVRAGE </w:t>
      </w:r>
      <w:r w:rsidRPr="0002282B">
        <w:rPr>
          <w:rFonts w:ascii="Times New Roman" w:eastAsia="Times New Roman" w:hAnsi="Times New Roman" w:cs="Times New Roman"/>
          <w:b/>
          <w:bCs/>
          <w:i/>
          <w:iCs/>
          <w:sz w:val="28"/>
          <w:szCs w:val="28"/>
          <w:lang w:eastAsia="fr-FR"/>
        </w:rPr>
        <w:t>: MAIRE DE LA COMMUNE DE KAR-HAY</w: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02282B">
        <w:rPr>
          <w:rFonts w:ascii="Times New Roman" w:eastAsia="Times New Roman" w:hAnsi="Times New Roman" w:cs="Times New Roman"/>
          <w:b/>
          <w:bCs/>
          <w:i/>
          <w:iCs/>
          <w:sz w:val="28"/>
          <w:szCs w:val="28"/>
          <w:lang w:eastAsia="fr-FR"/>
        </w:rPr>
        <w:t xml:space="preserve">    AUTORITE CONTRACTANTE : MAIRE DE LA COMMUNE DE KAR-HAY</w: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02282B">
        <w:rPr>
          <w:rFonts w:ascii="Times New Roman" w:eastAsia="Times New Roman" w:hAnsi="Times New Roman" w:cs="Times New Roman"/>
          <w:b/>
          <w:bCs/>
          <w:i/>
          <w:iCs/>
          <w:sz w:val="28"/>
          <w:szCs w:val="28"/>
          <w:lang w:eastAsia="fr-FR"/>
        </w:rPr>
        <w:t>COMMISSION INTERNE DE PASSATION DES MARCHES AUPRES DE LA COMMUNE DE KAR-HAY</w: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color w:val="000000"/>
          <w:sz w:val="28"/>
          <w:szCs w:val="28"/>
          <w:lang w:eastAsia="fr-FR"/>
        </w:rPr>
      </w:pPr>
    </w:p>
    <w:tbl>
      <w:tblPr>
        <w:tblpPr w:leftFromText="141" w:rightFromText="141" w:vertAnchor="text" w:horzAnchor="margin" w:tblpY="96"/>
        <w:tblW w:w="1013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35"/>
      </w:tblGrid>
      <w:tr w:rsidR="0002282B" w:rsidRPr="0002282B" w:rsidTr="0002282B">
        <w:tc>
          <w:tcPr>
            <w:tcW w:w="1013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color w:val="000000"/>
                <w:sz w:val="28"/>
                <w:szCs w:val="28"/>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02282B">
              <w:rPr>
                <w:rFonts w:ascii="Times New Roman" w:eastAsia="Times New Roman" w:hAnsi="Times New Roman" w:cs="Times New Roman"/>
                <w:b/>
                <w:sz w:val="28"/>
                <w:szCs w:val="28"/>
                <w:lang w:eastAsia="fr-FR"/>
              </w:rPr>
              <w:t>APPEL D’OFFRES NATIONAL OUVERT</w:t>
            </w:r>
          </w:p>
          <w:p w:rsidR="0002282B" w:rsidRPr="0002282B" w:rsidRDefault="00D94AD9" w:rsidP="0002282B">
            <w:pPr>
              <w:suppressAutoHyphens/>
              <w:autoSpaceDN w:val="0"/>
              <w:spacing w:after="0" w:line="240" w:lineRule="auto"/>
              <w:ind w:left="285"/>
              <w:jc w:val="center"/>
              <w:textAlignment w:val="baseline"/>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N°       /2025</w:t>
            </w:r>
            <w:r w:rsidR="0002282B" w:rsidRPr="0002282B">
              <w:rPr>
                <w:rFonts w:ascii="Times New Roman" w:eastAsia="Times New Roman" w:hAnsi="Times New Roman" w:cs="Times New Roman"/>
                <w:b/>
                <w:sz w:val="28"/>
                <w:szCs w:val="28"/>
                <w:lang w:eastAsia="fr-FR"/>
              </w:rPr>
              <w:t>/</w:t>
            </w:r>
            <w:r w:rsidR="0002282B" w:rsidRPr="0002282B">
              <w:rPr>
                <w:rFonts w:ascii="Times New Roman" w:eastAsia="Calibri" w:hAnsi="Times New Roman" w:cs="Times New Roman"/>
                <w:b/>
                <w:sz w:val="28"/>
                <w:szCs w:val="28"/>
              </w:rPr>
              <w:t>AONO/C-KAR-HAY</w:t>
            </w:r>
            <w:r w:rsidR="0002282B" w:rsidRPr="0002282B">
              <w:rPr>
                <w:rFonts w:ascii="Calibri" w:eastAsia="Calibri" w:hAnsi="Calibri" w:cs="Times New Roman"/>
                <w:b/>
              </w:rPr>
              <w:t>/</w:t>
            </w:r>
            <w:r w:rsidR="0002282B" w:rsidRPr="0002282B">
              <w:rPr>
                <w:rFonts w:ascii="Times New Roman" w:eastAsia="Times New Roman" w:hAnsi="Times New Roman" w:cs="Times New Roman"/>
                <w:b/>
                <w:sz w:val="28"/>
                <w:szCs w:val="28"/>
                <w:lang w:eastAsia="fr-FR"/>
              </w:rPr>
              <w:t>CIPM/T-BEC DU _______</w:t>
            </w:r>
            <w:r w:rsidR="00661E9B">
              <w:rPr>
                <w:rFonts w:ascii="Times New Roman" w:eastAsia="Times New Roman" w:hAnsi="Times New Roman" w:cs="Times New Roman"/>
                <w:b/>
                <w:sz w:val="28"/>
                <w:szCs w:val="28"/>
                <w:lang w:eastAsia="fr-FR"/>
              </w:rPr>
              <w:t>_____</w:t>
            </w:r>
            <w:r w:rsidR="0002282B" w:rsidRPr="0002282B">
              <w:rPr>
                <w:rFonts w:ascii="Times New Roman" w:eastAsia="Times New Roman" w:hAnsi="Times New Roman" w:cs="Times New Roman"/>
                <w:b/>
                <w:sz w:val="28"/>
                <w:szCs w:val="28"/>
                <w:lang w:eastAsia="fr-FR"/>
              </w:rPr>
              <w:t xml:space="preserve">_ EN PROCEDURE D’URGENCE POUR LES TRAVAUX DE CONSTRUCTION D’UN BLOC DE DEUX SALLES DE CLASSE A L’EP DE </w:t>
            </w:r>
            <w:r w:rsidR="0002282B" w:rsidRPr="0002282B">
              <w:rPr>
                <w:rFonts w:ascii="Times New Roman" w:eastAsia="Calibri" w:hAnsi="Times New Roman" w:cs="Times New Roman"/>
                <w:sz w:val="20"/>
                <w:szCs w:val="20"/>
              </w:rPr>
              <w:t xml:space="preserve"> </w:t>
            </w:r>
            <w:r>
              <w:rPr>
                <w:rFonts w:ascii="Times New Roman" w:eastAsia="Calibri" w:hAnsi="Times New Roman" w:cs="Times New Roman"/>
                <w:b/>
                <w:sz w:val="28"/>
                <w:szCs w:val="28"/>
              </w:rPr>
              <w:t>HOULA</w:t>
            </w:r>
            <w:r w:rsidR="0002282B">
              <w:rPr>
                <w:rFonts w:ascii="Times New Roman" w:eastAsia="Calibri" w:hAnsi="Times New Roman" w:cs="Times New Roman"/>
                <w:b/>
                <w:sz w:val="28"/>
                <w:szCs w:val="28"/>
              </w:rPr>
              <w:t xml:space="preserve"> </w:t>
            </w:r>
            <w:r w:rsidR="0002282B" w:rsidRPr="0002282B">
              <w:rPr>
                <w:rFonts w:ascii="Helvetica" w:eastAsia="Times New Roman" w:hAnsi="Helvetica" w:cs="Helvetica"/>
                <w:b/>
                <w:sz w:val="28"/>
                <w:szCs w:val="28"/>
                <w:lang w:eastAsia="fr-FR"/>
              </w:rPr>
              <w:t xml:space="preserve"> </w:t>
            </w:r>
            <w:r w:rsidR="0002282B" w:rsidRPr="0002282B">
              <w:rPr>
                <w:rFonts w:ascii="Helvetica" w:eastAsia="Times New Roman" w:hAnsi="Helvetica" w:cs="Helvetica"/>
                <w:lang w:eastAsia="fr-FR"/>
              </w:rPr>
              <w:t xml:space="preserve"> </w:t>
            </w:r>
            <w:r w:rsidR="0066222F">
              <w:rPr>
                <w:rFonts w:ascii="Times New Roman" w:eastAsia="Times New Roman" w:hAnsi="Times New Roman" w:cs="Times New Roman"/>
                <w:b/>
                <w:sz w:val="28"/>
                <w:szCs w:val="28"/>
                <w:lang w:eastAsia="fr-FR"/>
              </w:rPr>
              <w:t>DANS LA COMMUNE DE KAR-HAY</w:t>
            </w:r>
          </w:p>
          <w:p w:rsidR="0002282B" w:rsidRPr="0002282B" w:rsidRDefault="0002282B" w:rsidP="0002282B">
            <w:pPr>
              <w:suppressAutoHyphens/>
              <w:autoSpaceDN w:val="0"/>
              <w:spacing w:after="0" w:line="240" w:lineRule="auto"/>
              <w:ind w:left="285"/>
              <w:jc w:val="center"/>
              <w:textAlignment w:val="baseline"/>
              <w:rPr>
                <w:rFonts w:ascii="Times New Roman" w:eastAsia="Times New Roman" w:hAnsi="Times New Roman" w:cs="Times New Roman"/>
                <w:b/>
                <w:sz w:val="28"/>
                <w:szCs w:val="28"/>
                <w:lang w:eastAsia="fr-FR"/>
              </w:rPr>
            </w:pPr>
          </w:p>
          <w:p w:rsidR="0002282B" w:rsidRPr="0002282B" w:rsidRDefault="0002282B" w:rsidP="0002282B">
            <w:pPr>
              <w:suppressAutoHyphens/>
              <w:autoSpaceDN w:val="0"/>
              <w:spacing w:after="0" w:line="240" w:lineRule="auto"/>
              <w:ind w:left="285"/>
              <w:jc w:val="center"/>
              <w:textAlignment w:val="baseline"/>
              <w:rPr>
                <w:rFonts w:ascii="Times New Roman" w:eastAsia="Times New Roman" w:hAnsi="Times New Roman" w:cs="Times New Roman"/>
                <w:b/>
                <w:sz w:val="28"/>
                <w:szCs w:val="28"/>
                <w:lang w:eastAsia="fr-FR"/>
              </w:rPr>
            </w:pPr>
          </w:p>
          <w:p w:rsidR="0002282B" w:rsidRPr="0002282B" w:rsidRDefault="0002282B" w:rsidP="0002282B">
            <w:pPr>
              <w:suppressAutoHyphens/>
              <w:autoSpaceDN w:val="0"/>
              <w:spacing w:after="0" w:line="240" w:lineRule="auto"/>
              <w:ind w:left="285"/>
              <w:jc w:val="center"/>
              <w:textAlignment w:val="baseline"/>
              <w:rPr>
                <w:rFonts w:ascii="Times New Roman" w:eastAsia="Times New Roman" w:hAnsi="Times New Roman" w:cs="Times New Roman"/>
                <w:b/>
                <w:bCs/>
                <w:color w:val="000000"/>
                <w:sz w:val="28"/>
                <w:szCs w:val="28"/>
                <w:lang w:eastAsia="fr-FR"/>
              </w:rPr>
            </w:pPr>
            <w:r w:rsidRPr="0002282B">
              <w:rPr>
                <w:rFonts w:ascii="Times New Roman" w:eastAsia="Times New Roman" w:hAnsi="Times New Roman" w:cs="Times New Roman"/>
                <w:b/>
                <w:sz w:val="28"/>
                <w:szCs w:val="28"/>
                <w:lang w:eastAsia="fr-FR"/>
              </w:rPr>
              <w:t> </w:t>
            </w:r>
          </w:p>
        </w:tc>
      </w:tr>
    </w:tbl>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r w:rsidRPr="0002282B">
        <w:rPr>
          <w:rFonts w:ascii="Times New Roman" w:eastAsia="Times New Roman" w:hAnsi="Times New Roman" w:cs="Times New Roman"/>
          <w:b/>
          <w:noProof/>
          <w:sz w:val="40"/>
          <w:szCs w:val="40"/>
          <w:lang w:eastAsia="fr-FR"/>
        </w:rPr>
        <mc:AlternateContent>
          <mc:Choice Requires="wps">
            <w:drawing>
              <wp:anchor distT="0" distB="0" distL="114300" distR="114300" simplePos="0" relativeHeight="251659264" behindDoc="0" locked="0" layoutInCell="1" allowOverlap="1" wp14:anchorId="6EB4C971" wp14:editId="28A0DE87">
                <wp:simplePos x="0" y="0"/>
                <wp:positionH relativeFrom="column">
                  <wp:posOffset>346327</wp:posOffset>
                </wp:positionH>
                <wp:positionV relativeFrom="paragraph">
                  <wp:posOffset>13381</wp:posOffset>
                </wp:positionV>
                <wp:extent cx="5314950" cy="1828800"/>
                <wp:effectExtent l="0" t="0" r="19050" b="190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828800"/>
                        </a:xfrm>
                        <a:prstGeom prst="rect">
                          <a:avLst/>
                        </a:prstGeom>
                        <a:solidFill>
                          <a:srgbClr val="FFFFFF"/>
                        </a:solidFill>
                        <a:ln w="9525">
                          <a:solidFill>
                            <a:srgbClr val="000000"/>
                          </a:solidFill>
                          <a:miter lim="800000"/>
                          <a:headEnd/>
                          <a:tailEnd/>
                        </a:ln>
                      </wps:spPr>
                      <wps:txbx>
                        <w:txbxContent>
                          <w:p w:rsidR="00A360E7" w:rsidRPr="00824031" w:rsidRDefault="00A360E7" w:rsidP="0002282B">
                            <w:pPr>
                              <w:rPr>
                                <w:rFonts w:ascii="Times New Roman" w:hAnsi="Times New Roman" w:cs="Times New Roman"/>
                                <w:b/>
                                <w:bCs/>
                                <w:sz w:val="28"/>
                                <w:szCs w:val="28"/>
                              </w:rPr>
                            </w:pPr>
                            <w:r w:rsidRPr="00824031">
                              <w:rPr>
                                <w:rFonts w:ascii="Times New Roman" w:hAnsi="Times New Roman" w:cs="Times New Roman"/>
                                <w:b/>
                                <w:bCs/>
                                <w:sz w:val="28"/>
                                <w:szCs w:val="28"/>
                              </w:rPr>
                              <w:t>F</w:t>
                            </w:r>
                            <w:r>
                              <w:rPr>
                                <w:rFonts w:ascii="Times New Roman" w:hAnsi="Times New Roman" w:cs="Times New Roman"/>
                                <w:b/>
                                <w:bCs/>
                                <w:sz w:val="28"/>
                                <w:szCs w:val="28"/>
                              </w:rPr>
                              <w:t>INANCEMENT : BUDGET MINEDUB  2025</w:t>
                            </w:r>
                          </w:p>
                          <w:p w:rsidR="00A360E7" w:rsidRPr="00824031" w:rsidRDefault="00A360E7" w:rsidP="0002282B">
                            <w:pPr>
                              <w:rPr>
                                <w:rFonts w:ascii="Times New Roman" w:hAnsi="Times New Roman" w:cs="Times New Roman"/>
                                <w:b/>
                                <w:bCs/>
                                <w:sz w:val="28"/>
                                <w:szCs w:val="28"/>
                              </w:rPr>
                            </w:pPr>
                            <w:r w:rsidRPr="00824031">
                              <w:rPr>
                                <w:rFonts w:ascii="Times New Roman" w:hAnsi="Times New Roman" w:cs="Times New Roman"/>
                                <w:b/>
                                <w:bCs/>
                                <w:sz w:val="28"/>
                                <w:szCs w:val="28"/>
                              </w:rPr>
                              <w:t xml:space="preserve">                IMPUTATION BUDGETAIRE :</w:t>
                            </w:r>
                            <w:r>
                              <w:rPr>
                                <w:rFonts w:ascii="Times New Roman" w:hAnsi="Times New Roman" w:cs="Times New Roman"/>
                                <w:b/>
                                <w:bCs/>
                                <w:sz w:val="28"/>
                                <w:szCs w:val="28"/>
                              </w:rPr>
                              <w:t xml:space="preserve"> </w:t>
                            </w:r>
                          </w:p>
                          <w:p w:rsidR="00A360E7" w:rsidRPr="00824031" w:rsidRDefault="00A360E7" w:rsidP="0002282B">
                            <w:pPr>
                              <w:pStyle w:val="Paragraphedeliste"/>
                              <w:spacing w:after="0" w:line="240" w:lineRule="auto"/>
                              <w:ind w:left="1080"/>
                              <w:jc w:val="both"/>
                              <w:rPr>
                                <w:rFonts w:ascii="Times New Roman" w:hAnsi="Times New Roman"/>
                                <w:b/>
                                <w:bCs/>
                                <w:sz w:val="28"/>
                                <w:szCs w:val="28"/>
                              </w:rPr>
                            </w:pPr>
                          </w:p>
                          <w:p w:rsidR="00A360E7" w:rsidRPr="00824031" w:rsidRDefault="00A360E7" w:rsidP="0002282B">
                            <w:pPr>
                              <w:pStyle w:val="Paragraphedeliste"/>
                              <w:spacing w:line="240" w:lineRule="auto"/>
                              <w:jc w:val="both"/>
                              <w:rPr>
                                <w:rFonts w:ascii="Times New Roman" w:hAnsi="Times New Roman"/>
                                <w:b/>
                                <w:bCs/>
                                <w:sz w:val="28"/>
                                <w:szCs w:val="28"/>
                              </w:rPr>
                            </w:pPr>
                            <w:r w:rsidRPr="00824031">
                              <w:rPr>
                                <w:rFonts w:ascii="Times New Roman" w:hAnsi="Times New Roman"/>
                                <w:b/>
                                <w:bCs/>
                                <w:sz w:val="28"/>
                                <w:szCs w:val="28"/>
                              </w:rPr>
                              <w:t>AU</w:t>
                            </w:r>
                            <w:r>
                              <w:rPr>
                                <w:rFonts w:ascii="Times New Roman" w:hAnsi="Times New Roman"/>
                                <w:b/>
                                <w:bCs/>
                                <w:sz w:val="28"/>
                                <w:szCs w:val="28"/>
                              </w:rPr>
                              <w:t xml:space="preserve">TORISATION D’ENGAGEMENT : </w:t>
                            </w:r>
                          </w:p>
                          <w:p w:rsidR="00A360E7" w:rsidRPr="00824031" w:rsidRDefault="00A360E7" w:rsidP="0002282B">
                            <w:pPr>
                              <w:ind w:firstLine="708"/>
                              <w:rPr>
                                <w:rFonts w:ascii="Times New Roman" w:eastAsia="Arial Unicode MS" w:hAnsi="Times New Roman" w:cs="Times New Roman"/>
                                <w:b/>
                                <w:sz w:val="28"/>
                                <w:szCs w:val="28"/>
                              </w:rPr>
                            </w:pPr>
                            <w:r w:rsidRPr="00824031">
                              <w:rPr>
                                <w:rFonts w:ascii="Times New Roman" w:eastAsia="Arial Unicode MS" w:hAnsi="Times New Roman" w:cs="Times New Roman"/>
                                <w:b/>
                                <w:sz w:val="28"/>
                                <w:szCs w:val="28"/>
                              </w:rPr>
                              <w:t xml:space="preserve">Délais d’exécution : </w:t>
                            </w:r>
                            <w:r w:rsidRPr="00824031">
                              <w:rPr>
                                <w:rFonts w:ascii="Times New Roman" w:eastAsia="Arial Unicode MS" w:hAnsi="Times New Roman" w:cs="Times New Roman"/>
                                <w:sz w:val="28"/>
                                <w:szCs w:val="28"/>
                              </w:rPr>
                              <w:t>Trois (03) mois</w:t>
                            </w:r>
                          </w:p>
                          <w:p w:rsidR="00A360E7" w:rsidRPr="00824031" w:rsidRDefault="00A360E7" w:rsidP="00661E9B">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EXERCICE 2024</w:t>
                            </w:r>
                          </w:p>
                          <w:p w:rsidR="00A360E7" w:rsidRPr="00824031" w:rsidRDefault="00A360E7" w:rsidP="0002282B">
                            <w:pPr>
                              <w:rPr>
                                <w:rFonts w:ascii="Times New Roman" w:hAnsi="Times New Roman" w:cs="Times New Roman"/>
                                <w:b/>
                                <w:bCs/>
                                <w:color w:val="000000"/>
                              </w:rPr>
                            </w:pPr>
                          </w:p>
                          <w:p w:rsidR="00A360E7" w:rsidRPr="00824031" w:rsidRDefault="00A360E7" w:rsidP="0002282B">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4C971" id="Zone de texte 10" o:spid="_x0000_s1028" type="#_x0000_t202" style="position:absolute;left:0;text-align:left;margin-left:27.25pt;margin-top:1.05pt;width:4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">
                <v:textbox>
                  <w:txbxContent>
                    <w:p w:rsidR="00A360E7" w:rsidRPr="00824031" w:rsidRDefault="00A360E7" w:rsidP="0002282B">
                      <w:pPr>
                        <w:rPr>
                          <w:rFonts w:ascii="Times New Roman" w:hAnsi="Times New Roman" w:cs="Times New Roman"/>
                          <w:b/>
                          <w:bCs/>
                          <w:sz w:val="28"/>
                          <w:szCs w:val="28"/>
                        </w:rPr>
                      </w:pPr>
                      <w:r w:rsidRPr="00824031">
                        <w:rPr>
                          <w:rFonts w:ascii="Times New Roman" w:hAnsi="Times New Roman" w:cs="Times New Roman"/>
                          <w:b/>
                          <w:bCs/>
                          <w:sz w:val="28"/>
                          <w:szCs w:val="28"/>
                        </w:rPr>
                        <w:t>F</w:t>
                      </w:r>
                      <w:r>
                        <w:rPr>
                          <w:rFonts w:ascii="Times New Roman" w:hAnsi="Times New Roman" w:cs="Times New Roman"/>
                          <w:b/>
                          <w:bCs/>
                          <w:sz w:val="28"/>
                          <w:szCs w:val="28"/>
                        </w:rPr>
                        <w:t>INANCEMENT : BUDGET MINEDUB  2025</w:t>
                      </w:r>
                    </w:p>
                    <w:p w:rsidR="00A360E7" w:rsidRPr="00824031" w:rsidRDefault="00A360E7" w:rsidP="0002282B">
                      <w:pPr>
                        <w:rPr>
                          <w:rFonts w:ascii="Times New Roman" w:hAnsi="Times New Roman" w:cs="Times New Roman"/>
                          <w:b/>
                          <w:bCs/>
                          <w:sz w:val="28"/>
                          <w:szCs w:val="28"/>
                        </w:rPr>
                      </w:pPr>
                      <w:r w:rsidRPr="00824031">
                        <w:rPr>
                          <w:rFonts w:ascii="Times New Roman" w:hAnsi="Times New Roman" w:cs="Times New Roman"/>
                          <w:b/>
                          <w:bCs/>
                          <w:sz w:val="28"/>
                          <w:szCs w:val="28"/>
                        </w:rPr>
                        <w:t xml:space="preserve">                IMPUTATION BUDGETAIRE :</w:t>
                      </w:r>
                      <w:r>
                        <w:rPr>
                          <w:rFonts w:ascii="Times New Roman" w:hAnsi="Times New Roman" w:cs="Times New Roman"/>
                          <w:b/>
                          <w:bCs/>
                          <w:sz w:val="28"/>
                          <w:szCs w:val="28"/>
                        </w:rPr>
                        <w:t xml:space="preserve"> </w:t>
                      </w:r>
                    </w:p>
                    <w:p w:rsidR="00A360E7" w:rsidRPr="00824031" w:rsidRDefault="00A360E7" w:rsidP="0002282B">
                      <w:pPr>
                        <w:pStyle w:val="Paragraphedeliste"/>
                        <w:spacing w:after="0" w:line="240" w:lineRule="auto"/>
                        <w:ind w:left="1080"/>
                        <w:jc w:val="both"/>
                        <w:rPr>
                          <w:rFonts w:ascii="Times New Roman" w:hAnsi="Times New Roman"/>
                          <w:b/>
                          <w:bCs/>
                          <w:sz w:val="28"/>
                          <w:szCs w:val="28"/>
                        </w:rPr>
                      </w:pPr>
                    </w:p>
                    <w:p w:rsidR="00A360E7" w:rsidRPr="00824031" w:rsidRDefault="00A360E7" w:rsidP="0002282B">
                      <w:pPr>
                        <w:pStyle w:val="Paragraphedeliste"/>
                        <w:spacing w:line="240" w:lineRule="auto"/>
                        <w:jc w:val="both"/>
                        <w:rPr>
                          <w:rFonts w:ascii="Times New Roman" w:hAnsi="Times New Roman"/>
                          <w:b/>
                          <w:bCs/>
                          <w:sz w:val="28"/>
                          <w:szCs w:val="28"/>
                        </w:rPr>
                      </w:pPr>
                      <w:r w:rsidRPr="00824031">
                        <w:rPr>
                          <w:rFonts w:ascii="Times New Roman" w:hAnsi="Times New Roman"/>
                          <w:b/>
                          <w:bCs/>
                          <w:sz w:val="28"/>
                          <w:szCs w:val="28"/>
                        </w:rPr>
                        <w:t>AU</w:t>
                      </w:r>
                      <w:r>
                        <w:rPr>
                          <w:rFonts w:ascii="Times New Roman" w:hAnsi="Times New Roman"/>
                          <w:b/>
                          <w:bCs/>
                          <w:sz w:val="28"/>
                          <w:szCs w:val="28"/>
                        </w:rPr>
                        <w:t xml:space="preserve">TORISATION D’ENGAGEMENT : </w:t>
                      </w:r>
                    </w:p>
                    <w:p w:rsidR="00A360E7" w:rsidRPr="00824031" w:rsidRDefault="00A360E7" w:rsidP="0002282B">
                      <w:pPr>
                        <w:ind w:firstLine="708"/>
                        <w:rPr>
                          <w:rFonts w:ascii="Times New Roman" w:eastAsia="Arial Unicode MS" w:hAnsi="Times New Roman" w:cs="Times New Roman"/>
                          <w:b/>
                          <w:sz w:val="28"/>
                          <w:szCs w:val="28"/>
                        </w:rPr>
                      </w:pPr>
                      <w:r w:rsidRPr="00824031">
                        <w:rPr>
                          <w:rFonts w:ascii="Times New Roman" w:eastAsia="Arial Unicode MS" w:hAnsi="Times New Roman" w:cs="Times New Roman"/>
                          <w:b/>
                          <w:sz w:val="28"/>
                          <w:szCs w:val="28"/>
                        </w:rPr>
                        <w:t xml:space="preserve">Délais d’exécution : </w:t>
                      </w:r>
                      <w:r w:rsidRPr="00824031">
                        <w:rPr>
                          <w:rFonts w:ascii="Times New Roman" w:eastAsia="Arial Unicode MS" w:hAnsi="Times New Roman" w:cs="Times New Roman"/>
                          <w:sz w:val="28"/>
                          <w:szCs w:val="28"/>
                        </w:rPr>
                        <w:t>Trois (03) mois</w:t>
                      </w:r>
                    </w:p>
                    <w:p w:rsidR="00A360E7" w:rsidRPr="00824031" w:rsidRDefault="00A360E7" w:rsidP="00661E9B">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EXERCICE 2024</w:t>
                      </w:r>
                    </w:p>
                    <w:p w:rsidR="00A360E7" w:rsidRPr="00824031" w:rsidRDefault="00A360E7" w:rsidP="0002282B">
                      <w:pPr>
                        <w:rPr>
                          <w:rFonts w:ascii="Times New Roman" w:hAnsi="Times New Roman" w:cs="Times New Roman"/>
                          <w:b/>
                          <w:bCs/>
                          <w:color w:val="000000"/>
                        </w:rPr>
                      </w:pPr>
                    </w:p>
                    <w:p w:rsidR="00A360E7" w:rsidRPr="00824031" w:rsidRDefault="00A360E7" w:rsidP="0002282B">
                      <w:pPr>
                        <w:rPr>
                          <w:rFonts w:ascii="Times New Roman" w:hAnsi="Times New Roman" w:cs="Times New Roman"/>
                        </w:rPr>
                      </w:pPr>
                    </w:p>
                  </w:txbxContent>
                </v:textbox>
              </v:shape>
            </w:pict>
          </mc:Fallback>
        </mc:AlternateConten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8"/>
          <w:szCs w:val="28"/>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sz w:val="40"/>
          <w:szCs w:val="40"/>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44"/>
          <w:szCs w:val="44"/>
          <w:lang w:eastAsia="fr-FR"/>
        </w:rPr>
      </w:pPr>
      <w:r w:rsidRPr="0002282B">
        <w:rPr>
          <w:rFonts w:ascii="Times New Roman" w:eastAsia="Times New Roman" w:hAnsi="Times New Roman" w:cs="Times New Roman"/>
          <w:b/>
          <w:sz w:val="44"/>
          <w:szCs w:val="44"/>
          <w:lang w:eastAsia="fr-FR"/>
        </w:rPr>
        <w:t>DOSSIER D’APPEL D’OFFRES</w: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44"/>
          <w:szCs w:val="44"/>
          <w:lang w:eastAsia="fr-FR"/>
        </w:rPr>
      </w:pPr>
      <w:r w:rsidRPr="0002282B">
        <w:rPr>
          <w:rFonts w:ascii="Times New Roman" w:eastAsia="Times New Roman" w:hAnsi="Times New Roman" w:cs="Times New Roman"/>
          <w:b/>
          <w:sz w:val="44"/>
          <w:szCs w:val="44"/>
          <w:lang w:eastAsia="fr-FR"/>
        </w:rPr>
        <w:t>MONTANT PREVISIONNEL : 22 000 000 FR CFA</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44"/>
          <w:szCs w:val="4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44"/>
          <w:szCs w:val="44"/>
          <w:lang w:eastAsia="fr-FR"/>
        </w:rPr>
      </w:pPr>
    </w:p>
    <w:p w:rsidR="0002282B" w:rsidRPr="0002282B" w:rsidRDefault="00D94AD9" w:rsidP="0002282B">
      <w:pPr>
        <w:suppressAutoHyphens/>
        <w:autoSpaceDN w:val="0"/>
        <w:spacing w:after="0" w:line="240" w:lineRule="auto"/>
        <w:ind w:left="7080" w:firstLine="708"/>
        <w:jc w:val="center"/>
        <w:textAlignment w:val="baseline"/>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Janvier 2025</w:t>
      </w:r>
    </w:p>
    <w:p w:rsidR="0002282B" w:rsidRPr="0002282B" w:rsidRDefault="0002282B" w:rsidP="0002282B">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48"/>
          <w:szCs w:val="48"/>
          <w:lang w:eastAsia="fr-FR"/>
        </w:rPr>
      </w:pPr>
      <w:r w:rsidRPr="0002282B">
        <w:rPr>
          <w:rFonts w:ascii="Times New Roman" w:eastAsia="Times New Roman" w:hAnsi="Times New Roman" w:cs="Times New Roman"/>
          <w:b/>
          <w:bCs/>
          <w:spacing w:val="36"/>
          <w:w w:val="80"/>
          <w:position w:val="-1"/>
          <w:sz w:val="48"/>
          <w:szCs w:val="48"/>
          <w:lang w:eastAsia="fr-FR"/>
        </w:rPr>
        <w:lastRenderedPageBreak/>
        <w:t>Table des matières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6"/>
          <w:sz w:val="24"/>
          <w:szCs w:val="24"/>
          <w:lang w:eastAsia="fr-FR"/>
        </w:rPr>
      </w:pPr>
    </w:p>
    <w:p w:rsidR="0002282B" w:rsidRPr="0002282B" w:rsidRDefault="0002282B" w:rsidP="0002282B">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r w:rsidRPr="0002282B">
        <w:rPr>
          <w:rFonts w:ascii="Times New Roman" w:eastAsia="Times New Roman" w:hAnsi="Times New Roman" w:cs="Times New Roman"/>
          <w:sz w:val="24"/>
          <w:szCs w:val="24"/>
          <w:lang w:eastAsia="fr-FR"/>
        </w:rPr>
        <w:fldChar w:fldCharType="begin"/>
      </w:r>
      <w:r w:rsidRPr="0002282B">
        <w:rPr>
          <w:rFonts w:ascii="Times New Roman" w:eastAsia="Times New Roman" w:hAnsi="Times New Roman" w:cs="Times New Roman"/>
          <w:sz w:val="24"/>
          <w:szCs w:val="24"/>
          <w:lang w:eastAsia="fr-FR"/>
        </w:rPr>
        <w:instrText xml:space="preserve"> TOC \t "TitrePieceDAO;1" \h </w:instrText>
      </w:r>
      <w:r w:rsidRPr="0002282B">
        <w:rPr>
          <w:rFonts w:ascii="Times New Roman" w:eastAsia="Times New Roman" w:hAnsi="Times New Roman" w:cs="Times New Roman"/>
          <w:sz w:val="24"/>
          <w:szCs w:val="24"/>
          <w:lang w:eastAsia="fr-FR"/>
        </w:rPr>
        <w:fldChar w:fldCharType="separate"/>
      </w:r>
      <w:hyperlink w:anchor="_Toc430771899" w:history="1">
        <w:r w:rsidRPr="0002282B">
          <w:rPr>
            <w:rFonts w:ascii="Times New Roman" w:eastAsia="Times New Roman" w:hAnsi="Times New Roman" w:cs="Times New Roman"/>
            <w:b/>
            <w:noProof/>
            <w:color w:val="0000FF"/>
            <w:sz w:val="24"/>
            <w:szCs w:val="24"/>
            <w:u w:val="single"/>
            <w:lang w:eastAsia="fr-FR"/>
          </w:rPr>
          <w:t>Pièce n°1 :</w:t>
        </w:r>
        <w:r w:rsidRPr="0002282B">
          <w:rPr>
            <w:rFonts w:ascii="Calibri" w:eastAsia="Times New Roman" w:hAnsi="Calibri" w:cs="Times New Roman"/>
            <w:noProof/>
            <w:lang w:eastAsia="fr-FR"/>
          </w:rPr>
          <w:tab/>
        </w:r>
        <w:r w:rsidRPr="0002282B">
          <w:rPr>
            <w:rFonts w:ascii="Times New Roman" w:eastAsia="Times New Roman" w:hAnsi="Times New Roman" w:cs="Times New Roman"/>
            <w:noProof/>
            <w:color w:val="0000FF"/>
            <w:sz w:val="24"/>
            <w:szCs w:val="24"/>
            <w:u w:val="single"/>
            <w:lang w:eastAsia="fr-FR"/>
          </w:rPr>
          <w:t>Avis d</w:t>
        </w:r>
        <w:r w:rsidRPr="0002282B">
          <w:rPr>
            <w:rFonts w:ascii="Times New Roman" w:eastAsia="Times New Roman" w:hAnsi="Times New Roman" w:cs="Times New Roman"/>
            <w:noProof/>
            <w:color w:val="0000FF"/>
            <w:spacing w:val="39"/>
            <w:sz w:val="24"/>
            <w:szCs w:val="24"/>
            <w:u w:val="single"/>
            <w:lang w:eastAsia="fr-FR"/>
          </w:rPr>
          <w:t>'</w:t>
        </w:r>
        <w:r w:rsidRPr="0002282B">
          <w:rPr>
            <w:rFonts w:ascii="Times New Roman" w:eastAsia="Times New Roman" w:hAnsi="Times New Roman" w:cs="Times New Roman"/>
            <w:noProof/>
            <w:color w:val="0000FF"/>
            <w:sz w:val="24"/>
            <w:szCs w:val="24"/>
            <w:u w:val="single"/>
            <w:lang w:eastAsia="fr-FR"/>
          </w:rPr>
          <w:t>Appel d</w:t>
        </w:r>
        <w:r w:rsidRPr="0002282B">
          <w:rPr>
            <w:rFonts w:ascii="Times New Roman" w:eastAsia="Times New Roman" w:hAnsi="Times New Roman" w:cs="Times New Roman"/>
            <w:noProof/>
            <w:color w:val="0000FF"/>
            <w:spacing w:val="39"/>
            <w:sz w:val="24"/>
            <w:szCs w:val="24"/>
            <w:u w:val="single"/>
            <w:lang w:eastAsia="fr-FR"/>
          </w:rPr>
          <w:t>'Off</w:t>
        </w:r>
        <w:r w:rsidRPr="0002282B">
          <w:rPr>
            <w:rFonts w:ascii="Times New Roman" w:eastAsia="Times New Roman" w:hAnsi="Times New Roman" w:cs="Times New Roman"/>
            <w:noProof/>
            <w:color w:val="0000FF"/>
            <w:sz w:val="24"/>
            <w:szCs w:val="24"/>
            <w:u w:val="single"/>
            <w:lang w:eastAsia="fr-FR"/>
          </w:rPr>
          <w:t>res (AA</w:t>
        </w:r>
        <w:r w:rsidRPr="0002282B">
          <w:rPr>
            <w:rFonts w:ascii="Times New Roman" w:eastAsia="Times New Roman" w:hAnsi="Times New Roman" w:cs="Times New Roman"/>
            <w:noProof/>
            <w:color w:val="0000FF"/>
            <w:spacing w:val="39"/>
            <w:sz w:val="24"/>
            <w:szCs w:val="24"/>
            <w:u w:val="single"/>
            <w:lang w:eastAsia="fr-FR"/>
          </w:rPr>
          <w:t>O)</w:t>
        </w:r>
        <w:r w:rsidRPr="0002282B">
          <w:rPr>
            <w:rFonts w:ascii="Times New Roman" w:eastAsia="Times New Roman" w:hAnsi="Times New Roman" w:cs="Times New Roman"/>
            <w:noProof/>
            <w:sz w:val="24"/>
            <w:szCs w:val="24"/>
            <w:lang w:eastAsia="fr-FR"/>
          </w:rPr>
          <w:tab/>
        </w:r>
        <w:r w:rsidRPr="0002282B">
          <w:rPr>
            <w:rFonts w:ascii="Times New Roman" w:eastAsia="Times New Roman" w:hAnsi="Times New Roman" w:cs="Times New Roman"/>
            <w:noProof/>
            <w:sz w:val="24"/>
            <w:szCs w:val="24"/>
            <w:lang w:eastAsia="fr-FR"/>
          </w:rPr>
          <w:fldChar w:fldCharType="begin"/>
        </w:r>
        <w:r w:rsidRPr="0002282B">
          <w:rPr>
            <w:rFonts w:ascii="Times New Roman" w:eastAsia="Times New Roman" w:hAnsi="Times New Roman" w:cs="Times New Roman"/>
            <w:noProof/>
            <w:sz w:val="24"/>
            <w:szCs w:val="24"/>
            <w:lang w:eastAsia="fr-FR"/>
          </w:rPr>
          <w:instrText xml:space="preserve"> PAGEREF _Toc430771899 \h </w:instrText>
        </w:r>
        <w:r w:rsidRPr="0002282B">
          <w:rPr>
            <w:rFonts w:ascii="Times New Roman" w:eastAsia="Times New Roman" w:hAnsi="Times New Roman" w:cs="Times New Roman"/>
            <w:noProof/>
            <w:sz w:val="24"/>
            <w:szCs w:val="24"/>
            <w:lang w:eastAsia="fr-FR"/>
          </w:rPr>
          <w:fldChar w:fldCharType="separate"/>
        </w:r>
        <w:r w:rsidR="00A360E7">
          <w:rPr>
            <w:rFonts w:ascii="Times New Roman" w:eastAsia="Times New Roman" w:hAnsi="Times New Roman" w:cs="Times New Roman"/>
            <w:b/>
            <w:bCs/>
            <w:noProof/>
            <w:sz w:val="24"/>
            <w:szCs w:val="24"/>
            <w:lang w:eastAsia="fr-FR"/>
          </w:rPr>
          <w:t>Erreur ! Signet non défini.</w:t>
        </w:r>
        <w:r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0" w:history="1">
        <w:r w:rsidR="0002282B" w:rsidRPr="0002282B">
          <w:rPr>
            <w:rFonts w:ascii="Times New Roman" w:eastAsia="Times New Roman" w:hAnsi="Times New Roman" w:cs="Times New Roman"/>
            <w:b/>
            <w:noProof/>
            <w:color w:val="0000FF"/>
            <w:sz w:val="24"/>
            <w:szCs w:val="24"/>
            <w:u w:val="single"/>
            <w:lang w:eastAsia="fr-FR"/>
          </w:rPr>
          <w:t>Pièce n°2 :</w:t>
        </w:r>
        <w:r w:rsidR="0002282B" w:rsidRPr="0002282B">
          <w:rPr>
            <w:rFonts w:ascii="Times New Roman" w:eastAsia="Times New Roman" w:hAnsi="Times New Roman" w:cs="Times New Roman"/>
            <w:noProof/>
            <w:sz w:val="24"/>
            <w:szCs w:val="24"/>
            <w:lang w:eastAsia="fr-FR"/>
          </w:rPr>
          <w:t xml:space="preserve"> </w:t>
        </w:r>
      </w:hyperlink>
      <w:hyperlink w:anchor="_Toc430771901" w:history="1">
        <w:r w:rsidR="0002282B" w:rsidRPr="0002282B">
          <w:rPr>
            <w:rFonts w:ascii="Times New Roman" w:eastAsia="Times New Roman" w:hAnsi="Times New Roman" w:cs="Times New Roman"/>
            <w:noProof/>
            <w:color w:val="0000FF"/>
            <w:sz w:val="24"/>
            <w:szCs w:val="24"/>
            <w:u w:val="single"/>
            <w:lang w:eastAsia="fr-FR"/>
          </w:rPr>
          <w:t>Règlement Général de l'Appel               d'Offres (RGAO)</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_Toc430771901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10</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2" w:history="1">
        <w:r w:rsidR="0002282B" w:rsidRPr="0002282B">
          <w:rPr>
            <w:rFonts w:ascii="Times New Roman" w:eastAsia="Times New Roman" w:hAnsi="Times New Roman" w:cs="Times New Roman"/>
            <w:b/>
            <w:noProof/>
            <w:color w:val="0000FF"/>
            <w:sz w:val="24"/>
            <w:szCs w:val="24"/>
            <w:u w:val="single"/>
            <w:lang w:eastAsia="fr-FR"/>
          </w:rPr>
          <w:t>Pièce n°3 :</w:t>
        </w:r>
      </w:hyperlink>
      <w:hyperlink w:anchor="_Toc430771903" w:history="1">
        <w:r w:rsidR="0002282B" w:rsidRPr="0002282B">
          <w:rPr>
            <w:rFonts w:ascii="Times New Roman" w:eastAsia="Times New Roman" w:hAnsi="Times New Roman" w:cs="Times New Roman"/>
            <w:noProof/>
            <w:color w:val="0000FF"/>
            <w:sz w:val="24"/>
            <w:szCs w:val="24"/>
            <w:u w:val="single"/>
            <w:lang w:eastAsia="fr-FR"/>
          </w:rPr>
          <w:t>Règlement Particulier de l’Appel d’Offres  (RPAO)</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_Toc430771903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27</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4" w:history="1">
        <w:r w:rsidR="0002282B" w:rsidRPr="0002282B">
          <w:rPr>
            <w:rFonts w:ascii="Times New Roman" w:eastAsia="Times New Roman" w:hAnsi="Times New Roman" w:cs="Times New Roman"/>
            <w:b/>
            <w:noProof/>
            <w:color w:val="0000FF"/>
            <w:sz w:val="24"/>
            <w:szCs w:val="24"/>
            <w:u w:val="single"/>
            <w:lang w:eastAsia="fr-FR"/>
          </w:rPr>
          <w:t>Pièce n°4 :</w:t>
        </w:r>
        <w:r w:rsidR="0002282B" w:rsidRPr="0002282B">
          <w:rPr>
            <w:rFonts w:ascii="Calibri" w:eastAsia="Times New Roman" w:hAnsi="Calibri" w:cs="Times New Roman"/>
            <w:noProof/>
            <w:lang w:eastAsia="fr-FR"/>
          </w:rPr>
          <w:tab/>
        </w:r>
        <w:r w:rsidR="0002282B" w:rsidRPr="0002282B">
          <w:rPr>
            <w:rFonts w:ascii="Times New Roman" w:eastAsia="Times New Roman" w:hAnsi="Times New Roman" w:cs="Times New Roman"/>
            <w:noProof/>
            <w:color w:val="0000FF"/>
            <w:sz w:val="24"/>
            <w:szCs w:val="24"/>
            <w:u w:val="single"/>
            <w:lang w:eastAsia="fr-FR"/>
          </w:rPr>
          <w:t>Cahier des Clauses Administratives Particulières (CCAP)</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_Toc430771904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35</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5" w:history="1">
        <w:r w:rsidR="0002282B" w:rsidRPr="0002282B">
          <w:rPr>
            <w:rFonts w:ascii="Times New Roman" w:eastAsia="Times New Roman" w:hAnsi="Times New Roman" w:cs="Times New Roman"/>
            <w:b/>
            <w:noProof/>
            <w:color w:val="0000FF"/>
            <w:sz w:val="24"/>
            <w:szCs w:val="24"/>
            <w:u w:val="single"/>
            <w:lang w:eastAsia="fr-FR"/>
          </w:rPr>
          <w:t>Pièce n°5 :</w:t>
        </w:r>
        <w:r w:rsidR="0002282B" w:rsidRPr="0002282B">
          <w:rPr>
            <w:rFonts w:ascii="Calibri" w:eastAsia="Times New Roman" w:hAnsi="Calibri" w:cs="Times New Roman"/>
            <w:noProof/>
            <w:lang w:eastAsia="fr-FR"/>
          </w:rPr>
          <w:tab/>
        </w:r>
        <w:r w:rsidR="0002282B" w:rsidRPr="0002282B">
          <w:rPr>
            <w:rFonts w:ascii="Times New Roman" w:eastAsia="Times New Roman" w:hAnsi="Times New Roman" w:cs="Times New Roman"/>
            <w:noProof/>
            <w:color w:val="0000FF"/>
            <w:sz w:val="24"/>
            <w:szCs w:val="24"/>
            <w:u w:val="single"/>
            <w:lang w:eastAsia="fr-FR"/>
          </w:rPr>
          <w:t>Cahier des Clauses Techniques Particulières (CCTP)</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_Toc430771905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51</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6" w:history="1">
        <w:r w:rsidR="0002282B" w:rsidRPr="0002282B">
          <w:rPr>
            <w:rFonts w:ascii="Times New Roman" w:eastAsia="Times New Roman" w:hAnsi="Times New Roman" w:cs="Times New Roman"/>
            <w:b/>
            <w:noProof/>
            <w:color w:val="0000FF"/>
            <w:sz w:val="24"/>
            <w:szCs w:val="24"/>
            <w:u w:val="single"/>
            <w:lang w:eastAsia="fr-FR"/>
          </w:rPr>
          <w:t>Pièce n°6 :</w:t>
        </w:r>
        <w:r w:rsidR="0002282B" w:rsidRPr="0002282B">
          <w:rPr>
            <w:rFonts w:ascii="Calibri" w:eastAsia="Times New Roman" w:hAnsi="Calibri" w:cs="Times New Roman"/>
            <w:noProof/>
            <w:lang w:eastAsia="fr-FR"/>
          </w:rPr>
          <w:tab/>
        </w:r>
        <w:r w:rsidR="0002282B" w:rsidRPr="0002282B">
          <w:rPr>
            <w:rFonts w:ascii="Times New Roman" w:eastAsia="Times New Roman" w:hAnsi="Times New Roman" w:cs="Times New Roman"/>
            <w:noProof/>
            <w:color w:val="0000FF"/>
            <w:sz w:val="24"/>
            <w:szCs w:val="24"/>
            <w:u w:val="single"/>
            <w:lang w:eastAsia="fr-FR"/>
          </w:rPr>
          <w:t>Cadre du Bordereau des prix unitaires</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_Toc430771906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66</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7" w:history="1">
        <w:r w:rsidR="0002282B" w:rsidRPr="0002282B">
          <w:rPr>
            <w:rFonts w:ascii="Times New Roman" w:eastAsia="Times New Roman" w:hAnsi="Times New Roman" w:cs="Times New Roman"/>
            <w:b/>
            <w:noProof/>
            <w:color w:val="0000FF"/>
            <w:sz w:val="24"/>
            <w:szCs w:val="24"/>
            <w:u w:val="single"/>
            <w:lang w:eastAsia="fr-FR"/>
          </w:rPr>
          <w:t>Pièce n°7 :</w:t>
        </w:r>
        <w:r w:rsidR="0002282B" w:rsidRPr="0002282B">
          <w:rPr>
            <w:rFonts w:ascii="Calibri" w:eastAsia="Times New Roman" w:hAnsi="Calibri" w:cs="Times New Roman"/>
            <w:noProof/>
            <w:lang w:eastAsia="fr-FR"/>
          </w:rPr>
          <w:tab/>
        </w:r>
        <w:r w:rsidR="0002282B" w:rsidRPr="0002282B">
          <w:rPr>
            <w:rFonts w:ascii="Times New Roman" w:eastAsia="Times New Roman" w:hAnsi="Times New Roman" w:cs="Times New Roman"/>
            <w:noProof/>
            <w:color w:val="0000FF"/>
            <w:sz w:val="24"/>
            <w:szCs w:val="24"/>
            <w:u w:val="single"/>
            <w:lang w:eastAsia="fr-FR"/>
          </w:rPr>
          <w:t>Cadre du détail quantitatif et estimatif</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_Toc430771907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74</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8" w:history="1">
        <w:r w:rsidR="0002282B" w:rsidRPr="0002282B">
          <w:rPr>
            <w:rFonts w:ascii="Times New Roman" w:eastAsia="Times New Roman" w:hAnsi="Times New Roman" w:cs="Times New Roman"/>
            <w:b/>
            <w:noProof/>
            <w:color w:val="0000FF"/>
            <w:sz w:val="24"/>
            <w:szCs w:val="24"/>
            <w:u w:val="single"/>
            <w:lang w:eastAsia="fr-FR"/>
          </w:rPr>
          <w:t>Pièce n°8 :</w:t>
        </w:r>
        <w:r w:rsidR="0002282B" w:rsidRPr="0002282B">
          <w:rPr>
            <w:rFonts w:ascii="Calibri" w:eastAsia="Times New Roman" w:hAnsi="Calibri" w:cs="Times New Roman"/>
            <w:noProof/>
            <w:lang w:eastAsia="fr-FR"/>
          </w:rPr>
          <w:tab/>
        </w:r>
        <w:r w:rsidR="0002282B" w:rsidRPr="0002282B">
          <w:rPr>
            <w:rFonts w:ascii="Times New Roman" w:eastAsia="Times New Roman" w:hAnsi="Times New Roman" w:cs="Times New Roman"/>
            <w:noProof/>
            <w:color w:val="0000FF"/>
            <w:sz w:val="24"/>
            <w:szCs w:val="24"/>
            <w:u w:val="single"/>
            <w:lang w:eastAsia="fr-FR"/>
          </w:rPr>
          <w:t>Cadre du sous-détail des prix</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_Toc430771908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78</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9" w:history="1">
        <w:r w:rsidR="0002282B" w:rsidRPr="0002282B">
          <w:rPr>
            <w:rFonts w:ascii="Times New Roman" w:eastAsia="Times New Roman" w:hAnsi="Times New Roman" w:cs="Times New Roman"/>
            <w:b/>
            <w:noProof/>
            <w:color w:val="0000FF"/>
            <w:sz w:val="24"/>
            <w:szCs w:val="24"/>
            <w:u w:val="single"/>
            <w:lang w:eastAsia="fr-FR"/>
          </w:rPr>
          <w:t>Pièce n°9 :</w:t>
        </w:r>
        <w:r w:rsidR="0002282B" w:rsidRPr="0002282B">
          <w:rPr>
            <w:rFonts w:ascii="Calibri" w:eastAsia="Times New Roman" w:hAnsi="Calibri" w:cs="Times New Roman"/>
            <w:noProof/>
            <w:lang w:eastAsia="fr-FR"/>
          </w:rPr>
          <w:tab/>
        </w:r>
        <w:r w:rsidR="0002282B" w:rsidRPr="0002282B">
          <w:rPr>
            <w:rFonts w:ascii="Times New Roman" w:eastAsia="Times New Roman" w:hAnsi="Times New Roman" w:cs="Times New Roman"/>
            <w:noProof/>
            <w:color w:val="0000FF"/>
            <w:sz w:val="24"/>
            <w:szCs w:val="24"/>
            <w:u w:val="single"/>
            <w:lang w:eastAsia="fr-FR"/>
          </w:rPr>
          <w:t>Modèle de marché</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_Toc430771909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81</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0" w:history="1">
        <w:r w:rsidR="0002282B" w:rsidRPr="0002282B">
          <w:rPr>
            <w:rFonts w:ascii="Times New Roman" w:eastAsia="Times New Roman" w:hAnsi="Times New Roman" w:cs="Times New Roman"/>
            <w:b/>
            <w:noProof/>
            <w:color w:val="0000FF"/>
            <w:sz w:val="24"/>
            <w:szCs w:val="24"/>
            <w:u w:val="single"/>
            <w:lang w:eastAsia="fr-FR"/>
          </w:rPr>
          <w:t>Pièce n°10 :</w:t>
        </w:r>
        <w:r w:rsidR="0002282B" w:rsidRPr="0002282B">
          <w:rPr>
            <w:rFonts w:ascii="Calibri" w:eastAsia="Times New Roman" w:hAnsi="Calibri" w:cs="Times New Roman"/>
            <w:noProof/>
            <w:lang w:eastAsia="fr-FR"/>
          </w:rPr>
          <w:tab/>
        </w:r>
        <w:r w:rsidR="0002282B" w:rsidRPr="0002282B">
          <w:rPr>
            <w:rFonts w:ascii="Times New Roman" w:eastAsia="Times New Roman" w:hAnsi="Times New Roman" w:cs="Times New Roman"/>
            <w:noProof/>
            <w:color w:val="0000FF"/>
            <w:sz w:val="24"/>
            <w:szCs w:val="24"/>
            <w:u w:val="single"/>
            <w:lang w:eastAsia="fr-FR"/>
          </w:rPr>
          <w:t>Modèles de documents à utiliser par les Soumissionnaires</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_Toc430771910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86</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1" w:history="1">
        <w:r w:rsidR="0002282B" w:rsidRPr="0002282B">
          <w:rPr>
            <w:rFonts w:ascii="Times New Roman" w:eastAsia="Times New Roman" w:hAnsi="Times New Roman" w:cs="Times New Roman"/>
            <w:b/>
            <w:noProof/>
            <w:color w:val="0000FF"/>
            <w:sz w:val="24"/>
            <w:szCs w:val="24"/>
            <w:u w:val="single"/>
            <w:lang w:eastAsia="fr-FR"/>
          </w:rPr>
          <w:t>Pièce n°11 :</w:t>
        </w:r>
        <w:r w:rsidR="0002282B" w:rsidRPr="0002282B">
          <w:rPr>
            <w:rFonts w:ascii="Calibri" w:eastAsia="Times New Roman" w:hAnsi="Calibri" w:cs="Times New Roman"/>
            <w:noProof/>
            <w:lang w:eastAsia="fr-FR"/>
          </w:rPr>
          <w:tab/>
        </w:r>
        <w:r w:rsidR="0002282B" w:rsidRPr="0002282B">
          <w:rPr>
            <w:rFonts w:ascii="Times New Roman" w:eastAsia="Times New Roman" w:hAnsi="Times New Roman" w:cs="Times New Roman"/>
            <w:noProof/>
            <w:color w:val="0000FF"/>
            <w:sz w:val="24"/>
            <w:szCs w:val="24"/>
            <w:u w:val="single"/>
            <w:lang w:eastAsia="fr-FR"/>
          </w:rPr>
          <w:t>Justificatifs des études préalables</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_Toc430771911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98</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2" w:history="1">
        <w:r w:rsidR="0002282B" w:rsidRPr="0002282B">
          <w:rPr>
            <w:rFonts w:ascii="Times New Roman" w:eastAsia="Times New Roman" w:hAnsi="Times New Roman" w:cs="Times New Roman"/>
            <w:b/>
            <w:noProof/>
            <w:color w:val="0000FF"/>
            <w:sz w:val="24"/>
            <w:szCs w:val="24"/>
            <w:u w:val="single"/>
            <w:lang w:eastAsia="fr-FR"/>
          </w:rPr>
          <w:t>Pièce n°12 :</w:t>
        </w:r>
        <w:r w:rsidR="0002282B" w:rsidRPr="0002282B">
          <w:rPr>
            <w:rFonts w:ascii="Calibri" w:eastAsia="Times New Roman" w:hAnsi="Calibri" w:cs="Times New Roman"/>
            <w:noProof/>
            <w:lang w:eastAsia="fr-FR"/>
          </w:rPr>
          <w:tab/>
        </w:r>
        <w:r w:rsidR="0002282B" w:rsidRPr="0002282B">
          <w:rPr>
            <w:rFonts w:ascii="Times New Roman" w:eastAsia="Times New Roman" w:hAnsi="Times New Roman" w:cs="Times New Roman"/>
            <w:noProof/>
            <w:color w:val="0000FF"/>
            <w:sz w:val="24"/>
            <w:szCs w:val="24"/>
            <w:u w:val="single"/>
            <w:lang w:eastAsia="fr-FR"/>
          </w:rPr>
          <w:t>Liste des établissements bancaires et organismes financiers autorisés à émettre des cautions dans le cadre des marchés publics</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_Toc430771912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101</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A360E7" w:rsidP="0002282B">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3" w:history="1">
        <w:r w:rsidR="0002282B" w:rsidRPr="0002282B">
          <w:rPr>
            <w:rFonts w:ascii="Times New Roman" w:eastAsia="Times New Roman" w:hAnsi="Times New Roman" w:cs="Times New Roman"/>
            <w:b/>
            <w:noProof/>
            <w:color w:val="0000FF"/>
            <w:sz w:val="24"/>
            <w:szCs w:val="24"/>
            <w:u w:val="single"/>
            <w:lang w:eastAsia="fr-FR"/>
          </w:rPr>
          <w:t>Pièce n°13 :</w:t>
        </w:r>
        <w:r w:rsidR="0002282B" w:rsidRPr="0002282B">
          <w:rPr>
            <w:rFonts w:ascii="Calibri" w:eastAsia="Times New Roman" w:hAnsi="Calibri" w:cs="Times New Roman"/>
            <w:noProof/>
            <w:lang w:eastAsia="fr-FR"/>
          </w:rPr>
          <w:tab/>
        </w:r>
        <w:r w:rsidR="0002282B" w:rsidRPr="0002282B">
          <w:rPr>
            <w:rFonts w:ascii="Times New Roman" w:eastAsia="Times New Roman" w:hAnsi="Times New Roman" w:cs="Times New Roman"/>
            <w:noProof/>
            <w:color w:val="0000FF"/>
            <w:sz w:val="24"/>
            <w:szCs w:val="24"/>
            <w:u w:val="single"/>
            <w:lang w:eastAsia="fr-FR"/>
          </w:rPr>
          <w:t>Plans d’exécution</w:t>
        </w:r>
        <w:r w:rsidR="0002282B" w:rsidRPr="0002282B">
          <w:rPr>
            <w:rFonts w:ascii="Times New Roman" w:eastAsia="Times New Roman" w:hAnsi="Times New Roman" w:cs="Times New Roman"/>
            <w:noProof/>
            <w:sz w:val="24"/>
            <w:szCs w:val="24"/>
            <w:lang w:eastAsia="fr-FR"/>
          </w:rPr>
          <w:tab/>
        </w:r>
        <w:r w:rsidR="0002282B" w:rsidRPr="0002282B">
          <w:rPr>
            <w:rFonts w:ascii="Times New Roman" w:eastAsia="Times New Roman" w:hAnsi="Times New Roman" w:cs="Times New Roman"/>
            <w:noProof/>
            <w:sz w:val="24"/>
            <w:szCs w:val="24"/>
            <w:lang w:eastAsia="fr-FR"/>
          </w:rPr>
          <w:fldChar w:fldCharType="begin"/>
        </w:r>
        <w:r w:rsidR="0002282B" w:rsidRPr="0002282B">
          <w:rPr>
            <w:rFonts w:ascii="Times New Roman" w:eastAsia="Times New Roman" w:hAnsi="Times New Roman" w:cs="Times New Roman"/>
            <w:noProof/>
            <w:sz w:val="24"/>
            <w:szCs w:val="24"/>
            <w:lang w:eastAsia="fr-FR"/>
          </w:rPr>
          <w:instrText xml:space="preserve"> PAGEREF _Toc430771913 \h </w:instrText>
        </w:r>
        <w:r w:rsidR="0002282B" w:rsidRPr="0002282B">
          <w:rPr>
            <w:rFonts w:ascii="Times New Roman" w:eastAsia="Times New Roman" w:hAnsi="Times New Roman" w:cs="Times New Roman"/>
            <w:noProof/>
            <w:sz w:val="24"/>
            <w:szCs w:val="24"/>
            <w:lang w:eastAsia="fr-FR"/>
          </w:rPr>
        </w:r>
        <w:r w:rsidR="0002282B" w:rsidRPr="0002282B">
          <w:rPr>
            <w:rFonts w:ascii="Times New Roman" w:eastAsia="Times New Roman" w:hAnsi="Times New Roman" w:cs="Times New Roman"/>
            <w:noProof/>
            <w:sz w:val="24"/>
            <w:szCs w:val="24"/>
            <w:lang w:eastAsia="fr-FR"/>
          </w:rPr>
          <w:fldChar w:fldCharType="separate"/>
        </w:r>
        <w:r>
          <w:rPr>
            <w:rFonts w:ascii="Times New Roman" w:eastAsia="Times New Roman" w:hAnsi="Times New Roman" w:cs="Times New Roman"/>
            <w:noProof/>
            <w:sz w:val="24"/>
            <w:szCs w:val="24"/>
            <w:lang w:eastAsia="fr-FR"/>
          </w:rPr>
          <w:t>103</w:t>
        </w:r>
        <w:r w:rsidR="0002282B" w:rsidRPr="0002282B">
          <w:rPr>
            <w:rFonts w:ascii="Times New Roman" w:eastAsia="Times New Roman" w:hAnsi="Times New Roman" w:cs="Times New Roman"/>
            <w:noProof/>
            <w:sz w:val="24"/>
            <w:szCs w:val="24"/>
            <w:lang w:eastAsia="fr-FR"/>
          </w:rPr>
          <w:fldChar w:fldCharType="end"/>
        </w:r>
      </w:hyperlink>
    </w:p>
    <w:p w:rsidR="0002282B" w:rsidRPr="0002282B" w:rsidRDefault="0002282B" w:rsidP="0002282B">
      <w:pPr>
        <w:tabs>
          <w:tab w:val="left" w:pos="1540"/>
          <w:tab w:val="right" w:leader="dot" w:pos="9622"/>
        </w:tabs>
        <w:suppressAutoHyphens/>
        <w:autoSpaceDN w:val="0"/>
        <w:spacing w:after="10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fldChar w:fldCharType="end"/>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39"/>
          <w:sz w:val="60"/>
          <w:szCs w:val="60"/>
        </w:rPr>
      </w:pPr>
      <w:r w:rsidRPr="0002282B">
        <w:rPr>
          <w:rFonts w:ascii="Times New Roman" w:eastAsia="Calibri" w:hAnsi="Times New Roman" w:cs="Times New Roman"/>
          <w:spacing w:val="45"/>
          <w:sz w:val="60"/>
          <w:szCs w:val="60"/>
        </w:rPr>
        <w:t>Avis d</w:t>
      </w:r>
      <w:r w:rsidRPr="0002282B">
        <w:rPr>
          <w:rFonts w:ascii="Times New Roman" w:eastAsia="Calibri" w:hAnsi="Times New Roman" w:cs="Times New Roman"/>
          <w:spacing w:val="39"/>
          <w:sz w:val="60"/>
          <w:szCs w:val="60"/>
        </w:rPr>
        <w:t>'</w:t>
      </w:r>
      <w:r w:rsidRPr="0002282B">
        <w:rPr>
          <w:rFonts w:ascii="Times New Roman" w:eastAsia="Calibri" w:hAnsi="Times New Roman" w:cs="Times New Roman"/>
          <w:spacing w:val="45"/>
          <w:sz w:val="60"/>
          <w:szCs w:val="60"/>
        </w:rPr>
        <w:t>Appel d</w:t>
      </w:r>
      <w:r w:rsidRPr="0002282B">
        <w:rPr>
          <w:rFonts w:ascii="Times New Roman" w:eastAsia="Calibri" w:hAnsi="Times New Roman" w:cs="Times New Roman"/>
          <w:spacing w:val="39"/>
          <w:sz w:val="60"/>
          <w:szCs w:val="60"/>
        </w:rPr>
        <w:t>'Off</w:t>
      </w:r>
      <w:r w:rsidRPr="0002282B">
        <w:rPr>
          <w:rFonts w:ascii="Times New Roman" w:eastAsia="Calibri" w:hAnsi="Times New Roman" w:cs="Times New Roman"/>
          <w:spacing w:val="45"/>
          <w:sz w:val="60"/>
          <w:szCs w:val="60"/>
        </w:rPr>
        <w:t>res (AA</w:t>
      </w:r>
      <w:r w:rsidRPr="0002282B">
        <w:rPr>
          <w:rFonts w:ascii="Times New Roman" w:eastAsia="Calibri" w:hAnsi="Times New Roman" w:cs="Times New Roman"/>
          <w:spacing w:val="39"/>
          <w:sz w:val="60"/>
          <w:szCs w:val="60"/>
        </w:rPr>
        <w:t>O)</w:t>
      </w: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39"/>
          <w:sz w:val="60"/>
          <w:szCs w:val="60"/>
        </w:rPr>
      </w:pPr>
      <w:r w:rsidRPr="0002282B">
        <w:rPr>
          <w:rFonts w:ascii="Times New Roman" w:eastAsia="Calibri" w:hAnsi="Times New Roman" w:cs="Times New Roman"/>
          <w:spacing w:val="39"/>
          <w:sz w:val="60"/>
          <w:szCs w:val="60"/>
        </w:rPr>
        <w:t xml:space="preserve">EP </w:t>
      </w:r>
      <w:r w:rsidR="00D94AD9">
        <w:rPr>
          <w:rFonts w:ascii="Times New Roman" w:eastAsia="Calibri" w:hAnsi="Times New Roman" w:cs="Times New Roman"/>
          <w:b/>
          <w:sz w:val="56"/>
          <w:szCs w:val="56"/>
        </w:rPr>
        <w:t>HOULA</w:t>
      </w:r>
      <w:r>
        <w:rPr>
          <w:rFonts w:ascii="Times New Roman" w:eastAsia="Calibri" w:hAnsi="Times New Roman" w:cs="Times New Roman"/>
          <w:b/>
          <w:sz w:val="56"/>
          <w:szCs w:val="56"/>
        </w:rPr>
        <w:t xml:space="preserve"> </w:t>
      </w: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39"/>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39"/>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39"/>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39"/>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39"/>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39"/>
          <w:sz w:val="18"/>
          <w:szCs w:val="18"/>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39"/>
          <w:sz w:val="20"/>
          <w:szCs w:val="2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39"/>
          <w:sz w:val="20"/>
          <w:szCs w:val="2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39"/>
          <w:sz w:val="60"/>
          <w:szCs w:val="60"/>
        </w:rPr>
      </w:pPr>
    </w:p>
    <w:p w:rsidR="0002282B" w:rsidRPr="0002282B" w:rsidRDefault="0002282B" w:rsidP="0002282B">
      <w:pPr>
        <w:spacing w:after="0" w:line="240" w:lineRule="auto"/>
        <w:ind w:left="142"/>
        <w:jc w:val="both"/>
        <w:rPr>
          <w:rFonts w:ascii="Arial Narrow" w:eastAsia="Calibri" w:hAnsi="Arial Narrow" w:cs="Arial"/>
          <w:b/>
          <w:sz w:val="20"/>
          <w:szCs w:val="20"/>
          <w:lang w:val="en-US"/>
        </w:rPr>
      </w:pPr>
      <w:r w:rsidRPr="00661E9B">
        <w:rPr>
          <w:rFonts w:ascii="Arial Narrow" w:eastAsia="Calibri" w:hAnsi="Arial Narrow" w:cs="Arial"/>
          <w:b/>
          <w:sz w:val="20"/>
          <w:szCs w:val="20"/>
          <w:lang w:val="en-US"/>
        </w:rPr>
        <w:t xml:space="preserve">        </w:t>
      </w:r>
      <w:r w:rsidRPr="0002282B">
        <w:rPr>
          <w:rFonts w:ascii="Arial Narrow" w:eastAsia="Calibri" w:hAnsi="Arial Narrow" w:cs="Arial"/>
          <w:b/>
          <w:sz w:val="20"/>
          <w:szCs w:val="20"/>
          <w:lang w:val="en-US"/>
        </w:rPr>
        <w:t>PREPUBLIQUE DU CAMEROUN                                                                                            REPUBBLIC OF CAMEROON</w:t>
      </w:r>
    </w:p>
    <w:p w:rsidR="0002282B" w:rsidRPr="0002282B" w:rsidRDefault="0002282B" w:rsidP="0002282B">
      <w:pPr>
        <w:spacing w:after="0" w:line="240" w:lineRule="auto"/>
        <w:ind w:left="142"/>
        <w:jc w:val="center"/>
        <w:rPr>
          <w:rFonts w:ascii="Arial Narrow" w:eastAsia="Calibri" w:hAnsi="Arial Narrow" w:cs="Arial"/>
          <w:b/>
          <w:sz w:val="20"/>
          <w:szCs w:val="20"/>
          <w:lang w:val="en-US"/>
        </w:rPr>
      </w:pPr>
      <w:r w:rsidRPr="0002282B">
        <w:rPr>
          <w:rFonts w:ascii="Calibri" w:eastAsia="Calibri" w:hAnsi="Calibri" w:cs="Times New Roman"/>
          <w:noProof/>
          <w:sz w:val="20"/>
          <w:szCs w:val="20"/>
          <w:lang w:eastAsia="fr-FR"/>
        </w:rPr>
        <w:drawing>
          <wp:anchor distT="0" distB="0" distL="114300" distR="114300" simplePos="0" relativeHeight="251665408" behindDoc="1" locked="0" layoutInCell="1" allowOverlap="1" wp14:anchorId="3E8598DD" wp14:editId="26463C7D">
            <wp:simplePos x="0" y="0"/>
            <wp:positionH relativeFrom="column">
              <wp:posOffset>2472055</wp:posOffset>
            </wp:positionH>
            <wp:positionV relativeFrom="paragraph">
              <wp:posOffset>13970</wp:posOffset>
            </wp:positionV>
            <wp:extent cx="1193165" cy="942975"/>
            <wp:effectExtent l="19050" t="0" r="6985" b="0"/>
            <wp:wrapNone/>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193165" cy="942975"/>
                    </a:xfrm>
                    <a:prstGeom prst="rect">
                      <a:avLst/>
                    </a:prstGeom>
                    <a:noFill/>
                    <a:ln w="9525">
                      <a:noFill/>
                      <a:miter lim="800000"/>
                      <a:headEnd/>
                      <a:tailEnd/>
                    </a:ln>
                  </pic:spPr>
                </pic:pic>
              </a:graphicData>
            </a:graphic>
          </wp:anchor>
        </w:drawing>
      </w:r>
      <w:r w:rsidRPr="0002282B">
        <w:rPr>
          <w:rFonts w:ascii="Arial Narrow" w:eastAsia="Calibri" w:hAnsi="Arial Narrow" w:cs="Arial"/>
          <w:b/>
          <w:sz w:val="20"/>
          <w:szCs w:val="20"/>
          <w:lang w:val="en-US"/>
        </w:rPr>
        <w:t>Paix – Travail – Patrie                                                                                                                    peace-work-fatherland</w:t>
      </w:r>
    </w:p>
    <w:p w:rsidR="0002282B" w:rsidRPr="0002282B" w:rsidRDefault="0002282B" w:rsidP="0002282B">
      <w:pPr>
        <w:spacing w:after="0" w:line="240" w:lineRule="auto"/>
        <w:ind w:left="142"/>
        <w:jc w:val="center"/>
        <w:rPr>
          <w:rFonts w:ascii="Arial Narrow" w:eastAsia="Calibri" w:hAnsi="Arial Narrow" w:cs="Arial"/>
          <w:sz w:val="20"/>
          <w:szCs w:val="20"/>
        </w:rPr>
      </w:pPr>
      <w:r w:rsidRPr="0002282B">
        <w:rPr>
          <w:rFonts w:ascii="Arial Narrow" w:eastAsia="Calibri" w:hAnsi="Arial Narrow" w:cs="Arial"/>
          <w:sz w:val="20"/>
          <w:szCs w:val="20"/>
        </w:rPr>
        <w:t>***************                                                                                                                            ***************</w:t>
      </w:r>
    </w:p>
    <w:p w:rsidR="0002282B" w:rsidRPr="0002282B" w:rsidRDefault="0002282B" w:rsidP="0002282B">
      <w:pPr>
        <w:spacing w:after="0" w:line="240" w:lineRule="auto"/>
        <w:ind w:left="142"/>
        <w:jc w:val="center"/>
        <w:rPr>
          <w:rFonts w:ascii="Arial Narrow" w:eastAsia="Calibri" w:hAnsi="Arial Narrow" w:cs="Arial"/>
          <w:sz w:val="20"/>
          <w:szCs w:val="20"/>
        </w:rPr>
      </w:pPr>
      <w:r w:rsidRPr="0002282B">
        <w:rPr>
          <w:rFonts w:ascii="Arial Narrow" w:eastAsia="Calibri" w:hAnsi="Arial Narrow" w:cs="Arial"/>
          <w:sz w:val="20"/>
          <w:szCs w:val="20"/>
        </w:rPr>
        <w:t>RÉGION DE L’EXTRÊME-NORD                                                                                                 FARTH NORTH REGION</w:t>
      </w:r>
    </w:p>
    <w:p w:rsidR="0002282B" w:rsidRPr="0002282B" w:rsidRDefault="0002282B" w:rsidP="0002282B">
      <w:pPr>
        <w:spacing w:after="0" w:line="240" w:lineRule="auto"/>
        <w:ind w:left="142"/>
        <w:jc w:val="center"/>
        <w:rPr>
          <w:rFonts w:ascii="Arial Narrow" w:eastAsia="Calibri" w:hAnsi="Arial Narrow" w:cs="Arial"/>
          <w:i/>
          <w:sz w:val="20"/>
          <w:szCs w:val="20"/>
        </w:rPr>
      </w:pPr>
      <w:r w:rsidRPr="0002282B">
        <w:rPr>
          <w:rFonts w:ascii="Arial Narrow" w:eastAsia="Calibri" w:hAnsi="Arial Narrow" w:cs="Arial"/>
          <w:i/>
          <w:sz w:val="20"/>
          <w:szCs w:val="20"/>
        </w:rPr>
        <w:t>***************                                                                                                                            ***************</w:t>
      </w:r>
    </w:p>
    <w:p w:rsidR="0002282B" w:rsidRPr="0002282B" w:rsidRDefault="0002282B" w:rsidP="0002282B">
      <w:pPr>
        <w:spacing w:after="0" w:line="240" w:lineRule="auto"/>
        <w:ind w:left="142"/>
        <w:jc w:val="center"/>
        <w:rPr>
          <w:rFonts w:ascii="Arial Narrow" w:eastAsia="Calibri" w:hAnsi="Arial Narrow" w:cs="Arial"/>
          <w:sz w:val="20"/>
          <w:szCs w:val="20"/>
        </w:rPr>
      </w:pPr>
      <w:r w:rsidRPr="0002282B">
        <w:rPr>
          <w:rFonts w:ascii="Arial Narrow" w:eastAsia="Calibri" w:hAnsi="Arial Narrow" w:cs="Arial"/>
          <w:sz w:val="20"/>
          <w:szCs w:val="20"/>
        </w:rPr>
        <w:t>DÉPARTEMENT DU MAYO-DANAY                                                                                            MAYO DANAY DIVISION</w:t>
      </w:r>
    </w:p>
    <w:p w:rsidR="0002282B" w:rsidRPr="0002282B" w:rsidRDefault="0002282B" w:rsidP="0002282B">
      <w:pPr>
        <w:spacing w:after="0" w:line="240" w:lineRule="auto"/>
        <w:ind w:left="142"/>
        <w:jc w:val="center"/>
        <w:rPr>
          <w:rFonts w:ascii="Arial Narrow" w:eastAsia="Calibri" w:hAnsi="Arial Narrow" w:cs="Arial"/>
          <w:i/>
          <w:sz w:val="20"/>
          <w:szCs w:val="20"/>
        </w:rPr>
      </w:pPr>
      <w:r w:rsidRPr="0002282B">
        <w:rPr>
          <w:rFonts w:ascii="Arial Narrow" w:eastAsia="Calibri" w:hAnsi="Arial Narrow" w:cs="Arial"/>
          <w:i/>
          <w:sz w:val="20"/>
          <w:szCs w:val="20"/>
        </w:rPr>
        <w:t>***************                                                                                                                           ***************</w:t>
      </w:r>
    </w:p>
    <w:p w:rsidR="0002282B" w:rsidRPr="0002282B" w:rsidRDefault="0002282B" w:rsidP="0002282B">
      <w:pPr>
        <w:spacing w:after="0" w:line="240" w:lineRule="auto"/>
        <w:ind w:left="142"/>
        <w:jc w:val="center"/>
        <w:rPr>
          <w:rFonts w:ascii="Arial Narrow" w:eastAsia="Calibri" w:hAnsi="Arial Narrow" w:cs="Arial"/>
          <w:b/>
          <w:sz w:val="20"/>
          <w:szCs w:val="20"/>
        </w:rPr>
      </w:pPr>
      <w:r w:rsidRPr="0002282B">
        <w:rPr>
          <w:rFonts w:ascii="Arial Narrow" w:eastAsia="Calibri" w:hAnsi="Arial Narrow" w:cs="Arial"/>
          <w:b/>
          <w:sz w:val="20"/>
          <w:szCs w:val="20"/>
        </w:rPr>
        <w:t>COMMUNE DE KAR-HAY                                                                                                         KAR-HAY COUNCIL</w:t>
      </w:r>
    </w:p>
    <w:p w:rsidR="0002282B" w:rsidRPr="0002282B" w:rsidRDefault="0002282B" w:rsidP="0002282B">
      <w:pPr>
        <w:spacing w:after="0" w:line="240" w:lineRule="auto"/>
        <w:ind w:left="142"/>
        <w:jc w:val="center"/>
        <w:rPr>
          <w:rFonts w:ascii="Arial Narrow" w:eastAsia="Calibri" w:hAnsi="Arial Narrow" w:cs="Arial"/>
          <w:sz w:val="16"/>
          <w:szCs w:val="16"/>
        </w:rPr>
      </w:pPr>
      <w:r w:rsidRPr="0002282B">
        <w:rPr>
          <w:rFonts w:ascii="Arial Narrow" w:eastAsia="Calibri" w:hAnsi="Arial Narrow" w:cs="Arial"/>
          <w:sz w:val="16"/>
          <w:szCs w:val="16"/>
        </w:rPr>
        <w:t>***************                                                                                                                           ***************</w:t>
      </w:r>
    </w:p>
    <w:p w:rsidR="0002282B" w:rsidRPr="0002282B" w:rsidRDefault="0002282B" w:rsidP="0002282B">
      <w:pPr>
        <w:widowControl w:val="0"/>
        <w:autoSpaceDE w:val="0"/>
        <w:spacing w:after="0" w:line="240" w:lineRule="auto"/>
        <w:ind w:left="142"/>
        <w:jc w:val="both"/>
        <w:rPr>
          <w:rFonts w:ascii="Calibri" w:eastAsia="Calibri" w:hAnsi="Calibri" w:cs="Times New Roman"/>
        </w:rPr>
      </w:pPr>
    </w:p>
    <w:p w:rsidR="0002282B" w:rsidRPr="0002282B" w:rsidRDefault="0002282B" w:rsidP="0002282B">
      <w:pPr>
        <w:spacing w:after="0" w:line="240" w:lineRule="auto"/>
        <w:ind w:left="142"/>
        <w:jc w:val="center"/>
        <w:rPr>
          <w:rFonts w:ascii="Calibri" w:eastAsia="Calibri" w:hAnsi="Calibri" w:cs="Times New Roman"/>
          <w:b/>
          <w:i/>
        </w:rPr>
      </w:pPr>
      <w:r w:rsidRPr="0002282B">
        <w:rPr>
          <w:rFonts w:ascii="Calibri" w:eastAsia="Calibri" w:hAnsi="Calibri" w:cs="Times New Roman"/>
          <w:b/>
          <w:i/>
        </w:rPr>
        <w:t>AVIS D’APPEL D’OF</w:t>
      </w:r>
      <w:r w:rsidR="00D94AD9">
        <w:rPr>
          <w:rFonts w:ascii="Calibri" w:eastAsia="Calibri" w:hAnsi="Calibri" w:cs="Times New Roman"/>
          <w:b/>
          <w:i/>
        </w:rPr>
        <w:t>FRE NATIONAL OUVERT</w:t>
      </w:r>
      <w:r w:rsidR="00315411">
        <w:rPr>
          <w:rFonts w:ascii="Calibri" w:eastAsia="Calibri" w:hAnsi="Calibri" w:cs="Times New Roman"/>
          <w:b/>
          <w:i/>
        </w:rPr>
        <w:t xml:space="preserve"> </w:t>
      </w:r>
      <w:r w:rsidR="00D94AD9">
        <w:rPr>
          <w:rFonts w:ascii="Calibri" w:eastAsia="Calibri" w:hAnsi="Calibri" w:cs="Times New Roman"/>
          <w:b/>
          <w:i/>
        </w:rPr>
        <w:t>N°_____/ 2025</w:t>
      </w:r>
      <w:r w:rsidRPr="0002282B">
        <w:rPr>
          <w:rFonts w:ascii="Calibri" w:eastAsia="Calibri" w:hAnsi="Calibri" w:cs="Times New Roman"/>
          <w:b/>
          <w:i/>
        </w:rPr>
        <w:t xml:space="preserve">/AONO/C/KHY/CIPM-AI </w:t>
      </w:r>
    </w:p>
    <w:p w:rsidR="0002282B" w:rsidRPr="0002282B" w:rsidRDefault="00D94AD9" w:rsidP="0002282B">
      <w:pPr>
        <w:spacing w:after="0" w:line="240" w:lineRule="auto"/>
        <w:ind w:left="142"/>
        <w:jc w:val="center"/>
        <w:rPr>
          <w:rFonts w:ascii="Calibri" w:eastAsia="Calibri" w:hAnsi="Calibri" w:cs="Times New Roman"/>
          <w:b/>
          <w:i/>
        </w:rPr>
      </w:pPr>
      <w:r>
        <w:rPr>
          <w:rFonts w:ascii="Calibri" w:eastAsia="Calibri" w:hAnsi="Calibri" w:cs="Times New Roman"/>
          <w:b/>
          <w:i/>
        </w:rPr>
        <w:t>DU ____</w:t>
      </w:r>
      <w:r w:rsidR="00E1155D">
        <w:rPr>
          <w:rFonts w:ascii="Calibri" w:eastAsia="Calibri" w:hAnsi="Calibri" w:cs="Times New Roman"/>
          <w:b/>
          <w:i/>
        </w:rPr>
        <w:t>___</w:t>
      </w:r>
      <w:r>
        <w:rPr>
          <w:rFonts w:ascii="Calibri" w:eastAsia="Calibri" w:hAnsi="Calibri" w:cs="Times New Roman"/>
          <w:b/>
          <w:i/>
        </w:rPr>
        <w:t>__</w:t>
      </w:r>
      <w:r w:rsidR="00661E9B">
        <w:rPr>
          <w:rFonts w:ascii="Calibri" w:eastAsia="Calibri" w:hAnsi="Calibri" w:cs="Times New Roman"/>
          <w:b/>
          <w:i/>
        </w:rPr>
        <w:t>__</w:t>
      </w:r>
      <w:r>
        <w:rPr>
          <w:rFonts w:ascii="Calibri" w:eastAsia="Calibri" w:hAnsi="Calibri" w:cs="Times New Roman"/>
          <w:b/>
          <w:i/>
        </w:rPr>
        <w:t>__2025</w:t>
      </w:r>
      <w:r w:rsidR="0002282B" w:rsidRPr="0002282B">
        <w:rPr>
          <w:rFonts w:ascii="Calibri" w:eastAsia="Calibri" w:hAnsi="Calibri" w:cs="Times New Roman"/>
          <w:b/>
          <w:i/>
        </w:rPr>
        <w:t xml:space="preserve"> EN PROCEDURE D’URGENCE POUR LES TRAVAUX DE CONSTRUCTION D’UN BLOC DE DEUX SALLES DE CLASSE A L’EP </w:t>
      </w:r>
      <w:r>
        <w:rPr>
          <w:rFonts w:ascii="Times New Roman" w:eastAsia="Calibri" w:hAnsi="Times New Roman" w:cs="Times New Roman"/>
          <w:b/>
          <w:i/>
        </w:rPr>
        <w:t>HOULA</w:t>
      </w:r>
      <w:r w:rsidR="0002282B">
        <w:rPr>
          <w:rFonts w:ascii="Times New Roman" w:eastAsia="Calibri" w:hAnsi="Times New Roman" w:cs="Times New Roman"/>
          <w:b/>
          <w:i/>
        </w:rPr>
        <w:t xml:space="preserve"> </w:t>
      </w:r>
      <w:r w:rsidR="0066222F">
        <w:rPr>
          <w:rFonts w:ascii="Calibri" w:eastAsia="Calibri" w:hAnsi="Calibri" w:cs="Times New Roman"/>
          <w:b/>
          <w:i/>
        </w:rPr>
        <w:t>DANS LA COMMUNE DE KAR-HAY</w:t>
      </w:r>
      <w:r w:rsidR="0002282B" w:rsidRPr="0002282B">
        <w:rPr>
          <w:rFonts w:ascii="Calibri" w:eastAsia="Calibri" w:hAnsi="Calibri" w:cs="Times New Roman"/>
          <w:b/>
          <w:i/>
        </w:rPr>
        <w:t>, DEPARTEMENT DU MAYO-DANAY, REGION DE L’EXTREME-NORD</w:t>
      </w:r>
    </w:p>
    <w:p w:rsidR="0002282B" w:rsidRPr="0002282B" w:rsidRDefault="0002282B" w:rsidP="0002282B">
      <w:pPr>
        <w:tabs>
          <w:tab w:val="left" w:pos="5175"/>
        </w:tabs>
        <w:spacing w:after="0" w:line="240" w:lineRule="auto"/>
        <w:ind w:left="142"/>
        <w:jc w:val="center"/>
        <w:rPr>
          <w:rFonts w:ascii="Calibri" w:eastAsia="Calibri" w:hAnsi="Calibri" w:cs="Times New Roman"/>
          <w:b/>
        </w:rPr>
      </w:pPr>
      <w:r w:rsidRPr="0002282B">
        <w:rPr>
          <w:rFonts w:ascii="Calibri" w:eastAsia="Calibri" w:hAnsi="Calibri" w:cs="Times New Roman"/>
          <w:b/>
        </w:rPr>
        <w:tab/>
      </w:r>
    </w:p>
    <w:p w:rsidR="0002282B" w:rsidRPr="0002282B" w:rsidRDefault="0002282B" w:rsidP="0002282B">
      <w:pPr>
        <w:numPr>
          <w:ilvl w:val="0"/>
          <w:numId w:val="26"/>
        </w:numPr>
        <w:spacing w:after="0" w:line="240" w:lineRule="auto"/>
        <w:ind w:left="720"/>
        <w:contextualSpacing/>
        <w:jc w:val="both"/>
        <w:rPr>
          <w:rFonts w:ascii="Times New Roman" w:eastAsia="Times New Roman" w:hAnsi="Times New Roman" w:cs="Times New Roman"/>
          <w:i/>
          <w:u w:val="single"/>
          <w:lang w:eastAsia="fr-FR"/>
        </w:rPr>
      </w:pPr>
      <w:r w:rsidRPr="0002282B">
        <w:rPr>
          <w:rFonts w:ascii="Times New Roman" w:eastAsia="Times New Roman" w:hAnsi="Times New Roman" w:cs="Times New Roman"/>
          <w:b/>
          <w:i/>
          <w:u w:val="single"/>
          <w:lang w:val="fr-CM" w:eastAsia="fr-FR"/>
        </w:rPr>
        <w:t>Financemen</w:t>
      </w:r>
      <w:r w:rsidRPr="0002282B">
        <w:rPr>
          <w:rFonts w:ascii="Times New Roman" w:eastAsia="Times New Roman" w:hAnsi="Times New Roman" w:cs="Times New Roman"/>
          <w:i/>
          <w:u w:val="single"/>
          <w:lang w:val="fr-CM" w:eastAsia="fr-FR"/>
        </w:rPr>
        <w:t>t</w:t>
      </w:r>
      <w:r w:rsidRPr="0002282B">
        <w:rPr>
          <w:rFonts w:ascii="Times New Roman" w:eastAsia="Times New Roman" w:hAnsi="Times New Roman" w:cs="Times New Roman"/>
          <w:i/>
          <w:u w:val="single"/>
          <w:lang w:eastAsia="fr-FR"/>
        </w:rPr>
        <w:t xml:space="preserve"> :</w:t>
      </w:r>
    </w:p>
    <w:p w:rsidR="0002282B" w:rsidRPr="0002282B" w:rsidRDefault="0002282B" w:rsidP="0002282B">
      <w:pPr>
        <w:spacing w:after="0" w:line="240" w:lineRule="auto"/>
        <w:ind w:left="360"/>
        <w:jc w:val="both"/>
        <w:rPr>
          <w:rFonts w:ascii="Calibri" w:eastAsia="Times New Roman" w:hAnsi="Calibri" w:cs="Times New Roman"/>
          <w:i/>
        </w:rPr>
      </w:pPr>
    </w:p>
    <w:p w:rsidR="0002282B" w:rsidRPr="0002282B" w:rsidRDefault="0002282B" w:rsidP="0002282B">
      <w:pPr>
        <w:spacing w:after="0" w:line="240" w:lineRule="auto"/>
        <w:ind w:left="142"/>
        <w:jc w:val="both"/>
        <w:rPr>
          <w:rFonts w:ascii="Calibri" w:eastAsia="Times New Roman" w:hAnsi="Calibri" w:cs="Times New Roman"/>
          <w:i/>
        </w:rPr>
      </w:pPr>
      <w:r w:rsidRPr="0002282B">
        <w:rPr>
          <w:rFonts w:ascii="Calibri" w:eastAsia="Times New Roman" w:hAnsi="Calibri" w:cs="Times New Roman"/>
          <w:i/>
        </w:rPr>
        <w:t>Les travaux, objet du présent Appel d'Offres, sont financés par le Budget d’Inv</w:t>
      </w:r>
      <w:r w:rsidR="00D94AD9">
        <w:rPr>
          <w:rFonts w:ascii="Calibri" w:eastAsia="Times New Roman" w:hAnsi="Calibri" w:cs="Times New Roman"/>
          <w:i/>
        </w:rPr>
        <w:t>estissement Public Exercice 2025</w:t>
      </w:r>
      <w:r w:rsidRPr="0002282B">
        <w:rPr>
          <w:rFonts w:ascii="Calibri" w:eastAsia="Times New Roman" w:hAnsi="Calibri" w:cs="Times New Roman"/>
          <w:i/>
        </w:rPr>
        <w:t xml:space="preserve"> sur les lignes d’imputations respectives : </w:t>
      </w:r>
    </w:p>
    <w:p w:rsidR="0002282B" w:rsidRPr="0002282B" w:rsidRDefault="0002282B" w:rsidP="0002282B">
      <w:pPr>
        <w:spacing w:after="0" w:line="240" w:lineRule="auto"/>
        <w:ind w:left="142"/>
        <w:jc w:val="both"/>
        <w:rPr>
          <w:rFonts w:ascii="Calibri" w:eastAsia="Times New Roman" w:hAnsi="Calibri" w:cs="Times New Roman"/>
          <w:i/>
        </w:rPr>
      </w:pPr>
    </w:p>
    <w:p w:rsidR="0002282B" w:rsidRPr="0002282B" w:rsidRDefault="0002282B" w:rsidP="0002282B">
      <w:pPr>
        <w:numPr>
          <w:ilvl w:val="0"/>
          <w:numId w:val="26"/>
        </w:numPr>
        <w:spacing w:after="0" w:line="240" w:lineRule="auto"/>
        <w:ind w:left="720"/>
        <w:contextualSpacing/>
        <w:jc w:val="both"/>
        <w:rPr>
          <w:rFonts w:ascii="Times New Roman" w:eastAsia="Calibri" w:hAnsi="Times New Roman" w:cs="Times New Roman"/>
          <w:b/>
          <w:i/>
          <w:u w:val="single"/>
        </w:rPr>
      </w:pPr>
      <w:r w:rsidRPr="0002282B">
        <w:rPr>
          <w:rFonts w:ascii="Times New Roman" w:eastAsia="Calibri" w:hAnsi="Times New Roman" w:cs="Times New Roman"/>
          <w:b/>
          <w:i/>
          <w:u w:val="single"/>
        </w:rPr>
        <w:t>Coût prévisionnel</w:t>
      </w:r>
    </w:p>
    <w:p w:rsidR="0002282B" w:rsidRPr="0002282B" w:rsidRDefault="0002282B" w:rsidP="0002282B">
      <w:pPr>
        <w:spacing w:after="0" w:line="240" w:lineRule="auto"/>
        <w:ind w:left="142"/>
        <w:jc w:val="both"/>
        <w:rPr>
          <w:rFonts w:ascii="Calibri" w:eastAsia="Times New Roman" w:hAnsi="Calibri" w:cs="Times New Roman"/>
          <w:i/>
        </w:rPr>
      </w:pPr>
    </w:p>
    <w:p w:rsidR="0002282B" w:rsidRPr="0002282B" w:rsidRDefault="0002282B" w:rsidP="0002282B">
      <w:pPr>
        <w:spacing w:after="0" w:line="240" w:lineRule="auto"/>
        <w:ind w:left="142"/>
        <w:jc w:val="both"/>
        <w:rPr>
          <w:rFonts w:ascii="Calibri" w:eastAsia="Times New Roman" w:hAnsi="Calibri" w:cs="Times New Roman"/>
          <w:i/>
        </w:rPr>
      </w:pPr>
      <w:r w:rsidRPr="0002282B">
        <w:rPr>
          <w:rFonts w:ascii="Calibri" w:eastAsia="Times New Roman" w:hAnsi="Calibri" w:cs="Times New Roman"/>
          <w:i/>
        </w:rPr>
        <w:t xml:space="preserve">Le coût prévisionnel de l’opération à l’issue des études préalables est de </w:t>
      </w:r>
      <w:r w:rsidRPr="0002282B">
        <w:rPr>
          <w:rFonts w:ascii="Calibri" w:eastAsia="Times New Roman" w:hAnsi="Calibri" w:cs="Times New Roman"/>
          <w:b/>
          <w:i/>
        </w:rPr>
        <w:t xml:space="preserve">Vingt-deux millions (22 000 000) </w:t>
      </w:r>
      <w:r w:rsidRPr="0002282B">
        <w:rPr>
          <w:rFonts w:ascii="Calibri" w:eastAsia="Times New Roman" w:hAnsi="Calibri" w:cs="Times New Roman"/>
          <w:i/>
        </w:rPr>
        <w:t>de francs CFA.</w:t>
      </w:r>
    </w:p>
    <w:p w:rsidR="0002282B" w:rsidRPr="0002282B" w:rsidRDefault="0002282B" w:rsidP="0002282B">
      <w:pPr>
        <w:spacing w:after="0" w:line="240" w:lineRule="auto"/>
        <w:ind w:left="142"/>
        <w:jc w:val="both"/>
        <w:rPr>
          <w:rFonts w:ascii="Calibri" w:eastAsia="Times New Roman" w:hAnsi="Calibri" w:cs="Times New Roman"/>
          <w:i/>
        </w:rPr>
      </w:pPr>
    </w:p>
    <w:p w:rsidR="0002282B" w:rsidRPr="0002282B" w:rsidRDefault="0002282B" w:rsidP="0002282B">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rPr>
      </w:pPr>
      <w:r w:rsidRPr="0002282B">
        <w:rPr>
          <w:rFonts w:ascii="Times New Roman" w:eastAsia="Calibri" w:hAnsi="Times New Roman" w:cs="Times New Roman"/>
          <w:b/>
          <w:bCs/>
        </w:rPr>
        <w:t>Objet de l'Appel d'Offres</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Dans le cadre de l’exécution des travaux de construction d’un bloc de deux salles de classe à </w:t>
      </w:r>
      <w:r w:rsidRPr="0002282B">
        <w:rPr>
          <w:rFonts w:ascii="Times New Roman" w:eastAsia="Times New Roman" w:hAnsi="Times New Roman" w:cs="Times New Roman"/>
          <w:b/>
          <w:sz w:val="20"/>
          <w:szCs w:val="20"/>
          <w:lang w:eastAsia="fr-FR"/>
        </w:rPr>
        <w:t xml:space="preserve">l’EP DE </w:t>
      </w:r>
      <w:r w:rsidR="00315411">
        <w:rPr>
          <w:rFonts w:ascii="Times New Roman" w:eastAsia="Calibri" w:hAnsi="Times New Roman" w:cs="Times New Roman"/>
          <w:b/>
          <w:i/>
        </w:rPr>
        <w:t>HOULA</w:t>
      </w:r>
      <w:r>
        <w:rPr>
          <w:rFonts w:ascii="Times New Roman" w:eastAsia="Calibri" w:hAnsi="Times New Roman" w:cs="Times New Roman"/>
          <w:b/>
          <w:i/>
        </w:rPr>
        <w:t xml:space="preserve"> </w:t>
      </w:r>
      <w:r w:rsidRPr="0002282B">
        <w:rPr>
          <w:rFonts w:ascii="Times New Roman" w:eastAsia="Times New Roman" w:hAnsi="Times New Roman" w:cs="Times New Roman"/>
          <w:lang w:eastAsia="fr-FR"/>
        </w:rPr>
        <w:t xml:space="preserve"> </w:t>
      </w:r>
      <w:r w:rsidR="0066222F">
        <w:rPr>
          <w:rFonts w:ascii="Times New Roman" w:eastAsia="Times New Roman" w:hAnsi="Times New Roman" w:cs="Times New Roman"/>
          <w:lang w:eastAsia="fr-FR"/>
        </w:rPr>
        <w:t>DANS LA COMMUNE DE KAR-HAY</w:t>
      </w:r>
      <w:r w:rsidRPr="0002282B">
        <w:rPr>
          <w:rFonts w:ascii="Calibri Light" w:eastAsia="Times New Roman" w:hAnsi="Calibri Light" w:cs="Times New Roman"/>
          <w:sz w:val="24"/>
          <w:szCs w:val="24"/>
          <w:lang w:eastAsia="fr-FR"/>
        </w:rPr>
        <w:t>, Département du Mayo-Danay, Le Maire de la Commune de Kar-Hay, Autorité Contractante,  lance en procédure d’urgence un Appel d'Offres National Ouvert pour le compte du Ministère de l’Education de Base.</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p>
    <w:p w:rsidR="0002282B" w:rsidRPr="0002282B" w:rsidRDefault="0002282B" w:rsidP="00661E9B">
      <w:pPr>
        <w:keepNext/>
        <w:numPr>
          <w:ilvl w:val="0"/>
          <w:numId w:val="26"/>
        </w:numPr>
        <w:suppressAutoHyphens/>
        <w:autoSpaceDN w:val="0"/>
        <w:spacing w:after="0" w:line="276" w:lineRule="auto"/>
        <w:textAlignment w:val="baseline"/>
        <w:outlineLvl w:val="3"/>
        <w:rPr>
          <w:rFonts w:ascii="Calibri Light" w:eastAsia="Times New Roman" w:hAnsi="Calibri Light" w:cs="Times New Roman"/>
          <w:b/>
          <w:bCs/>
          <w:color w:val="000000"/>
          <w:sz w:val="24"/>
          <w:szCs w:val="24"/>
          <w:lang w:eastAsia="fr-FR"/>
        </w:rPr>
      </w:pPr>
      <w:r w:rsidRPr="0002282B">
        <w:rPr>
          <w:rFonts w:ascii="Calibri Light" w:eastAsia="Times New Roman" w:hAnsi="Calibri Light" w:cs="Times New Roman"/>
          <w:b/>
          <w:bCs/>
          <w:color w:val="000000"/>
          <w:sz w:val="24"/>
          <w:szCs w:val="24"/>
          <w:u w:val="single"/>
          <w:lang w:eastAsia="fr-FR"/>
        </w:rPr>
        <w:t>Consistance des travaux</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Les travaux comprennent notamment :</w:t>
      </w:r>
    </w:p>
    <w:p w:rsidR="0002282B" w:rsidRPr="0002282B" w:rsidRDefault="0002282B" w:rsidP="0002282B">
      <w:pPr>
        <w:numPr>
          <w:ilvl w:val="0"/>
          <w:numId w:val="27"/>
        </w:numPr>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Les travaux préparatoires ;</w:t>
      </w:r>
    </w:p>
    <w:p w:rsidR="0002282B" w:rsidRPr="0002282B" w:rsidRDefault="0002282B" w:rsidP="0002282B">
      <w:pPr>
        <w:numPr>
          <w:ilvl w:val="0"/>
          <w:numId w:val="27"/>
        </w:numPr>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Les terrassements ;</w:t>
      </w:r>
    </w:p>
    <w:p w:rsidR="0002282B" w:rsidRPr="0002282B" w:rsidRDefault="0002282B" w:rsidP="0002282B">
      <w:pPr>
        <w:numPr>
          <w:ilvl w:val="0"/>
          <w:numId w:val="27"/>
        </w:numPr>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Les fondations ;</w:t>
      </w:r>
    </w:p>
    <w:p w:rsidR="0002282B" w:rsidRPr="0002282B" w:rsidRDefault="0002282B" w:rsidP="0002282B">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Les maçonneries – élévations ;</w:t>
      </w:r>
    </w:p>
    <w:p w:rsidR="0002282B" w:rsidRPr="0002282B" w:rsidRDefault="0002282B" w:rsidP="0002282B">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charpente – couverture-plafond ;</w:t>
      </w:r>
    </w:p>
    <w:p w:rsidR="0002282B" w:rsidRPr="0002282B" w:rsidRDefault="0002282B" w:rsidP="0002282B">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menuiserie métallique ;</w:t>
      </w:r>
    </w:p>
    <w:p w:rsidR="0002282B" w:rsidRPr="0002282B" w:rsidRDefault="0002282B" w:rsidP="0002282B">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L’électricité ;</w:t>
      </w:r>
    </w:p>
    <w:p w:rsidR="0002282B" w:rsidRPr="0002282B" w:rsidRDefault="0002282B" w:rsidP="0002282B">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peinture ;</w:t>
      </w:r>
    </w:p>
    <w:p w:rsidR="0002282B" w:rsidRPr="0002282B" w:rsidRDefault="0002282B" w:rsidP="0002282B">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Les voiries et réseaux divers.</w:t>
      </w:r>
    </w:p>
    <w:p w:rsidR="0002282B" w:rsidRPr="0002282B" w:rsidRDefault="0002282B" w:rsidP="0002282B">
      <w:pPr>
        <w:spacing w:after="0" w:line="240" w:lineRule="auto"/>
        <w:ind w:left="142"/>
        <w:jc w:val="both"/>
        <w:rPr>
          <w:rFonts w:ascii="Calibri" w:eastAsia="Times New Roman" w:hAnsi="Calibri" w:cs="Times New Roman"/>
          <w:i/>
        </w:rPr>
      </w:pPr>
    </w:p>
    <w:p w:rsidR="0002282B" w:rsidRPr="0002282B" w:rsidRDefault="0002282B" w:rsidP="00661E9B">
      <w:pPr>
        <w:keepNext/>
        <w:numPr>
          <w:ilvl w:val="0"/>
          <w:numId w:val="26"/>
        </w:numPr>
        <w:spacing w:after="0" w:line="276" w:lineRule="auto"/>
        <w:ind w:left="720"/>
        <w:contextualSpacing/>
        <w:outlineLvl w:val="3"/>
        <w:rPr>
          <w:rFonts w:ascii="Calibri" w:eastAsia="Times New Roman" w:hAnsi="Calibri" w:cs="Times New Roman"/>
          <w:b/>
          <w:bCs/>
          <w:i/>
          <w:color w:val="000000"/>
        </w:rPr>
      </w:pPr>
      <w:r w:rsidRPr="0002282B">
        <w:rPr>
          <w:rFonts w:ascii="Calibri" w:eastAsia="Times New Roman" w:hAnsi="Calibri" w:cs="Times New Roman"/>
          <w:b/>
          <w:bCs/>
          <w:i/>
          <w:color w:val="000000"/>
          <w:u w:val="single"/>
        </w:rPr>
        <w:t>Consultation du Dossier d'Appel d'Offres</w:t>
      </w:r>
    </w:p>
    <w:p w:rsidR="0002282B" w:rsidRPr="0002282B" w:rsidRDefault="0002282B" w:rsidP="0002282B">
      <w:pPr>
        <w:spacing w:before="240" w:after="0" w:line="276" w:lineRule="auto"/>
        <w:ind w:left="142"/>
        <w:jc w:val="both"/>
        <w:rPr>
          <w:rFonts w:ascii="Calibri" w:eastAsia="Times New Roman" w:hAnsi="Calibri" w:cs="Times New Roman"/>
          <w:i/>
        </w:rPr>
      </w:pPr>
      <w:r w:rsidRPr="0002282B">
        <w:rPr>
          <w:rFonts w:ascii="Calibri" w:eastAsia="Times New Roman" w:hAnsi="Calibri" w:cs="Times New Roman"/>
          <w:i/>
        </w:rPr>
        <w:t xml:space="preserve"> Le Dossier peut être consulté aux heures ouvrables à la Commune de Kar-Hay. </w:t>
      </w:r>
      <w:r w:rsidRPr="0002282B">
        <w:rPr>
          <w:rFonts w:ascii="Calibri" w:eastAsia="Times New Roman" w:hAnsi="Calibri" w:cs="Times New Roman"/>
          <w:b/>
          <w:i/>
        </w:rPr>
        <w:t xml:space="preserve">BP: 02  Tél : 697 18 85 66 / 699 58 80 95  E-mail : </w:t>
      </w:r>
      <w:hyperlink r:id="rId9" w:history="1">
        <w:r w:rsidRPr="0002282B">
          <w:rPr>
            <w:rFonts w:ascii="Calibri" w:eastAsia="Times New Roman" w:hAnsi="Calibri" w:cs="Times New Roman"/>
            <w:color w:val="0000FF"/>
            <w:u w:val="single"/>
          </w:rPr>
          <w:t>communekar-hay@yahoo.fr</w:t>
        </w:r>
      </w:hyperlink>
      <w:r w:rsidRPr="0002282B">
        <w:rPr>
          <w:rFonts w:ascii="Calibri" w:eastAsia="Times New Roman" w:hAnsi="Calibri" w:cs="Times New Roman"/>
          <w:color w:val="0000FF"/>
          <w:u w:val="single"/>
        </w:rPr>
        <w:t xml:space="preserve"> </w:t>
      </w:r>
      <w:hyperlink r:id="rId10" w:history="1"/>
      <w:r w:rsidRPr="0002282B">
        <w:rPr>
          <w:rFonts w:ascii="Calibri" w:eastAsia="Times New Roman" w:hAnsi="Calibri" w:cs="Times New Roman"/>
          <w:i/>
        </w:rPr>
        <w:t>dès publication du présent avis.</w:t>
      </w:r>
    </w:p>
    <w:p w:rsidR="0002282B" w:rsidRPr="0002282B" w:rsidRDefault="0002282B" w:rsidP="0002282B">
      <w:pPr>
        <w:spacing w:after="0" w:line="240" w:lineRule="auto"/>
        <w:ind w:left="142"/>
        <w:jc w:val="both"/>
        <w:rPr>
          <w:rFonts w:ascii="Calibri" w:eastAsia="Times New Roman" w:hAnsi="Calibri" w:cs="Times New Roman"/>
          <w:i/>
        </w:rPr>
      </w:pPr>
    </w:p>
    <w:p w:rsidR="0002282B" w:rsidRPr="0002282B" w:rsidRDefault="0002282B" w:rsidP="00661E9B">
      <w:pPr>
        <w:keepNext/>
        <w:numPr>
          <w:ilvl w:val="0"/>
          <w:numId w:val="26"/>
        </w:numPr>
        <w:spacing w:after="0" w:line="276" w:lineRule="auto"/>
        <w:ind w:left="720"/>
        <w:contextualSpacing/>
        <w:outlineLvl w:val="3"/>
        <w:rPr>
          <w:rFonts w:ascii="Times New Roman" w:eastAsia="Times New Roman" w:hAnsi="Times New Roman" w:cs="Times New Roman"/>
          <w:b/>
          <w:bCs/>
          <w:i/>
          <w:color w:val="000000"/>
          <w:u w:val="single"/>
          <w:lang w:eastAsia="fr-FR"/>
        </w:rPr>
      </w:pPr>
      <w:r w:rsidRPr="0002282B">
        <w:rPr>
          <w:rFonts w:ascii="Times New Roman" w:eastAsia="Times New Roman" w:hAnsi="Times New Roman" w:cs="Times New Roman"/>
          <w:b/>
          <w:bCs/>
          <w:i/>
          <w:color w:val="000000"/>
          <w:u w:val="single"/>
          <w:lang w:eastAsia="fr-FR"/>
        </w:rPr>
        <w:t xml:space="preserve">Acquisition du Dossier d'Appel d'Offres </w:t>
      </w:r>
    </w:p>
    <w:p w:rsidR="0002282B" w:rsidRPr="0002282B" w:rsidRDefault="0002282B" w:rsidP="0002282B">
      <w:pPr>
        <w:spacing w:after="0" w:line="276" w:lineRule="auto"/>
        <w:ind w:left="142"/>
        <w:jc w:val="both"/>
        <w:rPr>
          <w:rFonts w:ascii="Calibri" w:eastAsia="Times New Roman" w:hAnsi="Calibri" w:cs="Times New Roman"/>
          <w:i/>
        </w:rPr>
      </w:pPr>
      <w:r w:rsidRPr="0002282B">
        <w:rPr>
          <w:rFonts w:ascii="Calibri" w:eastAsia="Times New Roman" w:hAnsi="Calibri" w:cs="Times New Roman"/>
          <w:i/>
        </w:rPr>
        <w:t xml:space="preserve">Le Dossier peut être obtenu à la Commune de Kar-Hay dès publication du présent avis, contre versement d'une somme non remboursable de </w:t>
      </w:r>
      <w:r w:rsidR="00E1155D">
        <w:rPr>
          <w:rFonts w:ascii="Calibri" w:eastAsia="Times New Roman" w:hAnsi="Calibri" w:cs="Times New Roman"/>
          <w:b/>
          <w:i/>
        </w:rPr>
        <w:t>cinquante mille (5</w:t>
      </w:r>
      <w:r w:rsidRPr="0002282B">
        <w:rPr>
          <w:rFonts w:ascii="Calibri" w:eastAsia="Times New Roman" w:hAnsi="Calibri" w:cs="Times New Roman"/>
          <w:b/>
          <w:i/>
        </w:rPr>
        <w:t>0 000) francs CFA</w:t>
      </w:r>
      <w:r w:rsidRPr="0002282B">
        <w:rPr>
          <w:rFonts w:ascii="Calibri" w:eastAsia="Times New Roman" w:hAnsi="Calibri" w:cs="Times New Roman"/>
          <w:i/>
        </w:rPr>
        <w:t xml:space="preserve"> payable à la Recette Municipale de la Commune de KAR-HAY.</w:t>
      </w:r>
    </w:p>
    <w:p w:rsidR="0002282B" w:rsidRPr="0002282B" w:rsidRDefault="0002282B" w:rsidP="0002282B">
      <w:pPr>
        <w:keepNext/>
        <w:spacing w:after="0" w:line="240" w:lineRule="auto"/>
        <w:ind w:left="142"/>
        <w:jc w:val="both"/>
        <w:outlineLvl w:val="3"/>
        <w:rPr>
          <w:rFonts w:ascii="Calibri" w:eastAsia="Times New Roman" w:hAnsi="Calibri" w:cs="Times New Roman"/>
          <w:b/>
          <w:bCs/>
          <w:i/>
          <w:color w:val="000000"/>
        </w:rPr>
      </w:pPr>
    </w:p>
    <w:p w:rsidR="0002282B" w:rsidRPr="0002282B" w:rsidRDefault="0002282B" w:rsidP="0002282B">
      <w:pPr>
        <w:keepNext/>
        <w:numPr>
          <w:ilvl w:val="0"/>
          <w:numId w:val="26"/>
        </w:numPr>
        <w:spacing w:after="0" w:line="276" w:lineRule="auto"/>
        <w:ind w:left="720"/>
        <w:contextualSpacing/>
        <w:jc w:val="both"/>
        <w:outlineLvl w:val="3"/>
        <w:rPr>
          <w:rFonts w:ascii="Calibri" w:eastAsia="Calibri" w:hAnsi="Calibri" w:cs="Times New Roman"/>
          <w:b/>
          <w:bCs/>
          <w:i/>
          <w:color w:val="000000"/>
          <w:lang w:val="en-US" w:bidi="en-US"/>
        </w:rPr>
      </w:pPr>
      <w:r w:rsidRPr="0002282B">
        <w:rPr>
          <w:rFonts w:ascii="Calibri" w:eastAsia="Calibri" w:hAnsi="Calibri" w:cs="Times New Roman"/>
          <w:b/>
          <w:bCs/>
          <w:i/>
          <w:color w:val="000000"/>
          <w:u w:val="single"/>
          <w:lang w:bidi="en-US"/>
        </w:rPr>
        <w:t>Recevabilité</w:t>
      </w:r>
      <w:r w:rsidRPr="0002282B">
        <w:rPr>
          <w:rFonts w:ascii="Calibri" w:eastAsia="Calibri" w:hAnsi="Calibri" w:cs="Times New Roman"/>
          <w:b/>
          <w:bCs/>
          <w:i/>
          <w:color w:val="000000"/>
          <w:u w:val="single"/>
          <w:lang w:val="en-US" w:bidi="en-US"/>
        </w:rPr>
        <w:t xml:space="preserve"> des </w:t>
      </w:r>
      <w:r w:rsidRPr="0002282B">
        <w:rPr>
          <w:rFonts w:ascii="Calibri" w:eastAsia="Calibri" w:hAnsi="Calibri" w:cs="Times New Roman"/>
          <w:b/>
          <w:bCs/>
          <w:i/>
          <w:color w:val="000000"/>
          <w:u w:val="single"/>
          <w:lang w:bidi="en-US"/>
        </w:rPr>
        <w:t>offres</w:t>
      </w:r>
    </w:p>
    <w:p w:rsidR="0002282B" w:rsidRPr="0002282B" w:rsidRDefault="0002282B" w:rsidP="0002282B">
      <w:pPr>
        <w:spacing w:after="0" w:line="276" w:lineRule="auto"/>
        <w:ind w:left="142"/>
        <w:jc w:val="both"/>
        <w:rPr>
          <w:rFonts w:ascii="Calibri" w:eastAsia="Arial Unicode MS" w:hAnsi="Calibri" w:cs="Times New Roman"/>
          <w:i/>
          <w:lang w:bidi="en-US"/>
        </w:rPr>
      </w:pPr>
    </w:p>
    <w:p w:rsidR="0002282B" w:rsidRPr="0002282B" w:rsidRDefault="0002282B" w:rsidP="0002282B">
      <w:pPr>
        <w:spacing w:after="0" w:line="276" w:lineRule="auto"/>
        <w:ind w:left="142"/>
        <w:jc w:val="both"/>
        <w:rPr>
          <w:rFonts w:ascii="Calibri" w:eastAsia="Arial Unicode MS" w:hAnsi="Calibri" w:cs="Times New Roman"/>
          <w:i/>
          <w:lang w:bidi="en-US"/>
        </w:rPr>
      </w:pPr>
      <w:r w:rsidRPr="0002282B">
        <w:rPr>
          <w:rFonts w:ascii="Calibri" w:eastAsia="Arial Unicode MS" w:hAnsi="Calibri" w:cs="Times New Roman"/>
          <w:i/>
          <w:lang w:bidi="en-US"/>
        </w:rPr>
        <w:t>Sous peine de rejet, les pièces du dossier administratif requises doivent être produites en originaux ou en copies certifiées conformes par le service émetteur ou une autorité administrative (Préfet, Sous-préfet, …), conformément aux stipulations du Règlement Particulier de l’Appel d’Offres.</w:t>
      </w:r>
    </w:p>
    <w:p w:rsidR="0002282B" w:rsidRPr="0002282B" w:rsidRDefault="0002282B" w:rsidP="0002282B">
      <w:pPr>
        <w:spacing w:after="0" w:line="276" w:lineRule="auto"/>
        <w:ind w:left="142"/>
        <w:jc w:val="both"/>
        <w:rPr>
          <w:rFonts w:ascii="Calibri" w:eastAsia="Arial Unicode MS" w:hAnsi="Calibri" w:cs="Times New Roman"/>
          <w:i/>
          <w:color w:val="000000"/>
          <w:lang w:bidi="en-US"/>
        </w:rPr>
      </w:pPr>
      <w:r w:rsidRPr="0002282B">
        <w:rPr>
          <w:rFonts w:ascii="Calibri" w:eastAsia="Arial Unicode MS" w:hAnsi="Calibri" w:cs="Times New Roman"/>
          <w:i/>
          <w:color w:val="000000"/>
          <w:lang w:bidi="en-US"/>
        </w:rPr>
        <w:t>Elles doivent dater de moins de trois (03) mois précédant la date originale de dépôt des offres ou avoir été établies postérieurement à la date de signature de l’Avis d’Appel d’Offres.</w:t>
      </w:r>
    </w:p>
    <w:p w:rsidR="0002282B" w:rsidRPr="0002282B" w:rsidRDefault="0002282B" w:rsidP="0002282B">
      <w:pPr>
        <w:spacing w:after="0" w:line="276" w:lineRule="auto"/>
        <w:ind w:left="142"/>
        <w:jc w:val="both"/>
        <w:rPr>
          <w:rFonts w:ascii="Calibri" w:eastAsia="Arial Unicode MS" w:hAnsi="Calibri" w:cs="Times New Roman"/>
          <w:i/>
          <w:lang w:bidi="en-US"/>
        </w:rPr>
      </w:pPr>
      <w:r w:rsidRPr="0002282B">
        <w:rPr>
          <w:rFonts w:ascii="Calibri" w:eastAsia="Arial Unicode MS" w:hAnsi="Calibri" w:cs="Times New Roman"/>
          <w:i/>
          <w:lang w:bidi="en-US"/>
        </w:rPr>
        <w:t>Toute offre incomplète conformément aux prescriptions du dossier d’Appel d’Offres sera déclarée irrecevable. Notamment l’absence de la caution de soumission délivrée par une banque de premier ordre agréée par le Ministère chargé des finances.</w:t>
      </w:r>
    </w:p>
    <w:p w:rsidR="0002282B" w:rsidRPr="0002282B" w:rsidRDefault="0002282B" w:rsidP="0002282B">
      <w:pPr>
        <w:keepNext/>
        <w:numPr>
          <w:ilvl w:val="0"/>
          <w:numId w:val="26"/>
        </w:numPr>
        <w:suppressAutoHyphens/>
        <w:autoSpaceDN w:val="0"/>
        <w:spacing w:after="0" w:line="244" w:lineRule="auto"/>
        <w:contextualSpacing/>
        <w:jc w:val="both"/>
        <w:textAlignment w:val="baseline"/>
        <w:outlineLvl w:val="3"/>
        <w:rPr>
          <w:rFonts w:ascii="Times New Roman" w:eastAsia="Times New Roman" w:hAnsi="Times New Roman" w:cs="Times New Roman"/>
          <w:b/>
          <w:bCs/>
          <w:i/>
          <w:color w:val="000000"/>
          <w:lang w:eastAsia="fr-FR"/>
        </w:rPr>
      </w:pPr>
      <w:r w:rsidRPr="0002282B">
        <w:rPr>
          <w:rFonts w:ascii="Times New Roman" w:eastAsia="Times New Roman" w:hAnsi="Times New Roman" w:cs="Times New Roman"/>
          <w:b/>
          <w:bCs/>
          <w:i/>
          <w:color w:val="000000"/>
          <w:u w:val="single"/>
          <w:lang w:eastAsia="fr-FR"/>
        </w:rPr>
        <w:t>Participation et origine</w:t>
      </w:r>
    </w:p>
    <w:p w:rsidR="0002282B" w:rsidRPr="0002282B" w:rsidRDefault="0002282B" w:rsidP="0002282B">
      <w:pPr>
        <w:spacing w:after="0" w:line="240" w:lineRule="auto"/>
        <w:ind w:left="142"/>
        <w:jc w:val="both"/>
        <w:rPr>
          <w:rFonts w:ascii="Calibri" w:eastAsia="Calibri" w:hAnsi="Calibri" w:cs="Times New Roman"/>
          <w:i/>
        </w:rPr>
      </w:pPr>
      <w:r w:rsidRPr="0002282B">
        <w:rPr>
          <w:rFonts w:ascii="Calibri" w:eastAsia="Calibri" w:hAnsi="Calibri" w:cs="Times New Roman"/>
          <w:i/>
        </w:rPr>
        <w:t>La participation au présent Appel d’Offres est ouverte à l’égalité de conditions aux sociétés et entreprises ou groupement d’entreprises de droit camerounais, ayant une connaissance avérée dans le domaine des travaux électriques.</w:t>
      </w:r>
    </w:p>
    <w:p w:rsidR="0002282B" w:rsidRPr="0002282B" w:rsidRDefault="0002282B" w:rsidP="0002282B">
      <w:pPr>
        <w:spacing w:after="0" w:line="240" w:lineRule="auto"/>
        <w:ind w:left="142"/>
        <w:jc w:val="both"/>
        <w:rPr>
          <w:rFonts w:ascii="Calibri" w:eastAsia="Times New Roman" w:hAnsi="Calibri" w:cs="Times New Roman"/>
        </w:rPr>
      </w:pPr>
      <w:r w:rsidRPr="0002282B">
        <w:rPr>
          <w:rFonts w:ascii="Calibri" w:eastAsia="Times New Roman" w:hAnsi="Calibri" w:cs="Times New Roman"/>
          <w:i/>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rsidR="0002282B" w:rsidRPr="0002282B" w:rsidRDefault="0002282B" w:rsidP="0002282B">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i/>
        </w:rPr>
      </w:pPr>
      <w:r w:rsidRPr="0002282B">
        <w:rPr>
          <w:rFonts w:ascii="Times New Roman" w:eastAsia="Calibri" w:hAnsi="Times New Roman" w:cs="Times New Roman"/>
          <w:b/>
          <w:bCs/>
          <w:i/>
        </w:rPr>
        <w:t>Critères d’évaluation</w:t>
      </w:r>
    </w:p>
    <w:p w:rsidR="0002282B" w:rsidRPr="0002282B" w:rsidRDefault="0002282B" w:rsidP="0002282B">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02282B">
        <w:rPr>
          <w:rFonts w:ascii="Times New Roman" w:eastAsia="Times New Roman" w:hAnsi="Times New Roman" w:cs="Times New Roman"/>
          <w:b/>
          <w:i/>
          <w:iCs/>
          <w:sz w:val="24"/>
          <w:szCs w:val="24"/>
          <w:lang w:eastAsia="fr-FR"/>
        </w:rPr>
        <w:t>Critères éliminatoires</w:t>
      </w:r>
    </w:p>
    <w:p w:rsidR="0002282B" w:rsidRPr="0002282B" w:rsidRDefault="0002282B" w:rsidP="0002282B">
      <w:pPr>
        <w:suppressAutoHyphens/>
        <w:autoSpaceDN w:val="0"/>
        <w:spacing w:before="120" w:after="0" w:line="276" w:lineRule="auto"/>
        <w:textAlignment w:val="baseline"/>
        <w:rPr>
          <w:rFonts w:ascii="Times New Roman" w:eastAsia="Times New Roman" w:hAnsi="Times New Roman" w:cs="Times New Roman"/>
          <w:i/>
          <w:sz w:val="24"/>
          <w:szCs w:val="24"/>
          <w:lang w:val="fr-CA" w:eastAsia="fr-FR"/>
        </w:rPr>
      </w:pPr>
      <w:r w:rsidRPr="0002282B">
        <w:rPr>
          <w:rFonts w:ascii="Times New Roman" w:eastAsia="Times New Roman" w:hAnsi="Times New Roman" w:cs="Times New Roman"/>
          <w:i/>
          <w:lang w:val="fr-CA" w:eastAsia="fr-FR"/>
        </w:rPr>
        <w:t>Les critères éliminatoires porteront essentiellement sur :</w:t>
      </w:r>
    </w:p>
    <w:p w:rsidR="0002282B" w:rsidRPr="0002282B" w:rsidRDefault="0002282B" w:rsidP="0002282B">
      <w:pPr>
        <w:widowControl w:val="0"/>
        <w:suppressAutoHyphens/>
        <w:autoSpaceDN w:val="0"/>
        <w:adjustRightInd w:val="0"/>
        <w:spacing w:after="0" w:line="240" w:lineRule="auto"/>
        <w:ind w:left="360" w:right="-108"/>
        <w:jc w:val="both"/>
        <w:textAlignment w:val="baseline"/>
        <w:rPr>
          <w:rFonts w:ascii="Times New Roman" w:eastAsia="Times New Roman" w:hAnsi="Times New Roman" w:cs="Times New Roman"/>
          <w:b/>
          <w:bCs/>
          <w:i/>
          <w:sz w:val="24"/>
          <w:szCs w:val="24"/>
          <w:u w:val="single"/>
          <w:lang w:eastAsia="fr-FR"/>
        </w:rPr>
      </w:pPr>
      <w:r w:rsidRPr="0002282B">
        <w:rPr>
          <w:rFonts w:ascii="Times New Roman" w:eastAsia="Times New Roman" w:hAnsi="Times New Roman" w:cs="Times New Roman"/>
          <w:b/>
          <w:bCs/>
          <w:i/>
          <w:sz w:val="24"/>
          <w:szCs w:val="24"/>
          <w:u w:val="single"/>
          <w:lang w:eastAsia="fr-FR"/>
        </w:rPr>
        <w:t>Pièces Administratives</w:t>
      </w:r>
    </w:p>
    <w:p w:rsidR="0002282B" w:rsidRPr="0002282B" w:rsidRDefault="0002282B" w:rsidP="00315411">
      <w:pPr>
        <w:keepNext/>
        <w:numPr>
          <w:ilvl w:val="0"/>
          <w:numId w:val="57"/>
        </w:numPr>
        <w:suppressAutoHyphens/>
        <w:autoSpaceDN w:val="0"/>
        <w:spacing w:after="0" w:line="276" w:lineRule="auto"/>
        <w:contextualSpacing/>
        <w:textAlignment w:val="baseline"/>
        <w:outlineLvl w:val="3"/>
        <w:rPr>
          <w:rFonts w:ascii="Times New Roman" w:eastAsia="Calibri" w:hAnsi="Times New Roman" w:cs="Times New Roman"/>
          <w:bCs/>
          <w:i/>
        </w:rPr>
      </w:pPr>
      <w:r w:rsidRPr="0002282B">
        <w:rPr>
          <w:rFonts w:ascii="Times New Roman" w:eastAsia="Calibri" w:hAnsi="Times New Roman" w:cs="Times New Roman"/>
          <w:bCs/>
          <w:i/>
        </w:rPr>
        <w:t>Dossier incomplet,</w:t>
      </w:r>
    </w:p>
    <w:p w:rsidR="0002282B" w:rsidRPr="0002282B" w:rsidRDefault="0002282B" w:rsidP="00315411">
      <w:pPr>
        <w:keepNext/>
        <w:numPr>
          <w:ilvl w:val="0"/>
          <w:numId w:val="57"/>
        </w:numPr>
        <w:suppressAutoHyphens/>
        <w:autoSpaceDN w:val="0"/>
        <w:spacing w:after="0" w:line="276" w:lineRule="auto"/>
        <w:contextualSpacing/>
        <w:textAlignment w:val="baseline"/>
        <w:outlineLvl w:val="3"/>
        <w:rPr>
          <w:rFonts w:ascii="Times New Roman" w:eastAsia="Calibri" w:hAnsi="Times New Roman" w:cs="Times New Roman"/>
          <w:bCs/>
          <w:i/>
        </w:rPr>
      </w:pPr>
      <w:r w:rsidRPr="0002282B">
        <w:rPr>
          <w:rFonts w:ascii="Times New Roman" w:eastAsia="Calibri" w:hAnsi="Times New Roman" w:cs="Times New Roman"/>
          <w:bCs/>
          <w:i/>
        </w:rPr>
        <w:t>Absence de la caution de soumission,</w:t>
      </w:r>
    </w:p>
    <w:p w:rsidR="0002282B" w:rsidRPr="0002282B" w:rsidRDefault="0002282B" w:rsidP="00315411">
      <w:pPr>
        <w:keepNext/>
        <w:numPr>
          <w:ilvl w:val="0"/>
          <w:numId w:val="57"/>
        </w:numPr>
        <w:suppressAutoHyphens/>
        <w:autoSpaceDN w:val="0"/>
        <w:spacing w:after="0" w:line="276" w:lineRule="auto"/>
        <w:contextualSpacing/>
        <w:textAlignment w:val="baseline"/>
        <w:outlineLvl w:val="3"/>
        <w:rPr>
          <w:rFonts w:ascii="Times New Roman" w:eastAsia="Calibri" w:hAnsi="Times New Roman" w:cs="Times New Roman"/>
          <w:bCs/>
          <w:i/>
        </w:rPr>
      </w:pPr>
      <w:r w:rsidRPr="0002282B">
        <w:rPr>
          <w:rFonts w:ascii="Times New Roman" w:eastAsia="Calibri" w:hAnsi="Times New Roman" w:cs="Times New Roman"/>
          <w:bCs/>
          <w:i/>
        </w:rPr>
        <w:t>Pièce falsifiée ou non authentique,</w:t>
      </w:r>
    </w:p>
    <w:p w:rsidR="0002282B" w:rsidRPr="0002282B" w:rsidRDefault="0002282B" w:rsidP="0002282B">
      <w:pPr>
        <w:keepNext/>
        <w:suppressAutoHyphens/>
        <w:autoSpaceDN w:val="0"/>
        <w:spacing w:after="0" w:line="240" w:lineRule="auto"/>
        <w:ind w:left="720"/>
        <w:textAlignment w:val="baseline"/>
        <w:outlineLvl w:val="3"/>
        <w:rPr>
          <w:rFonts w:ascii="Times New Roman" w:eastAsia="Calibri" w:hAnsi="Times New Roman" w:cs="Times New Roman"/>
          <w:bCs/>
          <w:i/>
        </w:rPr>
      </w:pPr>
      <w:r w:rsidRPr="0002282B">
        <w:rPr>
          <w:rFonts w:ascii="Times New Roman" w:eastAsia="Calibri" w:hAnsi="Times New Roman" w:cs="Times New Roman"/>
          <w:b/>
          <w:bCs/>
          <w:i/>
          <w:sz w:val="24"/>
          <w:szCs w:val="24"/>
          <w:u w:val="single"/>
        </w:rPr>
        <w:t>Offre Technique</w:t>
      </w:r>
      <w:r w:rsidRPr="0002282B">
        <w:rPr>
          <w:rFonts w:ascii="Times New Roman" w:eastAsia="Calibri" w:hAnsi="Times New Roman" w:cs="Times New Roman"/>
          <w:bCs/>
          <w:i/>
        </w:rPr>
        <w:t> :</w:t>
      </w:r>
    </w:p>
    <w:p w:rsidR="0002282B" w:rsidRPr="0002282B" w:rsidRDefault="0002282B" w:rsidP="00315411">
      <w:pPr>
        <w:keepNext/>
        <w:numPr>
          <w:ilvl w:val="0"/>
          <w:numId w:val="58"/>
        </w:numPr>
        <w:suppressAutoHyphens/>
        <w:autoSpaceDN w:val="0"/>
        <w:spacing w:after="0" w:line="276" w:lineRule="auto"/>
        <w:contextualSpacing/>
        <w:textAlignment w:val="baseline"/>
        <w:outlineLvl w:val="3"/>
        <w:rPr>
          <w:rFonts w:ascii="Times New Roman" w:eastAsia="Calibri" w:hAnsi="Times New Roman" w:cs="Times New Roman"/>
          <w:bCs/>
          <w:i/>
        </w:rPr>
      </w:pPr>
      <w:r w:rsidRPr="0002282B">
        <w:rPr>
          <w:rFonts w:ascii="Times New Roman" w:eastAsia="Calibri" w:hAnsi="Times New Roman" w:cs="Times New Roman"/>
          <w:bCs/>
          <w:i/>
        </w:rPr>
        <w:t>Dossier incomplet,</w:t>
      </w:r>
    </w:p>
    <w:p w:rsidR="0002282B" w:rsidRPr="0002282B" w:rsidRDefault="0002282B" w:rsidP="0002282B">
      <w:pPr>
        <w:keepNext/>
        <w:suppressAutoHyphens/>
        <w:autoSpaceDN w:val="0"/>
        <w:spacing w:after="0" w:line="276" w:lineRule="auto"/>
        <w:textAlignment w:val="baseline"/>
        <w:outlineLvl w:val="3"/>
        <w:rPr>
          <w:rFonts w:ascii="Times New Roman" w:eastAsia="Times New Roman" w:hAnsi="Times New Roman" w:cs="Times New Roman"/>
          <w:bCs/>
          <w:i/>
          <w:sz w:val="24"/>
          <w:szCs w:val="24"/>
          <w:lang w:eastAsia="fr-FR"/>
        </w:rPr>
      </w:pPr>
      <w:r w:rsidRPr="0002282B">
        <w:rPr>
          <w:rFonts w:ascii="Times New Roman" w:eastAsia="Times New Roman" w:hAnsi="Times New Roman" w:cs="Times New Roman"/>
          <w:bCs/>
          <w:i/>
          <w:sz w:val="24"/>
          <w:szCs w:val="24"/>
          <w:lang w:eastAsia="fr-FR"/>
        </w:rPr>
        <w:t xml:space="preserve">       b)   Fausse déclaration, documents falsifiées ou scannés,</w:t>
      </w:r>
    </w:p>
    <w:p w:rsidR="0002282B" w:rsidRPr="0002282B" w:rsidRDefault="0002282B" w:rsidP="0002282B">
      <w:pPr>
        <w:suppressAutoHyphens/>
        <w:autoSpaceDN w:val="0"/>
        <w:spacing w:after="0" w:line="276" w:lineRule="auto"/>
        <w:textAlignment w:val="baseline"/>
        <w:rPr>
          <w:rFonts w:ascii="Times New Roman" w:eastAsia="Times New Roman" w:hAnsi="Times New Roman" w:cs="Times New Roman"/>
          <w:i/>
          <w:sz w:val="24"/>
          <w:szCs w:val="24"/>
          <w:lang w:eastAsia="fr-FR"/>
        </w:rPr>
      </w:pPr>
      <w:r w:rsidRPr="0002282B">
        <w:rPr>
          <w:rFonts w:ascii="Times New Roman" w:eastAsia="Times New Roman" w:hAnsi="Times New Roman" w:cs="Times New Roman"/>
          <w:bCs/>
          <w:i/>
          <w:sz w:val="24"/>
          <w:szCs w:val="24"/>
          <w:lang w:eastAsia="fr-FR"/>
        </w:rPr>
        <w:t xml:space="preserve">       c)   Non-conformité aux spécifications techniques majeures,</w:t>
      </w:r>
    </w:p>
    <w:p w:rsidR="0002282B" w:rsidRPr="0002282B" w:rsidRDefault="0002282B" w:rsidP="0002282B">
      <w:pPr>
        <w:suppressAutoHyphens/>
        <w:autoSpaceDN w:val="0"/>
        <w:spacing w:after="0" w:line="276" w:lineRule="auto"/>
        <w:textAlignment w:val="baseline"/>
        <w:rPr>
          <w:rFonts w:ascii="Times New Roman" w:eastAsia="Times New Roman" w:hAnsi="Times New Roman" w:cs="Times New Roman"/>
          <w:i/>
          <w:sz w:val="24"/>
          <w:szCs w:val="24"/>
          <w:lang w:val="fr-CA"/>
        </w:rPr>
      </w:pPr>
      <w:r w:rsidRPr="0002282B">
        <w:rPr>
          <w:rFonts w:ascii="Times New Roman" w:eastAsia="Times New Roman" w:hAnsi="Times New Roman" w:cs="Calibri"/>
          <w:i/>
          <w:sz w:val="24"/>
          <w:szCs w:val="24"/>
          <w:lang w:eastAsia="fr-FR"/>
        </w:rPr>
        <w:t xml:space="preserve">       d)   </w:t>
      </w:r>
      <w:r w:rsidRPr="0002282B">
        <w:rPr>
          <w:rFonts w:ascii="Times New Roman" w:eastAsia="Times New Roman" w:hAnsi="Times New Roman" w:cs="Times New Roman"/>
          <w:i/>
          <w:sz w:val="24"/>
          <w:szCs w:val="24"/>
          <w:lang w:eastAsia="fr-FR"/>
        </w:rPr>
        <w:t xml:space="preserve">Non satisfaction au moins, à </w:t>
      </w:r>
      <w:r w:rsidRPr="0002282B">
        <w:rPr>
          <w:rFonts w:ascii="Times New Roman" w:eastAsia="Times New Roman" w:hAnsi="Times New Roman" w:cs="Times New Roman"/>
          <w:b/>
          <w:i/>
          <w:sz w:val="24"/>
          <w:szCs w:val="24"/>
          <w:lang w:eastAsia="fr-FR"/>
        </w:rPr>
        <w:t xml:space="preserve">vingt </w:t>
      </w:r>
      <w:r w:rsidRPr="0002282B">
        <w:rPr>
          <w:rFonts w:ascii="Times New Roman" w:eastAsia="Times New Roman" w:hAnsi="Times New Roman" w:cs="Times New Roman"/>
          <w:i/>
          <w:sz w:val="24"/>
          <w:szCs w:val="24"/>
          <w:lang w:eastAsia="fr-FR"/>
        </w:rPr>
        <w:t>(</w:t>
      </w:r>
      <w:r w:rsidRPr="0002282B">
        <w:rPr>
          <w:rFonts w:ascii="Times New Roman" w:eastAsia="Times New Roman" w:hAnsi="Times New Roman" w:cs="Times New Roman"/>
          <w:b/>
          <w:i/>
          <w:sz w:val="24"/>
          <w:szCs w:val="24"/>
          <w:lang w:eastAsia="fr-FR"/>
        </w:rPr>
        <w:t>20)</w:t>
      </w:r>
      <w:r w:rsidRPr="0002282B">
        <w:rPr>
          <w:rFonts w:ascii="Times New Roman" w:eastAsia="Times New Roman" w:hAnsi="Times New Roman" w:cs="Times New Roman"/>
          <w:i/>
          <w:sz w:val="24"/>
          <w:szCs w:val="24"/>
          <w:lang w:eastAsia="fr-FR"/>
        </w:rPr>
        <w:t xml:space="preserve"> sous critères essentiels sur les </w:t>
      </w:r>
      <w:r w:rsidRPr="0002282B">
        <w:rPr>
          <w:rFonts w:ascii="Times New Roman" w:eastAsia="Times New Roman" w:hAnsi="Times New Roman" w:cs="Times New Roman"/>
          <w:b/>
          <w:i/>
          <w:sz w:val="24"/>
          <w:szCs w:val="24"/>
          <w:lang w:eastAsia="fr-FR"/>
        </w:rPr>
        <w:t>vingt-six (26)</w:t>
      </w:r>
    </w:p>
    <w:p w:rsidR="0002282B" w:rsidRPr="0002282B" w:rsidRDefault="0002282B" w:rsidP="0002282B">
      <w:pPr>
        <w:keepNext/>
        <w:suppressAutoHyphens/>
        <w:autoSpaceDN w:val="0"/>
        <w:spacing w:after="0" w:line="240" w:lineRule="auto"/>
        <w:ind w:left="720"/>
        <w:textAlignment w:val="baseline"/>
        <w:outlineLvl w:val="3"/>
        <w:rPr>
          <w:rFonts w:ascii="Times New Roman" w:eastAsia="Calibri" w:hAnsi="Times New Roman" w:cs="Times New Roman"/>
          <w:bCs/>
          <w:i/>
        </w:rPr>
      </w:pPr>
      <w:r w:rsidRPr="0002282B">
        <w:rPr>
          <w:rFonts w:ascii="Times New Roman" w:eastAsia="Calibri" w:hAnsi="Times New Roman" w:cs="Times New Roman"/>
          <w:b/>
          <w:bCs/>
          <w:i/>
          <w:sz w:val="24"/>
          <w:szCs w:val="24"/>
          <w:u w:val="single"/>
        </w:rPr>
        <w:t xml:space="preserve">Offre </w:t>
      </w:r>
      <w:r w:rsidRPr="0002282B">
        <w:rPr>
          <w:rFonts w:ascii="Times New Roman" w:eastAsia="Calibri" w:hAnsi="Times New Roman" w:cs="Times New Roman"/>
          <w:b/>
          <w:bCs/>
          <w:i/>
          <w:u w:val="single"/>
        </w:rPr>
        <w:t>financière</w:t>
      </w:r>
      <w:r w:rsidRPr="0002282B">
        <w:rPr>
          <w:rFonts w:ascii="Times New Roman" w:eastAsia="Calibri" w:hAnsi="Times New Roman" w:cs="Times New Roman"/>
          <w:bCs/>
          <w:i/>
        </w:rPr>
        <w:t> :</w:t>
      </w:r>
    </w:p>
    <w:p w:rsidR="0002282B" w:rsidRPr="0002282B" w:rsidRDefault="0002282B" w:rsidP="0002282B">
      <w:pPr>
        <w:numPr>
          <w:ilvl w:val="0"/>
          <w:numId w:val="59"/>
        </w:numPr>
        <w:suppressAutoHyphens/>
        <w:autoSpaceDN w:val="0"/>
        <w:spacing w:after="0" w:line="276" w:lineRule="auto"/>
        <w:contextualSpacing/>
        <w:jc w:val="both"/>
        <w:textAlignment w:val="baseline"/>
        <w:rPr>
          <w:rFonts w:ascii="Times New Roman" w:eastAsia="Calibri" w:hAnsi="Times New Roman" w:cs="Times New Roman"/>
          <w:bCs/>
          <w:i/>
        </w:rPr>
      </w:pPr>
      <w:r w:rsidRPr="0002282B">
        <w:rPr>
          <w:rFonts w:ascii="Times New Roman" w:eastAsia="Calibri" w:hAnsi="Times New Roman" w:cs="Times New Roman"/>
          <w:bCs/>
          <w:i/>
        </w:rPr>
        <w:t>Offre   financière incomplète,</w:t>
      </w:r>
    </w:p>
    <w:p w:rsidR="0002282B" w:rsidRPr="0002282B" w:rsidRDefault="0002282B" w:rsidP="0002282B">
      <w:pPr>
        <w:numPr>
          <w:ilvl w:val="0"/>
          <w:numId w:val="59"/>
        </w:numPr>
        <w:suppressAutoHyphens/>
        <w:autoSpaceDN w:val="0"/>
        <w:spacing w:after="0" w:line="276" w:lineRule="auto"/>
        <w:contextualSpacing/>
        <w:jc w:val="both"/>
        <w:textAlignment w:val="baseline"/>
        <w:rPr>
          <w:rFonts w:ascii="Times New Roman" w:eastAsia="Calibri" w:hAnsi="Times New Roman" w:cs="Times New Roman"/>
          <w:bCs/>
          <w:i/>
        </w:rPr>
      </w:pPr>
      <w:r w:rsidRPr="0002282B">
        <w:rPr>
          <w:rFonts w:ascii="Times New Roman" w:eastAsia="Calibri" w:hAnsi="Times New Roman" w:cs="Times New Roman"/>
          <w:bCs/>
          <w:i/>
        </w:rPr>
        <w:t>Pièce   non conformes,</w:t>
      </w:r>
    </w:p>
    <w:p w:rsidR="0002282B" w:rsidRPr="0002282B" w:rsidRDefault="0002282B" w:rsidP="0002282B">
      <w:pPr>
        <w:numPr>
          <w:ilvl w:val="0"/>
          <w:numId w:val="59"/>
        </w:numPr>
        <w:suppressAutoHyphens/>
        <w:autoSpaceDN w:val="0"/>
        <w:spacing w:after="0" w:line="276" w:lineRule="auto"/>
        <w:contextualSpacing/>
        <w:jc w:val="both"/>
        <w:textAlignment w:val="baseline"/>
        <w:rPr>
          <w:rFonts w:ascii="Times New Roman" w:eastAsia="Calibri" w:hAnsi="Times New Roman" w:cs="Times New Roman"/>
          <w:bCs/>
          <w:i/>
        </w:rPr>
      </w:pPr>
      <w:r w:rsidRPr="0002282B">
        <w:rPr>
          <w:rFonts w:ascii="Times New Roman" w:eastAsia="Calibri" w:hAnsi="Times New Roman" w:cs="Times New Roman"/>
          <w:bCs/>
          <w:i/>
        </w:rPr>
        <w:t>Omission dans l’offre financière d’un prix unitaire quantifié,</w:t>
      </w:r>
    </w:p>
    <w:p w:rsidR="0002282B" w:rsidRPr="0002282B" w:rsidRDefault="0002282B" w:rsidP="0002282B">
      <w:pPr>
        <w:numPr>
          <w:ilvl w:val="0"/>
          <w:numId w:val="59"/>
        </w:numPr>
        <w:suppressAutoHyphens/>
        <w:autoSpaceDN w:val="0"/>
        <w:spacing w:after="0" w:line="276" w:lineRule="auto"/>
        <w:contextualSpacing/>
        <w:jc w:val="both"/>
        <w:textAlignment w:val="baseline"/>
        <w:rPr>
          <w:rFonts w:ascii="Times New Roman" w:eastAsia="Calibri" w:hAnsi="Times New Roman" w:cs="Times New Roman"/>
          <w:bCs/>
          <w:i/>
        </w:rPr>
      </w:pPr>
      <w:r w:rsidRPr="0002282B">
        <w:rPr>
          <w:rFonts w:ascii="Times New Roman" w:eastAsia="Calibri" w:hAnsi="Times New Roman" w:cs="Times New Roman"/>
          <w:bCs/>
          <w:i/>
        </w:rPr>
        <w:t>Absence d’un sous-détail de prix,</w:t>
      </w:r>
    </w:p>
    <w:p w:rsidR="0002282B" w:rsidRPr="0002282B" w:rsidRDefault="0002282B" w:rsidP="0002282B">
      <w:pPr>
        <w:numPr>
          <w:ilvl w:val="0"/>
          <w:numId w:val="59"/>
        </w:numPr>
        <w:suppressAutoHyphens/>
        <w:autoSpaceDN w:val="0"/>
        <w:spacing w:after="0" w:line="276" w:lineRule="auto"/>
        <w:contextualSpacing/>
        <w:jc w:val="both"/>
        <w:textAlignment w:val="baseline"/>
        <w:rPr>
          <w:rFonts w:ascii="Times New Roman" w:eastAsia="Calibri" w:hAnsi="Times New Roman" w:cs="Times New Roman"/>
          <w:bCs/>
          <w:i/>
        </w:rPr>
      </w:pPr>
      <w:r w:rsidRPr="0002282B">
        <w:rPr>
          <w:rFonts w:ascii="Times New Roman" w:eastAsia="Calibri" w:hAnsi="Times New Roman" w:cs="Times New Roman"/>
          <w:bCs/>
          <w:i/>
        </w:rPr>
        <w:t xml:space="preserve">Sous-détail de prix irréaliste et erroné. </w:t>
      </w:r>
    </w:p>
    <w:p w:rsidR="0002282B" w:rsidRPr="0002282B" w:rsidRDefault="0002282B" w:rsidP="0002282B">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02282B">
        <w:rPr>
          <w:rFonts w:ascii="Times New Roman" w:eastAsia="Times New Roman" w:hAnsi="Times New Roman" w:cs="Times New Roman"/>
          <w:b/>
          <w:i/>
          <w:iCs/>
          <w:sz w:val="24"/>
          <w:szCs w:val="24"/>
          <w:lang w:eastAsia="fr-FR"/>
        </w:rPr>
        <w:t>Critères essentiels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lang w:val="fr-CA" w:eastAsia="fr-FR"/>
        </w:rPr>
      </w:pPr>
      <w:r w:rsidRPr="0002282B">
        <w:rPr>
          <w:rFonts w:ascii="Times New Roman" w:eastAsia="Times New Roman" w:hAnsi="Times New Roman" w:cs="Times New Roman"/>
          <w:i/>
          <w:lang w:val="fr-CA" w:eastAsia="fr-FR"/>
        </w:rPr>
        <w:t>Les critères relatifs à la qualification des candidats porteront sur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8640"/>
        <w:gridCol w:w="1275"/>
      </w:tblGrid>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1.</w:t>
            </w:r>
          </w:p>
        </w:tc>
        <w:tc>
          <w:tcPr>
            <w:tcW w:w="8640"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 xml:space="preserve">Un Tableau comportant le bilan des travaux sur deux années supérieur ou égal au montant prévisionnel par année du marché </w:t>
            </w:r>
          </w:p>
        </w:tc>
        <w:tc>
          <w:tcPr>
            <w:tcW w:w="1275"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oui/non</w:t>
            </w:r>
          </w:p>
        </w:tc>
      </w:tr>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2.</w:t>
            </w:r>
          </w:p>
        </w:tc>
        <w:tc>
          <w:tcPr>
            <w:tcW w:w="8640" w:type="dxa"/>
            <w:shd w:val="clear" w:color="auto" w:fill="auto"/>
          </w:tcPr>
          <w:p w:rsidR="0002282B" w:rsidRPr="0002282B" w:rsidRDefault="0002282B" w:rsidP="0002282B">
            <w:pPr>
              <w:spacing w:after="0" w:line="276" w:lineRule="auto"/>
              <w:rPr>
                <w:rFonts w:ascii="Times New Roman" w:eastAsia="Times New Roman" w:hAnsi="Times New Roman" w:cs="Times New Roman"/>
                <w:i/>
                <w:lang w:val="fr-CA" w:eastAsia="fr-FR"/>
              </w:rPr>
            </w:pPr>
            <w:r w:rsidRPr="0002282B">
              <w:rPr>
                <w:rFonts w:ascii="Times New Roman" w:eastAsia="Times New Roman" w:hAnsi="Times New Roman" w:cs="Times New Roman"/>
                <w:i/>
                <w:lang w:eastAsia="fr-FR"/>
              </w:rPr>
              <w:t>L’accès à une ligne de crédit ou autres ressources financières supérieure ou égale au coût prévisionnel du marché ;</w:t>
            </w:r>
          </w:p>
        </w:tc>
        <w:tc>
          <w:tcPr>
            <w:tcW w:w="1275"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oui/non</w:t>
            </w:r>
          </w:p>
        </w:tc>
      </w:tr>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3.</w:t>
            </w:r>
          </w:p>
        </w:tc>
        <w:tc>
          <w:tcPr>
            <w:tcW w:w="8640"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 xml:space="preserve">Les références de l’entreprise dans les réalisations similaires </w:t>
            </w:r>
          </w:p>
        </w:tc>
        <w:tc>
          <w:tcPr>
            <w:tcW w:w="1275"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oui/non</w:t>
            </w:r>
          </w:p>
        </w:tc>
      </w:tr>
      <w:tr w:rsidR="0002282B" w:rsidRPr="0002282B" w:rsidTr="0002282B">
        <w:tc>
          <w:tcPr>
            <w:tcW w:w="399" w:type="dxa"/>
            <w:shd w:val="clear" w:color="auto" w:fill="auto"/>
          </w:tcPr>
          <w:p w:rsidR="0002282B" w:rsidRPr="0002282B" w:rsidRDefault="0002282B" w:rsidP="0002282B">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4.</w:t>
            </w:r>
          </w:p>
        </w:tc>
        <w:tc>
          <w:tcPr>
            <w:tcW w:w="8640"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L’expérience du personnel d’encadrement technique sur le chantier (Personnels du chantier);</w:t>
            </w:r>
          </w:p>
        </w:tc>
        <w:tc>
          <w:tcPr>
            <w:tcW w:w="1275"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oui/non</w:t>
            </w:r>
          </w:p>
        </w:tc>
      </w:tr>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5.</w:t>
            </w:r>
          </w:p>
        </w:tc>
        <w:tc>
          <w:tcPr>
            <w:tcW w:w="8640"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Les matériels essentiels (Camion benne, Petit outillage de chantier et Véhicule de liaison) ;</w:t>
            </w:r>
          </w:p>
        </w:tc>
        <w:tc>
          <w:tcPr>
            <w:tcW w:w="1275"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oui/non</w:t>
            </w:r>
          </w:p>
        </w:tc>
      </w:tr>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6.</w:t>
            </w:r>
          </w:p>
        </w:tc>
        <w:tc>
          <w:tcPr>
            <w:tcW w:w="8640"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La proposition technique : (Installation du chantier, organigramme de chantier ; Organisation des équipes, Mesures d’hygiène)</w:t>
            </w:r>
          </w:p>
        </w:tc>
        <w:tc>
          <w:tcPr>
            <w:tcW w:w="1275"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oui/non</w:t>
            </w:r>
          </w:p>
        </w:tc>
      </w:tr>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7.</w:t>
            </w:r>
          </w:p>
        </w:tc>
        <w:tc>
          <w:tcPr>
            <w:tcW w:w="8640"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rPr>
              <w:t xml:space="preserve">Une déclaration sur l’honneur  du soumissionnaire, signée et datée certifiant de la visite du site </w:t>
            </w:r>
          </w:p>
        </w:tc>
        <w:tc>
          <w:tcPr>
            <w:tcW w:w="1275"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oui/non</w:t>
            </w: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02282B">
        <w:rPr>
          <w:rFonts w:ascii="Times New Roman" w:eastAsia="Times New Roman" w:hAnsi="Times New Roman" w:cs="Times New Roman"/>
          <w:b/>
          <w:i/>
          <w:lang w:eastAsia="fr-FR"/>
        </w:rPr>
        <w:t>Seuls les soumissionnaires ayant obtenu une note d’au moins 20 sur 26 de oui à l’évaluation technique seront admis à l’analyse de l’offre financière.</w:t>
      </w:r>
    </w:p>
    <w:p w:rsidR="0002282B" w:rsidRPr="0002282B" w:rsidRDefault="0002282B" w:rsidP="0002282B">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rPr>
      </w:pPr>
      <w:r w:rsidRPr="0002282B">
        <w:rPr>
          <w:rFonts w:ascii="Times New Roman" w:eastAsia="Calibri" w:hAnsi="Times New Roman" w:cs="Times New Roman"/>
          <w:b/>
          <w:bCs/>
        </w:rPr>
        <w:t>Remise des offres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Chaque offre rédigée en français ou en anglais en </w:t>
      </w:r>
      <w:r w:rsidRPr="0002282B">
        <w:rPr>
          <w:rFonts w:ascii="Times New Roman" w:eastAsia="Times New Roman" w:hAnsi="Times New Roman" w:cs="Times New Roman"/>
          <w:b/>
          <w:lang w:eastAsia="fr-FR"/>
        </w:rPr>
        <w:t>sept (07) exemplaires</w:t>
      </w:r>
      <w:r w:rsidRPr="0002282B">
        <w:rPr>
          <w:rFonts w:ascii="Times New Roman" w:eastAsia="Times New Roman" w:hAnsi="Times New Roman" w:cs="Times New Roman"/>
          <w:lang w:eastAsia="fr-FR"/>
        </w:rPr>
        <w:t xml:space="preserve"> dont </w:t>
      </w:r>
      <w:r w:rsidRPr="0002282B">
        <w:rPr>
          <w:rFonts w:ascii="Times New Roman" w:eastAsia="Times New Roman" w:hAnsi="Times New Roman" w:cs="Times New Roman"/>
          <w:b/>
          <w:lang w:eastAsia="fr-FR"/>
        </w:rPr>
        <w:t xml:space="preserve">un (01) </w:t>
      </w:r>
      <w:r w:rsidRPr="0002282B">
        <w:rPr>
          <w:rFonts w:ascii="Times New Roman" w:eastAsia="Times New Roman" w:hAnsi="Times New Roman" w:cs="Times New Roman"/>
          <w:b/>
          <w:spacing w:val="25"/>
          <w:lang w:eastAsia="fr-FR"/>
        </w:rPr>
        <w:t>original</w:t>
      </w:r>
      <w:r w:rsidRPr="0002282B">
        <w:rPr>
          <w:rFonts w:ascii="Times New Roman" w:eastAsia="Times New Roman" w:hAnsi="Times New Roman" w:cs="Times New Roman"/>
          <w:spacing w:val="25"/>
          <w:lang w:eastAsia="fr-FR"/>
        </w:rPr>
        <w:t xml:space="preserve"> et </w:t>
      </w:r>
      <w:r w:rsidRPr="0002282B">
        <w:rPr>
          <w:rFonts w:ascii="Times New Roman" w:eastAsia="Times New Roman" w:hAnsi="Times New Roman" w:cs="Times New Roman"/>
          <w:b/>
          <w:spacing w:val="25"/>
          <w:lang w:eastAsia="fr-FR"/>
        </w:rPr>
        <w:t xml:space="preserve">six (06) copies </w:t>
      </w:r>
      <w:r w:rsidRPr="0002282B">
        <w:rPr>
          <w:rFonts w:ascii="Times New Roman" w:eastAsia="Times New Roman" w:hAnsi="Times New Roman" w:cs="Times New Roman"/>
          <w:lang w:eastAsia="fr-FR"/>
        </w:rPr>
        <w:t xml:space="preserve">marqués comme tels, devra être déposée à la Mairie contre récépissé, au plus tard le </w:t>
      </w:r>
      <w:r w:rsidRPr="0002282B">
        <w:rPr>
          <w:rFonts w:ascii="Times New Roman" w:eastAsia="Times New Roman" w:hAnsi="Times New Roman" w:cs="Times New Roman"/>
          <w:b/>
          <w:lang w:eastAsia="fr-FR"/>
        </w:rPr>
        <w:t>____________</w:t>
      </w:r>
      <w:r w:rsidRPr="0002282B">
        <w:rPr>
          <w:rFonts w:ascii="Times New Roman" w:eastAsia="Times New Roman" w:hAnsi="Times New Roman" w:cs="Times New Roman"/>
          <w:lang w:eastAsia="fr-FR"/>
        </w:rPr>
        <w:t xml:space="preserve">  à </w:t>
      </w:r>
      <w:r w:rsidRPr="0002282B">
        <w:rPr>
          <w:rFonts w:ascii="Times New Roman" w:eastAsia="Times New Roman" w:hAnsi="Times New Roman" w:cs="Times New Roman"/>
          <w:b/>
          <w:lang w:eastAsia="fr-FR"/>
        </w:rPr>
        <w:t>14</w:t>
      </w:r>
      <w:r w:rsidRPr="0002282B">
        <w:rPr>
          <w:rFonts w:ascii="Times New Roman" w:eastAsia="Times New Roman" w:hAnsi="Times New Roman" w:cs="Times New Roman"/>
          <w:lang w:eastAsia="fr-FR"/>
        </w:rPr>
        <w:t xml:space="preserve"> Heures  et devra porter la mention :</w:t>
      </w:r>
    </w:p>
    <w:p w:rsidR="0002282B" w:rsidRPr="0002282B" w:rsidRDefault="0002282B" w:rsidP="0002282B">
      <w:pPr>
        <w:widowControl w:val="0"/>
        <w:suppressAutoHyphens/>
        <w:autoSpaceDE w:val="0"/>
        <w:autoSpaceDN w:val="0"/>
        <w:spacing w:line="240" w:lineRule="auto"/>
        <w:jc w:val="center"/>
        <w:textAlignment w:val="baseline"/>
        <w:rPr>
          <w:rFonts w:ascii="Times New Roman" w:eastAsia="Times New Roman" w:hAnsi="Times New Roman" w:cs="Times New Roman"/>
          <w:b/>
          <w:lang w:eastAsia="fr-FR"/>
        </w:rPr>
      </w:pPr>
      <w:r w:rsidRPr="0002282B">
        <w:rPr>
          <w:rFonts w:ascii="Times New Roman" w:eastAsia="Times New Roman" w:hAnsi="Times New Roman" w:cs="Times New Roman"/>
          <w:b/>
          <w:lang w:eastAsia="fr-FR"/>
        </w:rPr>
        <w:t>AVIS D’APPEL D’OFFRES NATIONAL OUVERT</w:t>
      </w:r>
    </w:p>
    <w:p w:rsidR="0002282B" w:rsidRPr="0002282B" w:rsidRDefault="00315411" w:rsidP="0002282B">
      <w:pPr>
        <w:suppressAutoHyphens/>
        <w:autoSpaceDN w:val="0"/>
        <w:spacing w:after="0" w:line="240" w:lineRule="auto"/>
        <w:ind w:left="285"/>
        <w:jc w:val="center"/>
        <w:textAlignment w:val="baseline"/>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N°       /2025</w:t>
      </w:r>
      <w:r w:rsidR="0002282B" w:rsidRPr="0002282B">
        <w:rPr>
          <w:rFonts w:ascii="Times New Roman" w:eastAsia="Times New Roman" w:hAnsi="Times New Roman" w:cs="Times New Roman"/>
          <w:b/>
          <w:sz w:val="24"/>
          <w:szCs w:val="24"/>
          <w:lang w:eastAsia="fr-FR"/>
        </w:rPr>
        <w:t>/</w:t>
      </w:r>
      <w:r w:rsidR="0002282B" w:rsidRPr="0002282B">
        <w:rPr>
          <w:rFonts w:ascii="Times New Roman" w:eastAsia="Calibri" w:hAnsi="Times New Roman" w:cs="Times New Roman"/>
          <w:b/>
          <w:sz w:val="24"/>
          <w:szCs w:val="24"/>
        </w:rPr>
        <w:t>AONO/C-KAR-HAY</w:t>
      </w:r>
      <w:r w:rsidR="0002282B" w:rsidRPr="0002282B">
        <w:rPr>
          <w:rFonts w:ascii="Calibri" w:eastAsia="Calibri" w:hAnsi="Calibri" w:cs="Times New Roman"/>
          <w:b/>
          <w:sz w:val="24"/>
          <w:szCs w:val="24"/>
        </w:rPr>
        <w:t>/</w:t>
      </w:r>
      <w:r w:rsidR="0002282B" w:rsidRPr="0002282B">
        <w:rPr>
          <w:rFonts w:ascii="Times New Roman" w:eastAsia="Times New Roman" w:hAnsi="Times New Roman" w:cs="Times New Roman"/>
          <w:b/>
          <w:sz w:val="24"/>
          <w:szCs w:val="24"/>
          <w:lang w:eastAsia="fr-FR"/>
        </w:rPr>
        <w:t>CIPM/T-BEC DU ____</w:t>
      </w:r>
      <w:r w:rsidR="00661E9B">
        <w:rPr>
          <w:rFonts w:ascii="Times New Roman" w:eastAsia="Times New Roman" w:hAnsi="Times New Roman" w:cs="Times New Roman"/>
          <w:b/>
          <w:sz w:val="24"/>
          <w:szCs w:val="24"/>
          <w:lang w:eastAsia="fr-FR"/>
        </w:rPr>
        <w:t>_______</w:t>
      </w:r>
      <w:r w:rsidR="0002282B" w:rsidRPr="0002282B">
        <w:rPr>
          <w:rFonts w:ascii="Times New Roman" w:eastAsia="Times New Roman" w:hAnsi="Times New Roman" w:cs="Times New Roman"/>
          <w:b/>
          <w:sz w:val="24"/>
          <w:szCs w:val="24"/>
          <w:lang w:eastAsia="fr-FR"/>
        </w:rPr>
        <w:t xml:space="preserve">____ EN PROCEDURE D’URGENCE POUR LES TRAVAUX DE CONSTRUCTION D’UN BLOC DE DEUX SALLES DE CLASSE A L’EP DE </w:t>
      </w:r>
      <w:r>
        <w:rPr>
          <w:rFonts w:ascii="Times New Roman" w:eastAsia="Calibri" w:hAnsi="Times New Roman" w:cs="Times New Roman"/>
          <w:b/>
          <w:sz w:val="24"/>
          <w:szCs w:val="24"/>
        </w:rPr>
        <w:t>HOULA</w:t>
      </w:r>
      <w:r w:rsidR="0002282B">
        <w:rPr>
          <w:rFonts w:ascii="Times New Roman" w:eastAsia="Calibri" w:hAnsi="Times New Roman" w:cs="Times New Roman"/>
          <w:b/>
          <w:sz w:val="24"/>
          <w:szCs w:val="24"/>
        </w:rPr>
        <w:t xml:space="preserve"> </w:t>
      </w:r>
      <w:r w:rsidR="0002282B" w:rsidRPr="0002282B">
        <w:rPr>
          <w:rFonts w:ascii="Times New Roman" w:eastAsia="Times New Roman" w:hAnsi="Times New Roman" w:cs="Times New Roman"/>
          <w:b/>
          <w:sz w:val="24"/>
          <w:szCs w:val="24"/>
          <w:lang w:eastAsia="fr-FR"/>
        </w:rPr>
        <w:t xml:space="preserve"> </w:t>
      </w:r>
      <w:r w:rsidR="0066222F">
        <w:rPr>
          <w:rFonts w:ascii="Times New Roman" w:eastAsia="Times New Roman" w:hAnsi="Times New Roman" w:cs="Times New Roman"/>
          <w:b/>
          <w:sz w:val="24"/>
          <w:szCs w:val="24"/>
          <w:lang w:eastAsia="fr-FR"/>
        </w:rPr>
        <w:t>DANS LA COMMUNE DE KAR-HAY</w:t>
      </w: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i/>
          <w:iCs/>
          <w:sz w:val="24"/>
          <w:szCs w:val="24"/>
          <w:lang w:eastAsia="fr-FR"/>
        </w:rPr>
        <w:t xml:space="preserve"> ‘’A n'ouvrir qu'en séance de dépouillement"</w:t>
      </w:r>
    </w:p>
    <w:p w:rsidR="0002282B" w:rsidRPr="0002282B" w:rsidRDefault="0002282B" w:rsidP="0002282B">
      <w:pPr>
        <w:keepNext/>
        <w:numPr>
          <w:ilvl w:val="0"/>
          <w:numId w:val="26"/>
        </w:numPr>
        <w:suppressAutoHyphens/>
        <w:autoSpaceDN w:val="0"/>
        <w:spacing w:after="0" w:line="276" w:lineRule="auto"/>
        <w:contextualSpacing/>
        <w:jc w:val="both"/>
        <w:textAlignment w:val="baseline"/>
        <w:outlineLvl w:val="3"/>
        <w:rPr>
          <w:rFonts w:ascii="Calibri" w:eastAsia="Calibri" w:hAnsi="Calibri" w:cs="Times New Roman"/>
          <w:b/>
          <w:bCs/>
          <w:i/>
          <w:color w:val="000000"/>
        </w:rPr>
      </w:pPr>
      <w:r w:rsidRPr="0002282B">
        <w:rPr>
          <w:rFonts w:ascii="Calibri" w:eastAsia="Calibri" w:hAnsi="Calibri" w:cs="Times New Roman"/>
          <w:b/>
          <w:bCs/>
          <w:i/>
          <w:color w:val="000000"/>
          <w:u w:val="single"/>
        </w:rPr>
        <w:t>Ouverture des plis</w:t>
      </w:r>
    </w:p>
    <w:p w:rsidR="0002282B" w:rsidRPr="0002282B" w:rsidRDefault="0002282B" w:rsidP="0002282B">
      <w:pPr>
        <w:spacing w:after="0" w:line="276" w:lineRule="auto"/>
        <w:ind w:left="142"/>
        <w:jc w:val="both"/>
        <w:rPr>
          <w:rFonts w:ascii="Calibri" w:eastAsia="Times New Roman" w:hAnsi="Calibri" w:cs="Times New Roman"/>
          <w:b/>
          <w:bCs/>
          <w:i/>
          <w:color w:val="000000"/>
        </w:rPr>
      </w:pPr>
      <w:r w:rsidRPr="0002282B">
        <w:rPr>
          <w:rFonts w:ascii="Calibri" w:eastAsia="Times New Roman" w:hAnsi="Calibri" w:cs="Times New Roman"/>
          <w:bCs/>
          <w:i/>
          <w:color w:val="000000"/>
        </w:rPr>
        <w:t>L'ouverture de tous plis se fait en</w:t>
      </w:r>
      <w:r w:rsidRPr="0002282B">
        <w:rPr>
          <w:rFonts w:ascii="Calibri" w:eastAsia="Times New Roman" w:hAnsi="Calibri" w:cs="Times New Roman"/>
          <w:b/>
          <w:bCs/>
          <w:i/>
          <w:color w:val="000000"/>
        </w:rPr>
        <w:t xml:space="preserve"> un (01) seul temps. </w:t>
      </w:r>
    </w:p>
    <w:p w:rsidR="0002282B" w:rsidRPr="0002282B" w:rsidRDefault="0002282B" w:rsidP="0002282B">
      <w:pPr>
        <w:spacing w:after="0" w:line="276" w:lineRule="auto"/>
        <w:ind w:left="142"/>
        <w:jc w:val="both"/>
        <w:rPr>
          <w:rFonts w:ascii="Calibri" w:eastAsia="Times New Roman" w:hAnsi="Calibri" w:cs="Times New Roman"/>
          <w:bCs/>
          <w:i/>
          <w:color w:val="000000"/>
        </w:rPr>
      </w:pPr>
      <w:r w:rsidRPr="0002282B">
        <w:rPr>
          <w:rFonts w:ascii="Calibri" w:eastAsia="Times New Roman" w:hAnsi="Calibri" w:cs="Times New Roman"/>
          <w:bCs/>
          <w:i/>
          <w:color w:val="000000"/>
        </w:rPr>
        <w:t>L’ouverture des pièces administratives et des offres techniques et financières aura lieu le ________</w:t>
      </w:r>
      <w:r w:rsidR="00661E9B">
        <w:rPr>
          <w:rFonts w:ascii="Calibri" w:eastAsia="Times New Roman" w:hAnsi="Calibri" w:cs="Times New Roman"/>
          <w:bCs/>
          <w:i/>
          <w:color w:val="000000"/>
        </w:rPr>
        <w:t>_____</w:t>
      </w:r>
      <w:r w:rsidRPr="0002282B">
        <w:rPr>
          <w:rFonts w:ascii="Calibri" w:eastAsia="Times New Roman" w:hAnsi="Calibri" w:cs="Times New Roman"/>
          <w:bCs/>
          <w:i/>
          <w:color w:val="000000"/>
        </w:rPr>
        <w:t>_/</w:t>
      </w:r>
      <w:r w:rsidR="00315411">
        <w:rPr>
          <w:rFonts w:ascii="Calibri" w:eastAsia="Times New Roman" w:hAnsi="Calibri" w:cs="Times New Roman"/>
          <w:b/>
          <w:bCs/>
          <w:i/>
          <w:color w:val="000000"/>
        </w:rPr>
        <w:t>2025</w:t>
      </w:r>
      <w:r w:rsidRPr="0002282B">
        <w:rPr>
          <w:rFonts w:ascii="Calibri" w:eastAsia="Times New Roman" w:hAnsi="Calibri" w:cs="Times New Roman"/>
          <w:b/>
          <w:bCs/>
          <w:i/>
          <w:color w:val="000000"/>
        </w:rPr>
        <w:t xml:space="preserve"> à 15 heures</w:t>
      </w:r>
      <w:r w:rsidRPr="0002282B">
        <w:rPr>
          <w:rFonts w:ascii="Calibri" w:eastAsia="Times New Roman" w:hAnsi="Calibri" w:cs="Times New Roman"/>
          <w:bCs/>
          <w:i/>
          <w:color w:val="000000"/>
        </w:rPr>
        <w:t xml:space="preserve"> précises par la Commission Interne des marchés auprès de la Commune de Kar-Hay dans le bureau du Président de ladite commission.</w:t>
      </w:r>
    </w:p>
    <w:p w:rsidR="0002282B" w:rsidRPr="0002282B" w:rsidRDefault="0002282B" w:rsidP="0002282B">
      <w:pPr>
        <w:spacing w:after="0" w:line="276" w:lineRule="auto"/>
        <w:ind w:left="142"/>
        <w:jc w:val="both"/>
        <w:rPr>
          <w:rFonts w:ascii="Calibri" w:eastAsia="Times New Roman" w:hAnsi="Calibri" w:cs="Times New Roman"/>
          <w:i/>
        </w:rPr>
      </w:pPr>
      <w:r w:rsidRPr="0002282B">
        <w:rPr>
          <w:rFonts w:ascii="Calibri" w:eastAsia="Times New Roman" w:hAnsi="Calibri" w:cs="Times New Roman"/>
          <w:i/>
        </w:rPr>
        <w:t>Seuls les soumissionnaires peuvent assister à cette séance d'ouverture ou s'y faire représenter par une personne de leur choix dument mandatée.</w:t>
      </w:r>
    </w:p>
    <w:p w:rsidR="0002282B" w:rsidRPr="0002282B" w:rsidRDefault="0002282B" w:rsidP="0002282B">
      <w:pPr>
        <w:keepNext/>
        <w:numPr>
          <w:ilvl w:val="0"/>
          <w:numId w:val="26"/>
        </w:numPr>
        <w:spacing w:after="0" w:line="240" w:lineRule="auto"/>
        <w:ind w:left="720"/>
        <w:contextualSpacing/>
        <w:jc w:val="both"/>
        <w:outlineLvl w:val="3"/>
        <w:rPr>
          <w:rFonts w:ascii="Times New Roman" w:eastAsia="Calibri" w:hAnsi="Times New Roman" w:cs="Times New Roman"/>
          <w:b/>
          <w:bCs/>
          <w:i/>
          <w:color w:val="000000"/>
        </w:rPr>
      </w:pPr>
      <w:r w:rsidRPr="0002282B">
        <w:rPr>
          <w:rFonts w:ascii="Times New Roman" w:eastAsia="Calibri" w:hAnsi="Times New Roman" w:cs="Times New Roman"/>
          <w:b/>
          <w:bCs/>
          <w:i/>
          <w:color w:val="000000"/>
          <w:u w:val="single"/>
        </w:rPr>
        <w:t>Délai d’exécution</w:t>
      </w:r>
    </w:p>
    <w:p w:rsidR="0002282B" w:rsidRPr="0002282B" w:rsidRDefault="0002282B" w:rsidP="0002282B">
      <w:pPr>
        <w:spacing w:after="0" w:line="240" w:lineRule="auto"/>
        <w:ind w:left="142"/>
        <w:jc w:val="both"/>
        <w:rPr>
          <w:rFonts w:ascii="Calibri" w:eastAsia="Calibri" w:hAnsi="Calibri" w:cs="Times New Roman"/>
          <w:i/>
          <w:lang w:val="en-US"/>
        </w:rPr>
      </w:pPr>
    </w:p>
    <w:p w:rsidR="0002282B" w:rsidRPr="0002282B" w:rsidRDefault="0002282B" w:rsidP="0002282B">
      <w:pPr>
        <w:spacing w:after="0" w:line="240" w:lineRule="auto"/>
        <w:ind w:left="142"/>
        <w:jc w:val="both"/>
        <w:rPr>
          <w:rFonts w:ascii="Calibri" w:eastAsia="Calibri" w:hAnsi="Calibri" w:cs="Times New Roman"/>
          <w:i/>
        </w:rPr>
      </w:pPr>
      <w:r w:rsidRPr="0002282B">
        <w:rPr>
          <w:rFonts w:ascii="Calibri" w:eastAsia="Calibri" w:hAnsi="Calibri" w:cs="Times New Roman"/>
          <w:i/>
        </w:rPr>
        <w:t>Le délai maximum d’exécution prévu par le Maître d’Ouvrage pour la réalisation des travaux est de</w:t>
      </w:r>
      <w:r w:rsidRPr="0002282B">
        <w:rPr>
          <w:rFonts w:ascii="Calibri" w:eastAsia="Calibri" w:hAnsi="Calibri" w:cs="Times New Roman"/>
          <w:b/>
          <w:i/>
        </w:rPr>
        <w:t xml:space="preserve"> trois (03) mois </w:t>
      </w:r>
      <w:r w:rsidRPr="0002282B">
        <w:rPr>
          <w:rFonts w:ascii="Calibri" w:eastAsia="Calibri" w:hAnsi="Calibri" w:cs="Times New Roman"/>
          <w:i/>
        </w:rPr>
        <w:t>et court à compter de la date de notification de l’ordre de service de commencer les travaux.</w:t>
      </w:r>
    </w:p>
    <w:p w:rsidR="0002282B" w:rsidRPr="0002282B" w:rsidRDefault="0002282B" w:rsidP="0002282B">
      <w:pPr>
        <w:spacing w:after="0" w:line="240" w:lineRule="auto"/>
        <w:ind w:left="142"/>
        <w:jc w:val="both"/>
        <w:rPr>
          <w:rFonts w:ascii="Calibri" w:eastAsia="Calibri" w:hAnsi="Calibri" w:cs="Times New Roman"/>
          <w:b/>
          <w:i/>
        </w:rPr>
      </w:pPr>
    </w:p>
    <w:p w:rsidR="0002282B" w:rsidRPr="0002282B" w:rsidRDefault="0002282B" w:rsidP="00315411">
      <w:pPr>
        <w:widowControl w:val="0"/>
        <w:numPr>
          <w:ilvl w:val="0"/>
          <w:numId w:val="26"/>
        </w:numPr>
        <w:autoSpaceDE w:val="0"/>
        <w:autoSpaceDN w:val="0"/>
        <w:adjustRightInd w:val="0"/>
        <w:spacing w:after="0" w:line="276" w:lineRule="auto"/>
        <w:ind w:left="720" w:right="-20"/>
        <w:contextualSpacing/>
        <w:rPr>
          <w:rFonts w:ascii="Times New Roman" w:eastAsia="Times New Roman" w:hAnsi="Times New Roman" w:cs="Times New Roman"/>
          <w:b/>
          <w:bCs/>
          <w:i/>
          <w:color w:val="000000"/>
          <w:u w:val="single"/>
          <w:lang w:eastAsia="fr-FR"/>
        </w:rPr>
      </w:pPr>
      <w:r w:rsidRPr="0002282B">
        <w:rPr>
          <w:rFonts w:ascii="Times New Roman" w:eastAsia="Times New Roman" w:hAnsi="Times New Roman" w:cs="Times New Roman"/>
          <w:b/>
          <w:bCs/>
          <w:i/>
          <w:color w:val="000000"/>
          <w:u w:val="single"/>
          <w:lang w:eastAsia="fr-FR"/>
        </w:rPr>
        <w:t>Durée de validité des offres</w:t>
      </w:r>
    </w:p>
    <w:p w:rsidR="0002282B" w:rsidRPr="0002282B" w:rsidRDefault="0002282B" w:rsidP="0002282B">
      <w:pPr>
        <w:spacing w:after="0" w:line="276" w:lineRule="auto"/>
        <w:ind w:left="142"/>
        <w:jc w:val="both"/>
        <w:rPr>
          <w:rFonts w:ascii="Calibri" w:eastAsia="Times New Roman" w:hAnsi="Calibri" w:cs="Times New Roman"/>
          <w:bCs/>
          <w:i/>
          <w:color w:val="000000"/>
        </w:rPr>
      </w:pPr>
      <w:r w:rsidRPr="0002282B">
        <w:rPr>
          <w:rFonts w:ascii="Calibri" w:eastAsia="Times New Roman" w:hAnsi="Calibri" w:cs="Times New Roman"/>
          <w:bCs/>
          <w:i/>
          <w:color w:val="000000"/>
        </w:rPr>
        <w:t xml:space="preserve">Les soumissionnaires restent engagés par leurs offres pendant une période de quatre -vingt -dix (90) jours, à compter de la date limite fixée pour la remise des offres. </w:t>
      </w:r>
    </w:p>
    <w:p w:rsidR="0002282B" w:rsidRPr="0002282B" w:rsidRDefault="0002282B" w:rsidP="0002282B">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bCs/>
          <w:i/>
        </w:rPr>
      </w:pPr>
      <w:r w:rsidRPr="0002282B">
        <w:rPr>
          <w:rFonts w:ascii="Times New Roman" w:eastAsia="Calibri" w:hAnsi="Times New Roman" w:cs="Times New Roman"/>
          <w:b/>
          <w:bCs/>
          <w:i/>
        </w:rPr>
        <w:t>Cautionnement provisoire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 xml:space="preserve">Chaque soumissionnaire doit joindre à ses pièces administratives, une caution de soumission </w:t>
      </w:r>
      <w:r w:rsidR="00661E9B" w:rsidRPr="00474ECC">
        <w:rPr>
          <w:rFonts w:ascii="Times New Roman" w:eastAsia="Times New Roman" w:hAnsi="Times New Roman" w:cs="Times New Roman"/>
          <w:sz w:val="24"/>
          <w:szCs w:val="24"/>
          <w:lang w:eastAsia="fr-FR"/>
        </w:rPr>
        <w:t>délivré par la CDEC (caisse des dépôts et consignations)</w:t>
      </w:r>
      <w:r w:rsidR="00661E9B" w:rsidRPr="003B5545">
        <w:rPr>
          <w:rFonts w:ascii="Times New Roman" w:eastAsia="Times New Roman" w:hAnsi="Times New Roman" w:cs="Times New Roman"/>
          <w:i/>
          <w:sz w:val="24"/>
          <w:szCs w:val="24"/>
          <w:lang w:eastAsia="fr-FR"/>
        </w:rPr>
        <w:t>,</w:t>
      </w:r>
      <w:r w:rsidRPr="0002282B">
        <w:rPr>
          <w:rFonts w:ascii="Times New Roman" w:eastAsia="Times New Roman" w:hAnsi="Times New Roman" w:cs="Times New Roman"/>
          <w:i/>
          <w:lang w:eastAsia="fr-FR"/>
        </w:rPr>
        <w:t xml:space="preserve"> et dont la liste figure dans la pièce12 du DAO, d’un montant de </w:t>
      </w:r>
      <w:r w:rsidRPr="0002282B">
        <w:rPr>
          <w:rFonts w:ascii="Times New Roman" w:eastAsia="Arial Unicode MS" w:hAnsi="Times New Roman" w:cs="Times New Roman"/>
          <w:b/>
          <w:i/>
        </w:rPr>
        <w:t>Quatre Cent Quarante Mille (440 000 ) de</w:t>
      </w:r>
      <w:r w:rsidRPr="0002282B">
        <w:rPr>
          <w:rFonts w:ascii="Times New Roman" w:eastAsia="Arial Unicode MS" w:hAnsi="Times New Roman" w:cs="Times New Roman"/>
          <w:b/>
          <w:i/>
          <w:color w:val="FF0000"/>
        </w:rPr>
        <w:t xml:space="preserve"> </w:t>
      </w:r>
      <w:r w:rsidRPr="0002282B">
        <w:rPr>
          <w:rFonts w:ascii="Times New Roman" w:eastAsia="Arial Unicode MS" w:hAnsi="Times New Roman" w:cs="Times New Roman"/>
          <w:b/>
          <w:i/>
        </w:rPr>
        <w:t>francs CFA</w:t>
      </w:r>
      <w:r w:rsidRPr="0002282B">
        <w:rPr>
          <w:rFonts w:ascii="Times New Roman" w:eastAsia="Times New Roman" w:hAnsi="Times New Roman" w:cs="Times New Roman"/>
          <w:i/>
          <w:lang w:eastAsia="fr-FR"/>
        </w:rPr>
        <w:t xml:space="preserve"> valable pendant trente (30) jours au-delà de la date originelle de validité des offres.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i/>
        </w:rPr>
      </w:pPr>
      <w:r w:rsidRPr="0002282B">
        <w:rPr>
          <w:rFonts w:ascii="Times New Roman" w:eastAsia="Calibri" w:hAnsi="Times New Roman" w:cs="Times New Roman"/>
          <w:b/>
          <w:bCs/>
          <w:i/>
        </w:rPr>
        <w:t>Attribution</w:t>
      </w:r>
    </w:p>
    <w:p w:rsidR="0002282B" w:rsidRPr="0002282B" w:rsidRDefault="0002282B" w:rsidP="0002282B">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i/>
          <w:lang w:eastAsia="fr-FR"/>
        </w:rPr>
        <w:t xml:space="preserve">L’Autorité Contractante attribuera le Marché au Soumissionnaire dont l’offre a été reconnue conforme pour l’essentiel au Dossier d’Appel </w:t>
      </w:r>
      <w:r w:rsidRPr="0002282B">
        <w:rPr>
          <w:rFonts w:ascii="Times New Roman" w:eastAsia="Times New Roman" w:hAnsi="Times New Roman" w:cs="Times New Roman"/>
          <w:i/>
          <w:spacing w:val="5"/>
          <w:lang w:eastAsia="fr-FR"/>
        </w:rPr>
        <w:t>d’Offre</w:t>
      </w:r>
      <w:r w:rsidRPr="0002282B">
        <w:rPr>
          <w:rFonts w:ascii="Times New Roman" w:eastAsia="Times New Roman" w:hAnsi="Times New Roman" w:cs="Times New Roman"/>
          <w:i/>
          <w:lang w:eastAsia="fr-FR"/>
        </w:rPr>
        <w:t xml:space="preserve">s </w:t>
      </w:r>
      <w:r w:rsidRPr="0002282B">
        <w:rPr>
          <w:rFonts w:ascii="Times New Roman" w:eastAsia="Times New Roman" w:hAnsi="Times New Roman" w:cs="Times New Roman"/>
          <w:i/>
          <w:spacing w:val="5"/>
          <w:lang w:eastAsia="fr-FR"/>
        </w:rPr>
        <w:t>e</w:t>
      </w:r>
      <w:r w:rsidRPr="0002282B">
        <w:rPr>
          <w:rFonts w:ascii="Times New Roman" w:eastAsia="Times New Roman" w:hAnsi="Times New Roman" w:cs="Times New Roman"/>
          <w:i/>
          <w:lang w:eastAsia="fr-FR"/>
        </w:rPr>
        <w:t xml:space="preserve">t </w:t>
      </w:r>
      <w:r w:rsidRPr="0002282B">
        <w:rPr>
          <w:rFonts w:ascii="Times New Roman" w:eastAsia="Times New Roman" w:hAnsi="Times New Roman" w:cs="Times New Roman"/>
          <w:i/>
          <w:spacing w:val="5"/>
          <w:lang w:eastAsia="fr-FR"/>
        </w:rPr>
        <w:t>qu</w:t>
      </w:r>
      <w:r w:rsidRPr="0002282B">
        <w:rPr>
          <w:rFonts w:ascii="Times New Roman" w:eastAsia="Times New Roman" w:hAnsi="Times New Roman" w:cs="Times New Roman"/>
          <w:i/>
          <w:lang w:eastAsia="fr-FR"/>
        </w:rPr>
        <w:t xml:space="preserve">i </w:t>
      </w:r>
      <w:r w:rsidRPr="0002282B">
        <w:rPr>
          <w:rFonts w:ascii="Times New Roman" w:eastAsia="Times New Roman" w:hAnsi="Times New Roman" w:cs="Times New Roman"/>
          <w:i/>
          <w:spacing w:val="5"/>
          <w:lang w:eastAsia="fr-FR"/>
        </w:rPr>
        <w:t>dispos</w:t>
      </w:r>
      <w:r w:rsidRPr="0002282B">
        <w:rPr>
          <w:rFonts w:ascii="Times New Roman" w:eastAsia="Times New Roman" w:hAnsi="Times New Roman" w:cs="Times New Roman"/>
          <w:i/>
          <w:lang w:eastAsia="fr-FR"/>
        </w:rPr>
        <w:t xml:space="preserve">e </w:t>
      </w:r>
      <w:r w:rsidRPr="0002282B">
        <w:rPr>
          <w:rFonts w:ascii="Times New Roman" w:eastAsia="Times New Roman" w:hAnsi="Times New Roman" w:cs="Times New Roman"/>
          <w:i/>
          <w:spacing w:val="5"/>
          <w:lang w:eastAsia="fr-FR"/>
        </w:rPr>
        <w:t>de</w:t>
      </w:r>
      <w:r w:rsidRPr="0002282B">
        <w:rPr>
          <w:rFonts w:ascii="Times New Roman" w:eastAsia="Times New Roman" w:hAnsi="Times New Roman" w:cs="Times New Roman"/>
          <w:i/>
          <w:lang w:eastAsia="fr-FR"/>
        </w:rPr>
        <w:t xml:space="preserve">s </w:t>
      </w:r>
      <w:r w:rsidRPr="0002282B">
        <w:rPr>
          <w:rFonts w:ascii="Times New Roman" w:eastAsia="Times New Roman" w:hAnsi="Times New Roman" w:cs="Times New Roman"/>
          <w:i/>
          <w:spacing w:val="5"/>
          <w:lang w:eastAsia="fr-FR"/>
        </w:rPr>
        <w:t xml:space="preserve">capacités </w:t>
      </w:r>
      <w:r w:rsidRPr="0002282B">
        <w:rPr>
          <w:rFonts w:ascii="Times New Roman" w:eastAsia="Times New Roman" w:hAnsi="Times New Roman" w:cs="Times New Roman"/>
          <w:i/>
          <w:lang w:eastAsia="fr-FR"/>
        </w:rPr>
        <w:t xml:space="preserve">techniques et financières requises pour exécuter le Marché de façon satisfaisante et dont </w:t>
      </w:r>
      <w:r w:rsidRPr="0002282B">
        <w:rPr>
          <w:rFonts w:ascii="Times New Roman" w:eastAsia="Times New Roman" w:hAnsi="Times New Roman" w:cs="Times New Roman"/>
          <w:i/>
          <w:spacing w:val="1"/>
          <w:lang w:eastAsia="fr-FR"/>
        </w:rPr>
        <w:t>l’offr</w:t>
      </w:r>
      <w:r w:rsidRPr="0002282B">
        <w:rPr>
          <w:rFonts w:ascii="Times New Roman" w:eastAsia="Times New Roman" w:hAnsi="Times New Roman" w:cs="Times New Roman"/>
          <w:i/>
          <w:lang w:eastAsia="fr-FR"/>
        </w:rPr>
        <w:t xml:space="preserve">e a </w:t>
      </w:r>
      <w:r w:rsidRPr="0002282B">
        <w:rPr>
          <w:rFonts w:ascii="Times New Roman" w:eastAsia="Times New Roman" w:hAnsi="Times New Roman" w:cs="Times New Roman"/>
          <w:i/>
          <w:spacing w:val="1"/>
          <w:lang w:eastAsia="fr-FR"/>
        </w:rPr>
        <w:t>ét</w:t>
      </w:r>
      <w:r w:rsidRPr="0002282B">
        <w:rPr>
          <w:rFonts w:ascii="Times New Roman" w:eastAsia="Times New Roman" w:hAnsi="Times New Roman" w:cs="Times New Roman"/>
          <w:i/>
          <w:lang w:eastAsia="fr-FR"/>
        </w:rPr>
        <w:t xml:space="preserve">é </w:t>
      </w:r>
      <w:r w:rsidRPr="0002282B">
        <w:rPr>
          <w:rFonts w:ascii="Times New Roman" w:eastAsia="Times New Roman" w:hAnsi="Times New Roman" w:cs="Times New Roman"/>
          <w:i/>
          <w:spacing w:val="1"/>
          <w:lang w:eastAsia="fr-FR"/>
        </w:rPr>
        <w:t>évalué</w:t>
      </w:r>
      <w:r w:rsidRPr="0002282B">
        <w:rPr>
          <w:rFonts w:ascii="Times New Roman" w:eastAsia="Times New Roman" w:hAnsi="Times New Roman" w:cs="Times New Roman"/>
          <w:i/>
          <w:lang w:eastAsia="fr-FR"/>
        </w:rPr>
        <w:t xml:space="preserve">e </w:t>
      </w:r>
      <w:r w:rsidRPr="0002282B">
        <w:rPr>
          <w:rFonts w:ascii="Times New Roman" w:eastAsia="Times New Roman" w:hAnsi="Times New Roman" w:cs="Times New Roman"/>
          <w:i/>
          <w:spacing w:val="1"/>
          <w:lang w:eastAsia="fr-FR"/>
        </w:rPr>
        <w:t>l</w:t>
      </w:r>
      <w:r w:rsidRPr="0002282B">
        <w:rPr>
          <w:rFonts w:ascii="Times New Roman" w:eastAsia="Times New Roman" w:hAnsi="Times New Roman" w:cs="Times New Roman"/>
          <w:i/>
          <w:lang w:eastAsia="fr-FR"/>
        </w:rPr>
        <w:t xml:space="preserve">a </w:t>
      </w:r>
      <w:r w:rsidRPr="0002282B">
        <w:rPr>
          <w:rFonts w:ascii="Times New Roman" w:eastAsia="Times New Roman" w:hAnsi="Times New Roman" w:cs="Times New Roman"/>
          <w:i/>
          <w:spacing w:val="1"/>
          <w:lang w:eastAsia="fr-FR"/>
        </w:rPr>
        <w:t>moins-disant</w:t>
      </w:r>
      <w:r w:rsidRPr="0002282B">
        <w:rPr>
          <w:rFonts w:ascii="Times New Roman" w:eastAsia="Times New Roman" w:hAnsi="Times New Roman" w:cs="Times New Roman"/>
          <w:i/>
          <w:lang w:eastAsia="fr-FR"/>
        </w:rPr>
        <w:t xml:space="preserve">e </w:t>
      </w:r>
      <w:r w:rsidRPr="0002282B">
        <w:rPr>
          <w:rFonts w:ascii="Times New Roman" w:eastAsia="Times New Roman" w:hAnsi="Times New Roman" w:cs="Times New Roman"/>
          <w:i/>
          <w:spacing w:val="1"/>
          <w:lang w:eastAsia="fr-FR"/>
        </w:rPr>
        <w:t xml:space="preserve">en </w:t>
      </w:r>
      <w:r w:rsidRPr="0002282B">
        <w:rPr>
          <w:rFonts w:ascii="Times New Roman" w:eastAsia="Times New Roman" w:hAnsi="Times New Roman" w:cs="Times New Roman"/>
          <w:i/>
          <w:lang w:eastAsia="fr-FR"/>
        </w:rPr>
        <w:t>incluant le cas échéant les rabais proposés.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spacing w:after="200" w:line="276" w:lineRule="auto"/>
        <w:ind w:left="4390" w:firstLine="566"/>
        <w:jc w:val="center"/>
        <w:rPr>
          <w:rFonts w:ascii="Calibri" w:eastAsia="Times New Roman" w:hAnsi="Calibri" w:cs="Times New Roman"/>
          <w:b/>
          <w:bCs/>
          <w:i/>
          <w:color w:val="000000"/>
        </w:rPr>
      </w:pPr>
      <w:r w:rsidRPr="0002282B">
        <w:rPr>
          <w:rFonts w:ascii="Calibri" w:eastAsia="Times New Roman" w:hAnsi="Calibri" w:cs="Times New Roman"/>
          <w:bCs/>
          <w:i/>
          <w:color w:val="000000"/>
        </w:rPr>
        <w:t>Kar-Hay, le</w:t>
      </w:r>
      <w:r w:rsidRPr="0002282B">
        <w:rPr>
          <w:rFonts w:ascii="Calibri" w:eastAsia="Times New Roman" w:hAnsi="Calibri" w:cs="Times New Roman"/>
          <w:b/>
          <w:bCs/>
          <w:i/>
          <w:color w:val="000000"/>
        </w:rPr>
        <w:t>__________________</w:t>
      </w:r>
    </w:p>
    <w:p w:rsidR="0002282B" w:rsidRPr="0002282B" w:rsidRDefault="0002282B" w:rsidP="0002282B">
      <w:pPr>
        <w:spacing w:after="0" w:line="240" w:lineRule="auto"/>
        <w:ind w:left="5098" w:firstLine="566"/>
        <w:jc w:val="both"/>
        <w:outlineLvl w:val="7"/>
        <w:rPr>
          <w:rFonts w:ascii="Calibri" w:eastAsia="Times New Roman" w:hAnsi="Calibri" w:cs="Times New Roman"/>
          <w:b/>
          <w:i/>
          <w:iCs/>
        </w:rPr>
      </w:pPr>
      <w:r w:rsidRPr="0002282B">
        <w:rPr>
          <w:rFonts w:ascii="Calibri" w:eastAsia="Times New Roman" w:hAnsi="Calibri" w:cs="Times New Roman"/>
          <w:b/>
          <w:i/>
          <w:iCs/>
        </w:rPr>
        <w:t>LE Maire de la Commune de Kar-Hay</w:t>
      </w:r>
    </w:p>
    <w:p w:rsidR="0002282B" w:rsidRPr="0002282B" w:rsidRDefault="0002282B" w:rsidP="0002282B">
      <w:pPr>
        <w:spacing w:after="0" w:line="240" w:lineRule="auto"/>
        <w:ind w:left="5806" w:firstLine="566"/>
        <w:jc w:val="both"/>
        <w:outlineLvl w:val="7"/>
        <w:rPr>
          <w:rFonts w:ascii="Calibri" w:eastAsia="Times New Roman" w:hAnsi="Calibri" w:cs="Times New Roman"/>
          <w:b/>
          <w:i/>
          <w:iCs/>
        </w:rPr>
      </w:pPr>
      <w:r w:rsidRPr="0002282B">
        <w:rPr>
          <w:rFonts w:ascii="Calibri" w:eastAsia="Times New Roman" w:hAnsi="Calibri" w:cs="Times New Roman"/>
          <w:b/>
          <w:i/>
          <w:iCs/>
        </w:rPr>
        <w:t>(Autorité Contractante)</w:t>
      </w:r>
    </w:p>
    <w:p w:rsidR="0002282B" w:rsidRPr="0002282B" w:rsidRDefault="0002282B" w:rsidP="0002282B">
      <w:pPr>
        <w:widowControl w:val="0"/>
        <w:autoSpaceDE w:val="0"/>
        <w:adjustRightInd w:val="0"/>
        <w:spacing w:after="120" w:line="240" w:lineRule="auto"/>
        <w:ind w:left="142" w:right="-20"/>
        <w:rPr>
          <w:rFonts w:ascii="Calibri" w:eastAsia="Times New Roman" w:hAnsi="Calibri" w:cs="Times New Roman"/>
          <w:b/>
          <w:i/>
          <w:color w:val="000000"/>
        </w:rPr>
      </w:pPr>
      <w:r w:rsidRPr="0002282B">
        <w:rPr>
          <w:rFonts w:ascii="Calibri" w:eastAsia="Times New Roman" w:hAnsi="Calibri" w:cs="Times New Roman"/>
          <w:b/>
          <w:i/>
          <w:iCs/>
          <w:color w:val="000000"/>
          <w:u w:val="single"/>
        </w:rPr>
        <w:t>COPIES</w:t>
      </w:r>
      <w:r w:rsidRPr="0002282B">
        <w:rPr>
          <w:rFonts w:ascii="Calibri" w:eastAsia="Times New Roman" w:hAnsi="Calibri" w:cs="Times New Roman"/>
          <w:b/>
          <w:i/>
          <w:iCs/>
          <w:color w:val="000000"/>
        </w:rPr>
        <w:t>:</w:t>
      </w:r>
    </w:p>
    <w:p w:rsidR="0002282B" w:rsidRPr="0002282B" w:rsidRDefault="0002282B" w:rsidP="0002282B">
      <w:pPr>
        <w:widowControl w:val="0"/>
        <w:autoSpaceDE w:val="0"/>
        <w:adjustRightInd w:val="0"/>
        <w:spacing w:after="0" w:line="240" w:lineRule="auto"/>
        <w:ind w:right="-20"/>
        <w:rPr>
          <w:rFonts w:ascii="Calibri" w:eastAsia="Times New Roman" w:hAnsi="Calibri" w:cs="Times New Roman"/>
          <w:i/>
          <w:color w:val="000000"/>
        </w:rPr>
      </w:pPr>
      <w:r w:rsidRPr="0002282B">
        <w:rPr>
          <w:rFonts w:ascii="Calibri" w:eastAsia="Times New Roman" w:hAnsi="Calibri" w:cs="Times New Roman"/>
          <w:i/>
          <w:color w:val="000000"/>
        </w:rPr>
        <w:t>- ARMP (pour publication au JDM)</w:t>
      </w:r>
    </w:p>
    <w:p w:rsidR="0002282B" w:rsidRPr="0002282B" w:rsidRDefault="0002282B" w:rsidP="0002282B">
      <w:pPr>
        <w:widowControl w:val="0"/>
        <w:autoSpaceDE w:val="0"/>
        <w:adjustRightInd w:val="0"/>
        <w:spacing w:after="0" w:line="240" w:lineRule="auto"/>
        <w:ind w:right="-20"/>
        <w:rPr>
          <w:rFonts w:ascii="Calibri" w:eastAsia="Times New Roman" w:hAnsi="Calibri" w:cs="Times New Roman"/>
          <w:i/>
          <w:color w:val="000000"/>
        </w:rPr>
      </w:pPr>
      <w:r w:rsidRPr="0002282B">
        <w:rPr>
          <w:rFonts w:ascii="Calibri" w:eastAsia="Times New Roman" w:hAnsi="Calibri" w:cs="Times New Roman"/>
          <w:i/>
          <w:color w:val="000000"/>
        </w:rPr>
        <w:t>- PRESIDENT/ CIPM (pour information)</w:t>
      </w:r>
    </w:p>
    <w:p w:rsidR="0002282B" w:rsidRPr="0002282B" w:rsidRDefault="0002282B" w:rsidP="0002282B">
      <w:pPr>
        <w:widowControl w:val="0"/>
        <w:autoSpaceDE w:val="0"/>
        <w:adjustRightInd w:val="0"/>
        <w:spacing w:after="0" w:line="240" w:lineRule="auto"/>
        <w:ind w:left="227" w:right="-34" w:hanging="227"/>
        <w:rPr>
          <w:rFonts w:ascii="Calibri" w:eastAsia="Times New Roman" w:hAnsi="Calibri" w:cs="Times New Roman"/>
          <w:i/>
          <w:color w:val="000000"/>
        </w:rPr>
      </w:pPr>
      <w:r w:rsidRPr="0002282B">
        <w:rPr>
          <w:rFonts w:ascii="Calibri" w:eastAsia="Times New Roman" w:hAnsi="Calibri" w:cs="Times New Roman"/>
          <w:i/>
          <w:color w:val="000000"/>
        </w:rPr>
        <w:t xml:space="preserve">- DD-MINMAP/MD/SPM </w:t>
      </w:r>
      <w:r w:rsidRPr="0002282B">
        <w:rPr>
          <w:rFonts w:ascii="Calibri" w:eastAsia="Arial Unicode MS" w:hAnsi="Calibri" w:cs="Times New Roman"/>
          <w:bCs/>
          <w:i/>
          <w:color w:val="000000"/>
        </w:rPr>
        <w:t>(</w:t>
      </w:r>
      <w:r w:rsidRPr="0002282B">
        <w:rPr>
          <w:rFonts w:ascii="Calibri" w:eastAsia="Times New Roman" w:hAnsi="Calibri" w:cs="Times New Roman"/>
          <w:i/>
          <w:color w:val="000000"/>
        </w:rPr>
        <w:t>pour archivage)</w:t>
      </w:r>
    </w:p>
    <w:p w:rsidR="0002282B" w:rsidRPr="0002282B" w:rsidRDefault="0002282B" w:rsidP="0002282B">
      <w:pPr>
        <w:widowControl w:val="0"/>
        <w:autoSpaceDE w:val="0"/>
        <w:adjustRightInd w:val="0"/>
        <w:spacing w:after="0" w:line="240" w:lineRule="auto"/>
        <w:ind w:right="-20"/>
        <w:rPr>
          <w:rFonts w:ascii="Calibri" w:eastAsia="Times New Roman" w:hAnsi="Calibri" w:cs="Times New Roman"/>
          <w:i/>
          <w:color w:val="000000"/>
        </w:rPr>
      </w:pPr>
      <w:r w:rsidRPr="0002282B">
        <w:rPr>
          <w:rFonts w:ascii="Calibri" w:eastAsia="Times New Roman" w:hAnsi="Calibri" w:cs="Times New Roman"/>
          <w:i/>
          <w:color w:val="000000"/>
        </w:rPr>
        <w:t>- AFFICHAGE</w:t>
      </w:r>
      <w:r w:rsidRPr="0002282B">
        <w:rPr>
          <w:rFonts w:ascii="Calibri" w:eastAsia="Times New Roman" w:hAnsi="Calibri" w:cs="Times New Roman"/>
          <w:i/>
          <w:color w:val="000000"/>
          <w:spacing w:val="6"/>
        </w:rPr>
        <w:t xml:space="preserve"> /ARCHIVES </w:t>
      </w:r>
      <w:r w:rsidRPr="0002282B">
        <w:rPr>
          <w:rFonts w:ascii="Calibri" w:eastAsia="Arial Unicode MS" w:hAnsi="Calibri" w:cs="Times New Roman"/>
          <w:bCs/>
          <w:i/>
          <w:color w:val="000000"/>
        </w:rPr>
        <w:t>(</w:t>
      </w:r>
      <w:r w:rsidRPr="0002282B">
        <w:rPr>
          <w:rFonts w:ascii="Calibri" w:eastAsia="Times New Roman" w:hAnsi="Calibri" w:cs="Times New Roman"/>
          <w:i/>
          <w:color w:val="000000"/>
        </w:rPr>
        <w:t>pour information et mémoire)</w:t>
      </w:r>
    </w:p>
    <w:p w:rsidR="0002282B" w:rsidRPr="0002282B" w:rsidRDefault="0002282B" w:rsidP="0002282B">
      <w:pPr>
        <w:widowControl w:val="0"/>
        <w:autoSpaceDE w:val="0"/>
        <w:adjustRightInd w:val="0"/>
        <w:spacing w:after="0" w:line="240" w:lineRule="auto"/>
        <w:ind w:right="-20"/>
        <w:rPr>
          <w:rFonts w:ascii="Calibri" w:eastAsia="Times New Roman" w:hAnsi="Calibri" w:cs="Times New Roman"/>
          <w:i/>
          <w:color w:val="000000"/>
        </w:rPr>
      </w:pPr>
    </w:p>
    <w:p w:rsidR="0002282B" w:rsidRPr="0002282B" w:rsidRDefault="0002282B" w:rsidP="0002282B">
      <w:pPr>
        <w:widowControl w:val="0"/>
        <w:autoSpaceDE w:val="0"/>
        <w:adjustRightInd w:val="0"/>
        <w:spacing w:after="0" w:line="240" w:lineRule="auto"/>
        <w:ind w:right="-20"/>
        <w:rPr>
          <w:rFonts w:ascii="Calibri" w:eastAsia="Times New Roman" w:hAnsi="Calibri" w:cs="Times New Roman"/>
          <w:i/>
          <w:color w:val="000000"/>
        </w:rPr>
      </w:pPr>
    </w:p>
    <w:p w:rsidR="0002282B" w:rsidRPr="0002282B" w:rsidRDefault="0002282B" w:rsidP="0002282B">
      <w:pPr>
        <w:widowControl w:val="0"/>
        <w:autoSpaceDE w:val="0"/>
        <w:adjustRightInd w:val="0"/>
        <w:spacing w:after="0" w:line="240" w:lineRule="auto"/>
        <w:ind w:right="-20"/>
        <w:rPr>
          <w:rFonts w:ascii="Calibri" w:eastAsia="Times New Roman" w:hAnsi="Calibri" w:cs="Times New Roman"/>
          <w:i/>
          <w:color w:val="000000"/>
        </w:rPr>
      </w:pPr>
    </w:p>
    <w:p w:rsidR="0002282B" w:rsidRPr="0002282B" w:rsidRDefault="0002282B" w:rsidP="0002282B">
      <w:pPr>
        <w:widowControl w:val="0"/>
        <w:autoSpaceDE w:val="0"/>
        <w:adjustRightInd w:val="0"/>
        <w:spacing w:after="0" w:line="240" w:lineRule="auto"/>
        <w:ind w:right="-20"/>
        <w:rPr>
          <w:rFonts w:ascii="Calibri" w:eastAsia="Times New Roman" w:hAnsi="Calibri" w:cs="Times New Roman"/>
          <w:i/>
          <w:color w:val="000000"/>
        </w:rPr>
      </w:pPr>
    </w:p>
    <w:p w:rsidR="0002282B" w:rsidRPr="0002282B" w:rsidRDefault="0002282B" w:rsidP="0002282B">
      <w:pPr>
        <w:widowControl w:val="0"/>
        <w:autoSpaceDE w:val="0"/>
        <w:adjustRightInd w:val="0"/>
        <w:spacing w:after="0" w:line="240" w:lineRule="auto"/>
        <w:ind w:right="-20"/>
        <w:rPr>
          <w:rFonts w:ascii="Calibri" w:eastAsia="Times New Roman" w:hAnsi="Calibri" w:cs="Times New Roman"/>
          <w:i/>
          <w:color w:val="000000"/>
        </w:rPr>
      </w:pPr>
    </w:p>
    <w:p w:rsidR="0002282B" w:rsidRPr="0002282B" w:rsidRDefault="0002282B" w:rsidP="0002282B">
      <w:pPr>
        <w:widowControl w:val="0"/>
        <w:autoSpaceDE w:val="0"/>
        <w:adjustRightInd w:val="0"/>
        <w:spacing w:after="0" w:line="240" w:lineRule="auto"/>
        <w:ind w:right="-20"/>
        <w:rPr>
          <w:rFonts w:ascii="Calibri" w:eastAsia="Times New Roman" w:hAnsi="Calibri" w:cs="Times New Roman"/>
          <w:i/>
          <w:color w:val="000000"/>
        </w:rPr>
      </w:pPr>
    </w:p>
    <w:p w:rsidR="0002282B" w:rsidRPr="0002282B" w:rsidRDefault="0002282B" w:rsidP="0002282B">
      <w:pPr>
        <w:widowControl w:val="0"/>
        <w:autoSpaceDE w:val="0"/>
        <w:adjustRightInd w:val="0"/>
        <w:spacing w:after="0" w:line="240" w:lineRule="auto"/>
        <w:ind w:right="-20"/>
        <w:rPr>
          <w:rFonts w:ascii="Calibri" w:eastAsia="Times New Roman" w:hAnsi="Calibri" w:cs="Times New Roman"/>
          <w:i/>
          <w:color w:val="000000"/>
        </w:rPr>
      </w:pPr>
    </w:p>
    <w:p w:rsidR="0002282B" w:rsidRPr="0002282B" w:rsidRDefault="0002282B" w:rsidP="0002282B">
      <w:pPr>
        <w:spacing w:after="0" w:line="240" w:lineRule="auto"/>
        <w:ind w:left="142"/>
        <w:jc w:val="both"/>
        <w:rPr>
          <w:rFonts w:ascii="Arial Narrow" w:eastAsia="Calibri" w:hAnsi="Arial Narrow" w:cs="Arial"/>
          <w:b/>
          <w:sz w:val="20"/>
          <w:szCs w:val="20"/>
          <w:lang w:val="en-US"/>
        </w:rPr>
      </w:pPr>
      <w:r w:rsidRPr="0002282B">
        <w:rPr>
          <w:rFonts w:ascii="Arial Narrow" w:eastAsia="Calibri" w:hAnsi="Arial Narrow" w:cs="Arial"/>
          <w:b/>
          <w:sz w:val="20"/>
          <w:szCs w:val="20"/>
        </w:rPr>
        <w:t xml:space="preserve">            </w:t>
      </w:r>
      <w:r w:rsidRPr="0002282B">
        <w:rPr>
          <w:rFonts w:ascii="Arial Narrow" w:eastAsia="Calibri" w:hAnsi="Arial Narrow" w:cs="Arial"/>
          <w:b/>
          <w:sz w:val="20"/>
          <w:szCs w:val="20"/>
          <w:lang w:val="en-US"/>
        </w:rPr>
        <w:t>PREPUBLIQUE DU CAMEROUN                                                                                          REPUBBLIC OF CAMEROON</w:t>
      </w:r>
    </w:p>
    <w:p w:rsidR="0002282B" w:rsidRPr="0002282B" w:rsidRDefault="0002282B" w:rsidP="0002282B">
      <w:pPr>
        <w:spacing w:after="0" w:line="240" w:lineRule="auto"/>
        <w:ind w:left="142"/>
        <w:jc w:val="center"/>
        <w:rPr>
          <w:rFonts w:ascii="Arial Narrow" w:eastAsia="Calibri" w:hAnsi="Arial Narrow" w:cs="Arial"/>
          <w:b/>
          <w:sz w:val="20"/>
          <w:szCs w:val="20"/>
          <w:lang w:val="en-US"/>
        </w:rPr>
      </w:pPr>
      <w:r w:rsidRPr="0002282B">
        <w:rPr>
          <w:rFonts w:ascii="Calibri" w:eastAsia="Calibri" w:hAnsi="Calibri" w:cs="Times New Roman"/>
          <w:noProof/>
          <w:sz w:val="20"/>
          <w:szCs w:val="20"/>
          <w:lang w:eastAsia="fr-FR"/>
        </w:rPr>
        <w:drawing>
          <wp:anchor distT="0" distB="0" distL="114300" distR="114300" simplePos="0" relativeHeight="251667456" behindDoc="1" locked="0" layoutInCell="1" allowOverlap="1" wp14:anchorId="6F8B57F5" wp14:editId="4FBA35F5">
            <wp:simplePos x="0" y="0"/>
            <wp:positionH relativeFrom="column">
              <wp:posOffset>2472055</wp:posOffset>
            </wp:positionH>
            <wp:positionV relativeFrom="paragraph">
              <wp:posOffset>13970</wp:posOffset>
            </wp:positionV>
            <wp:extent cx="1193165" cy="942975"/>
            <wp:effectExtent l="19050" t="0" r="6985" b="0"/>
            <wp:wrapNone/>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193165" cy="942975"/>
                    </a:xfrm>
                    <a:prstGeom prst="rect">
                      <a:avLst/>
                    </a:prstGeom>
                    <a:noFill/>
                    <a:ln w="9525">
                      <a:noFill/>
                      <a:miter lim="800000"/>
                      <a:headEnd/>
                      <a:tailEnd/>
                    </a:ln>
                  </pic:spPr>
                </pic:pic>
              </a:graphicData>
            </a:graphic>
          </wp:anchor>
        </w:drawing>
      </w:r>
      <w:r w:rsidRPr="0002282B">
        <w:rPr>
          <w:rFonts w:ascii="Arial Narrow" w:eastAsia="Calibri" w:hAnsi="Arial Narrow" w:cs="Arial"/>
          <w:b/>
          <w:sz w:val="20"/>
          <w:szCs w:val="20"/>
          <w:lang w:val="en-US"/>
        </w:rPr>
        <w:t xml:space="preserve">      Paix – Travail – Patrie                                                                                                       peace-work-fatherland</w:t>
      </w:r>
    </w:p>
    <w:p w:rsidR="0002282B" w:rsidRPr="0002282B" w:rsidRDefault="0002282B" w:rsidP="0002282B">
      <w:pPr>
        <w:spacing w:after="0" w:line="240" w:lineRule="auto"/>
        <w:ind w:left="142"/>
        <w:jc w:val="center"/>
        <w:rPr>
          <w:rFonts w:ascii="Arial Narrow" w:eastAsia="Calibri" w:hAnsi="Arial Narrow" w:cs="Arial"/>
          <w:sz w:val="20"/>
          <w:szCs w:val="20"/>
        </w:rPr>
      </w:pPr>
      <w:r w:rsidRPr="0002282B">
        <w:rPr>
          <w:rFonts w:ascii="Arial Narrow" w:eastAsia="Calibri" w:hAnsi="Arial Narrow" w:cs="Arial"/>
          <w:sz w:val="20"/>
          <w:szCs w:val="20"/>
        </w:rPr>
        <w:t>***************                                                                                                                            ***************</w:t>
      </w:r>
    </w:p>
    <w:p w:rsidR="0002282B" w:rsidRPr="0002282B" w:rsidRDefault="0002282B" w:rsidP="0002282B">
      <w:pPr>
        <w:spacing w:after="0" w:line="240" w:lineRule="auto"/>
        <w:ind w:left="142"/>
        <w:jc w:val="center"/>
        <w:rPr>
          <w:rFonts w:ascii="Arial Narrow" w:eastAsia="Calibri" w:hAnsi="Arial Narrow" w:cs="Arial"/>
          <w:sz w:val="20"/>
          <w:szCs w:val="20"/>
        </w:rPr>
      </w:pPr>
      <w:r w:rsidRPr="0002282B">
        <w:rPr>
          <w:rFonts w:ascii="Arial Narrow" w:eastAsia="Calibri" w:hAnsi="Arial Narrow" w:cs="Arial"/>
          <w:sz w:val="20"/>
          <w:szCs w:val="20"/>
        </w:rPr>
        <w:t>RÉGION DE L’EXTRÊME-NORD                                                                                                 FARTH NORTH REGION</w:t>
      </w:r>
    </w:p>
    <w:p w:rsidR="0002282B" w:rsidRPr="0002282B" w:rsidRDefault="0002282B" w:rsidP="0002282B">
      <w:pPr>
        <w:spacing w:after="0" w:line="240" w:lineRule="auto"/>
        <w:ind w:left="142"/>
        <w:jc w:val="center"/>
        <w:rPr>
          <w:rFonts w:ascii="Arial Narrow" w:eastAsia="Calibri" w:hAnsi="Arial Narrow" w:cs="Arial"/>
          <w:i/>
          <w:sz w:val="20"/>
          <w:szCs w:val="20"/>
        </w:rPr>
      </w:pPr>
      <w:r w:rsidRPr="0002282B">
        <w:rPr>
          <w:rFonts w:ascii="Arial Narrow" w:eastAsia="Calibri" w:hAnsi="Arial Narrow" w:cs="Arial"/>
          <w:i/>
          <w:sz w:val="20"/>
          <w:szCs w:val="20"/>
        </w:rPr>
        <w:t>***************                                                                                                                            ***************</w:t>
      </w:r>
    </w:p>
    <w:p w:rsidR="0002282B" w:rsidRPr="0002282B" w:rsidRDefault="0002282B" w:rsidP="0002282B">
      <w:pPr>
        <w:spacing w:after="0" w:line="240" w:lineRule="auto"/>
        <w:ind w:left="142"/>
        <w:jc w:val="center"/>
        <w:rPr>
          <w:rFonts w:ascii="Arial Narrow" w:eastAsia="Calibri" w:hAnsi="Arial Narrow" w:cs="Arial"/>
          <w:sz w:val="20"/>
          <w:szCs w:val="20"/>
        </w:rPr>
      </w:pPr>
      <w:r w:rsidRPr="0002282B">
        <w:rPr>
          <w:rFonts w:ascii="Arial Narrow" w:eastAsia="Calibri" w:hAnsi="Arial Narrow" w:cs="Arial"/>
          <w:sz w:val="20"/>
          <w:szCs w:val="20"/>
        </w:rPr>
        <w:t>DÉPARTEMENT DU MAYO-DANAY                                                                                            MAYO DANAY DIVISION</w:t>
      </w:r>
    </w:p>
    <w:p w:rsidR="0002282B" w:rsidRPr="0002282B" w:rsidRDefault="0002282B" w:rsidP="0002282B">
      <w:pPr>
        <w:spacing w:after="0" w:line="240" w:lineRule="auto"/>
        <w:ind w:left="142"/>
        <w:jc w:val="center"/>
        <w:rPr>
          <w:rFonts w:ascii="Arial Narrow" w:eastAsia="Calibri" w:hAnsi="Arial Narrow" w:cs="Arial"/>
          <w:i/>
          <w:sz w:val="20"/>
          <w:szCs w:val="20"/>
          <w:lang w:val="en-US"/>
        </w:rPr>
      </w:pPr>
      <w:r w:rsidRPr="0002282B">
        <w:rPr>
          <w:rFonts w:ascii="Arial Narrow" w:eastAsia="Calibri" w:hAnsi="Arial Narrow" w:cs="Arial"/>
          <w:i/>
          <w:sz w:val="20"/>
          <w:szCs w:val="20"/>
          <w:lang w:val="en-US"/>
        </w:rPr>
        <w:t>***************                                                                                                                           ***************</w:t>
      </w:r>
    </w:p>
    <w:p w:rsidR="0002282B" w:rsidRPr="0002282B" w:rsidRDefault="0002282B" w:rsidP="0002282B">
      <w:pPr>
        <w:spacing w:after="0" w:line="240" w:lineRule="auto"/>
        <w:ind w:left="142"/>
        <w:jc w:val="center"/>
        <w:rPr>
          <w:rFonts w:ascii="Arial Narrow" w:eastAsia="Calibri" w:hAnsi="Arial Narrow" w:cs="Arial"/>
          <w:b/>
          <w:sz w:val="20"/>
          <w:szCs w:val="20"/>
          <w:lang w:val="en-US"/>
        </w:rPr>
      </w:pPr>
      <w:r w:rsidRPr="0002282B">
        <w:rPr>
          <w:rFonts w:ascii="Arial Narrow" w:eastAsia="Calibri" w:hAnsi="Arial Narrow" w:cs="Arial"/>
          <w:b/>
          <w:sz w:val="20"/>
          <w:szCs w:val="20"/>
          <w:lang w:val="en-US"/>
        </w:rPr>
        <w:t>COMMUNE DE KAR-HAY                                                                                                         KAR-HAY COUNCIL</w:t>
      </w:r>
    </w:p>
    <w:p w:rsidR="0002282B" w:rsidRPr="0002282B" w:rsidRDefault="0002282B" w:rsidP="0002282B">
      <w:pPr>
        <w:spacing w:after="0" w:line="240" w:lineRule="auto"/>
        <w:ind w:left="142"/>
        <w:jc w:val="center"/>
        <w:rPr>
          <w:rFonts w:ascii="Arial Narrow" w:eastAsia="Calibri" w:hAnsi="Arial Narrow" w:cs="Arial"/>
          <w:sz w:val="16"/>
          <w:szCs w:val="16"/>
          <w:lang w:val="en-US"/>
        </w:rPr>
      </w:pPr>
      <w:r w:rsidRPr="0002282B">
        <w:rPr>
          <w:rFonts w:ascii="Arial Narrow" w:eastAsia="Calibri" w:hAnsi="Arial Narrow" w:cs="Arial"/>
          <w:sz w:val="16"/>
          <w:szCs w:val="16"/>
          <w:lang w:val="en-US"/>
        </w:rPr>
        <w:t>***************                                                                                                                           ***************</w:t>
      </w:r>
    </w:p>
    <w:p w:rsidR="0002282B" w:rsidRPr="0002282B" w:rsidRDefault="0002282B" w:rsidP="0002282B">
      <w:pPr>
        <w:spacing w:after="0" w:line="240" w:lineRule="auto"/>
        <w:ind w:left="142"/>
        <w:jc w:val="center"/>
        <w:rPr>
          <w:rFonts w:ascii="Arial Narrow" w:eastAsia="Calibri" w:hAnsi="Arial Narrow" w:cs="Arial"/>
          <w:sz w:val="20"/>
          <w:szCs w:val="20"/>
          <w:lang w:val="en-US"/>
        </w:rPr>
      </w:pPr>
    </w:p>
    <w:p w:rsidR="0002282B" w:rsidRPr="0002282B" w:rsidRDefault="0002282B" w:rsidP="0002282B">
      <w:pPr>
        <w:widowControl w:val="0"/>
        <w:suppressAutoHyphens/>
        <w:autoSpaceDE w:val="0"/>
        <w:autoSpaceDN w:val="0"/>
        <w:adjustRightInd w:val="0"/>
        <w:spacing w:after="0" w:line="240" w:lineRule="auto"/>
        <w:ind w:right="-20"/>
        <w:jc w:val="center"/>
        <w:textAlignment w:val="baseline"/>
        <w:rPr>
          <w:rFonts w:ascii="Calibri Light" w:eastAsia="Times New Roman" w:hAnsi="Calibri Light" w:cs="Arial"/>
          <w:b/>
          <w:sz w:val="24"/>
          <w:szCs w:val="24"/>
          <w:lang w:val="en-US" w:eastAsia="fr-FR"/>
        </w:rPr>
      </w:pPr>
      <w:r w:rsidRPr="0002282B">
        <w:rPr>
          <w:rFonts w:ascii="Calibri Light" w:eastAsia="Times New Roman" w:hAnsi="Calibri Light" w:cs="Arial"/>
          <w:b/>
          <w:sz w:val="24"/>
          <w:szCs w:val="24"/>
          <w:lang w:val="en-US" w:eastAsia="fr-FR"/>
        </w:rPr>
        <w:t xml:space="preserve">OPEN NATIONAL INVITATION TO TENDER </w:t>
      </w:r>
    </w:p>
    <w:p w:rsidR="0002282B" w:rsidRPr="0002282B" w:rsidRDefault="00315411" w:rsidP="0002282B">
      <w:pPr>
        <w:widowControl w:val="0"/>
        <w:suppressAutoHyphens/>
        <w:autoSpaceDE w:val="0"/>
        <w:autoSpaceDN w:val="0"/>
        <w:adjustRightInd w:val="0"/>
        <w:spacing w:after="0" w:line="240" w:lineRule="auto"/>
        <w:ind w:right="-20"/>
        <w:jc w:val="center"/>
        <w:textAlignment w:val="baseline"/>
        <w:rPr>
          <w:rFonts w:ascii="Calibri Light" w:eastAsia="Times New Roman" w:hAnsi="Calibri Light" w:cs="Arial"/>
          <w:b/>
          <w:sz w:val="24"/>
          <w:szCs w:val="24"/>
          <w:lang w:val="en-US" w:eastAsia="fr-FR"/>
        </w:rPr>
      </w:pPr>
      <w:r>
        <w:rPr>
          <w:rFonts w:ascii="Calibri Light" w:eastAsia="Times New Roman" w:hAnsi="Calibri Light" w:cs="Arial"/>
          <w:b/>
          <w:sz w:val="24"/>
          <w:szCs w:val="24"/>
          <w:lang w:val="en-US" w:eastAsia="fr-FR"/>
        </w:rPr>
        <w:t>N°_______/2025</w:t>
      </w:r>
      <w:r w:rsidR="0002282B" w:rsidRPr="0002282B">
        <w:rPr>
          <w:rFonts w:ascii="Calibri Light" w:eastAsia="Times New Roman" w:hAnsi="Calibri Light" w:cs="Arial"/>
          <w:b/>
          <w:sz w:val="24"/>
          <w:szCs w:val="24"/>
          <w:lang w:val="en-US" w:eastAsia="fr-FR"/>
        </w:rPr>
        <w:t>/ONI/C/KHK/ITB</w:t>
      </w:r>
    </w:p>
    <w:p w:rsidR="0002282B" w:rsidRPr="0002282B" w:rsidRDefault="0002282B" w:rsidP="0002282B">
      <w:pPr>
        <w:suppressAutoHyphens/>
        <w:autoSpaceDN w:val="0"/>
        <w:spacing w:after="0" w:line="240" w:lineRule="auto"/>
        <w:ind w:left="285"/>
        <w:jc w:val="center"/>
        <w:textAlignment w:val="baseline"/>
        <w:rPr>
          <w:rFonts w:ascii="Times New Roman" w:eastAsia="Times New Roman" w:hAnsi="Times New Roman" w:cs="Times New Roman"/>
          <w:b/>
          <w:sz w:val="26"/>
          <w:szCs w:val="26"/>
          <w:lang w:val="en-US" w:eastAsia="fr-FR"/>
        </w:rPr>
      </w:pPr>
      <w:r w:rsidRPr="0002282B">
        <w:rPr>
          <w:rFonts w:ascii="Calibri Light" w:eastAsia="Times New Roman" w:hAnsi="Calibri Light" w:cs="Arial"/>
          <w:b/>
          <w:sz w:val="24"/>
          <w:szCs w:val="24"/>
          <w:lang w:val="en-US" w:eastAsia="fr-FR"/>
        </w:rPr>
        <w:t>OF _____</w:t>
      </w:r>
      <w:r w:rsidRPr="0002282B">
        <w:rPr>
          <w:rFonts w:ascii="Calibri Light" w:eastAsia="Times New Roman" w:hAnsi="Calibri Light" w:cs="Arial"/>
          <w:b/>
          <w:bCs/>
          <w:color w:val="000000"/>
          <w:sz w:val="24"/>
          <w:szCs w:val="24"/>
          <w:lang w:val="en-US" w:eastAsia="fr-FR"/>
        </w:rPr>
        <w:t>___</w:t>
      </w:r>
      <w:r w:rsidR="00E1155D">
        <w:rPr>
          <w:rFonts w:ascii="Calibri Light" w:eastAsia="Times New Roman" w:hAnsi="Calibri Light" w:cs="Arial"/>
          <w:b/>
          <w:bCs/>
          <w:color w:val="000000"/>
          <w:sz w:val="24"/>
          <w:szCs w:val="24"/>
          <w:lang w:val="en-US" w:eastAsia="fr-FR"/>
        </w:rPr>
        <w:t>2025</w:t>
      </w:r>
      <w:r w:rsidRPr="0002282B">
        <w:rPr>
          <w:rFonts w:ascii="Calibri Light" w:eastAsia="Times New Roman" w:hAnsi="Calibri Light" w:cs="Arial"/>
          <w:b/>
          <w:bCs/>
          <w:color w:val="000000"/>
          <w:sz w:val="24"/>
          <w:szCs w:val="24"/>
          <w:lang w:val="en-US" w:eastAsia="fr-FR"/>
        </w:rPr>
        <w:t xml:space="preserve"> IN EMERGENCY PROCEDURE</w:t>
      </w:r>
      <w:r w:rsidRPr="0002282B">
        <w:rPr>
          <w:rFonts w:ascii="Calibri Light" w:eastAsia="Times New Roman" w:hAnsi="Calibri Light" w:cs="Arial"/>
          <w:b/>
          <w:color w:val="000000"/>
          <w:sz w:val="24"/>
          <w:szCs w:val="24"/>
          <w:lang w:val="en-US" w:eastAsia="fr-FR"/>
        </w:rPr>
        <w:t xml:space="preserve"> FOR THE BUILDING </w:t>
      </w:r>
      <w:r w:rsidRPr="0002282B">
        <w:rPr>
          <w:rFonts w:ascii="Calibri Light" w:eastAsia="Times New Roman" w:hAnsi="Calibri Light" w:cs="Arial"/>
          <w:b/>
          <w:color w:val="000000"/>
          <w:spacing w:val="6"/>
          <w:sz w:val="24"/>
          <w:szCs w:val="24"/>
          <w:lang w:val="en-US" w:eastAsia="fr-FR"/>
        </w:rPr>
        <w:t xml:space="preserve">OF </w:t>
      </w:r>
      <w:r w:rsidRPr="0002282B">
        <w:rPr>
          <w:rFonts w:ascii="Calibri Light" w:eastAsia="Times New Roman" w:hAnsi="Calibri Light" w:cs="Arial"/>
          <w:b/>
          <w:color w:val="000000"/>
          <w:sz w:val="24"/>
          <w:szCs w:val="24"/>
          <w:lang w:val="en-US" w:eastAsia="fr-FR"/>
        </w:rPr>
        <w:t>TWO CLASSROOMS BLOCK IN</w:t>
      </w:r>
      <w:r w:rsidRPr="0002282B">
        <w:rPr>
          <w:rFonts w:ascii="Calibri Light" w:eastAsia="Times New Roman" w:hAnsi="Calibri Light" w:cs="Arial"/>
          <w:b/>
          <w:sz w:val="24"/>
          <w:szCs w:val="24"/>
          <w:lang w:val="en-GB" w:eastAsia="fr-FR"/>
        </w:rPr>
        <w:t xml:space="preserve"> GOVERNMENT PRIMARY SCHOOL </w:t>
      </w:r>
      <w:r w:rsidR="00315411">
        <w:rPr>
          <w:rFonts w:ascii="Times New Roman" w:eastAsia="Times New Roman" w:hAnsi="Times New Roman" w:cs="Times New Roman"/>
          <w:b/>
          <w:lang w:val="en-US" w:eastAsia="fr-FR"/>
        </w:rPr>
        <w:t>HOULA</w:t>
      </w:r>
      <w:r w:rsidRPr="0002282B">
        <w:rPr>
          <w:rFonts w:ascii="Helvetica" w:eastAsia="Times New Roman" w:hAnsi="Helvetica" w:cs="Helvetica"/>
          <w:lang w:val="en-US" w:eastAsia="fr-FR"/>
        </w:rPr>
        <w:t> </w:t>
      </w:r>
      <w:r w:rsidRPr="0002282B">
        <w:rPr>
          <w:rFonts w:ascii="Calibri Light" w:eastAsia="Times New Roman" w:hAnsi="Calibri Light" w:cs="Arial"/>
          <w:b/>
          <w:color w:val="000000"/>
          <w:sz w:val="24"/>
          <w:szCs w:val="24"/>
          <w:lang w:val="en-US" w:eastAsia="fr-FR"/>
        </w:rPr>
        <w:t xml:space="preserve"> IN KAR-HAY SUBDIVISION, MAYO- DANAY DIVISION, FAR- NORTH REGION</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i/>
          <w:sz w:val="24"/>
          <w:szCs w:val="24"/>
          <w:lang w:val="en-GB" w:eastAsia="fr-FR"/>
        </w:rPr>
      </w:pPr>
      <w:r w:rsidRPr="0002282B">
        <w:rPr>
          <w:rFonts w:ascii="Calibri Light" w:eastAsia="Times New Roman" w:hAnsi="Calibri Light" w:cs="Arial"/>
          <w:b/>
          <w:i/>
          <w:sz w:val="24"/>
          <w:szCs w:val="24"/>
          <w:lang w:val="en-US" w:eastAsia="fr-FR"/>
        </w:rPr>
        <w:t>1-Funding</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sz w:val="24"/>
          <w:szCs w:val="24"/>
          <w:lang w:val="en-GB"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i/>
          <w:lang w:val="en-US"/>
        </w:rPr>
      </w:pPr>
      <w:r w:rsidRPr="0002282B">
        <w:rPr>
          <w:rFonts w:ascii="Times New Roman" w:eastAsia="Times New Roman" w:hAnsi="Times New Roman" w:cs="Times New Roman"/>
          <w:i/>
          <w:sz w:val="24"/>
          <w:szCs w:val="24"/>
          <w:lang w:val="en-GB" w:eastAsia="fr-FR"/>
        </w:rPr>
        <w:t>Works which are the subject of this invitation to</w:t>
      </w:r>
      <w:r w:rsidR="00315411">
        <w:rPr>
          <w:rFonts w:ascii="Times New Roman" w:eastAsia="Times New Roman" w:hAnsi="Times New Roman" w:cs="Times New Roman"/>
          <w:i/>
          <w:sz w:val="24"/>
          <w:szCs w:val="24"/>
          <w:lang w:val="en-GB" w:eastAsia="fr-FR"/>
        </w:rPr>
        <w:t xml:space="preserve"> tender are financed by the 2025</w:t>
      </w:r>
      <w:r w:rsidRPr="0002282B">
        <w:rPr>
          <w:rFonts w:ascii="Times New Roman" w:eastAsia="Times New Roman" w:hAnsi="Times New Roman" w:cs="Times New Roman"/>
          <w:i/>
          <w:sz w:val="24"/>
          <w:szCs w:val="24"/>
          <w:lang w:val="en-GB" w:eastAsia="fr-FR"/>
        </w:rPr>
        <w:t xml:space="preserve"> Public Investment Budget on budgetary line:</w:t>
      </w:r>
    </w:p>
    <w:p w:rsidR="0002282B" w:rsidRPr="0002282B" w:rsidRDefault="0002282B" w:rsidP="0002282B">
      <w:pPr>
        <w:suppressAutoHyphens/>
        <w:autoSpaceDN w:val="0"/>
        <w:spacing w:after="0" w:line="240" w:lineRule="auto"/>
        <w:jc w:val="both"/>
        <w:textAlignment w:val="baseline"/>
        <w:rPr>
          <w:rFonts w:ascii="Calibri" w:eastAsia="Times New Roman" w:hAnsi="Calibri" w:cs="Times New Roman"/>
          <w:b/>
          <w:i/>
          <w:lang w:val="en-US"/>
        </w:rPr>
      </w:pPr>
    </w:p>
    <w:p w:rsidR="0002282B" w:rsidRPr="0002282B" w:rsidRDefault="0002282B" w:rsidP="0002282B">
      <w:pPr>
        <w:suppressAutoHyphens/>
        <w:autoSpaceDN w:val="0"/>
        <w:spacing w:after="0" w:line="240" w:lineRule="auto"/>
        <w:jc w:val="both"/>
        <w:textAlignment w:val="baseline"/>
        <w:rPr>
          <w:rFonts w:ascii="Calibri" w:eastAsia="Times New Roman" w:hAnsi="Calibri" w:cs="Times New Roman"/>
          <w:b/>
          <w:i/>
          <w:lang w:val="en-US"/>
        </w:rPr>
      </w:pPr>
      <w:r w:rsidRPr="0002282B">
        <w:rPr>
          <w:rFonts w:ascii="Calibri" w:eastAsia="Times New Roman" w:hAnsi="Calibri" w:cs="Times New Roman"/>
          <w:b/>
          <w:i/>
          <w:lang w:val="en-US"/>
        </w:rPr>
        <w:t>2-Estimated cost</w:t>
      </w:r>
    </w:p>
    <w:p w:rsidR="0002282B" w:rsidRPr="0002282B" w:rsidRDefault="0002282B" w:rsidP="0002282B">
      <w:pPr>
        <w:suppressAutoHyphens/>
        <w:autoSpaceDN w:val="0"/>
        <w:spacing w:after="0" w:line="240" w:lineRule="auto"/>
        <w:jc w:val="both"/>
        <w:textAlignment w:val="baseline"/>
        <w:rPr>
          <w:rFonts w:ascii="Calibri" w:eastAsia="Times New Roman" w:hAnsi="Calibri" w:cs="Times New Roman"/>
          <w:i/>
          <w:lang w:val="en-US"/>
        </w:rPr>
      </w:pPr>
      <w:r w:rsidRPr="0002282B">
        <w:rPr>
          <w:rFonts w:ascii="Calibri" w:eastAsia="Times New Roman" w:hAnsi="Calibri" w:cs="Times New Roman"/>
          <w:i/>
          <w:lang w:val="en-US"/>
        </w:rPr>
        <w:t xml:space="preserve">The estimated cost the project after prior studies stands at CFAF 22, 000,000 </w: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p>
    <w:p w:rsidR="0002282B" w:rsidRPr="0002282B" w:rsidRDefault="0002282B" w:rsidP="0002282B">
      <w:pPr>
        <w:suppressAutoHyphens/>
        <w:autoSpaceDN w:val="0"/>
        <w:contextualSpacing/>
        <w:textAlignment w:val="baseline"/>
        <w:rPr>
          <w:rFonts w:ascii="Times New Roman" w:eastAsia="Calibri" w:hAnsi="Times New Roman" w:cs="Times New Roman"/>
          <w:b/>
          <w:i/>
          <w:w w:val="99"/>
          <w:lang w:val="en-GB"/>
        </w:rPr>
      </w:pPr>
      <w:r w:rsidRPr="0002282B">
        <w:rPr>
          <w:rFonts w:ascii="Times New Roman" w:eastAsia="Calibri" w:hAnsi="Times New Roman" w:cs="Times New Roman"/>
          <w:b/>
          <w:i/>
          <w:w w:val="99"/>
          <w:lang w:val="en-GB"/>
        </w:rPr>
        <w:t xml:space="preserve">3-Purpose </w:t>
      </w:r>
    </w:p>
    <w:p w:rsidR="0002282B" w:rsidRPr="0002282B" w:rsidRDefault="0002282B" w:rsidP="0002282B">
      <w:pPr>
        <w:suppressAutoHyphens/>
        <w:autoSpaceDN w:val="0"/>
        <w:spacing w:after="0"/>
        <w:textAlignment w:val="baseline"/>
        <w:rPr>
          <w:rFonts w:ascii="Times New Roman" w:eastAsia="Times New Roman" w:hAnsi="Times New Roman" w:cs="Times New Roman"/>
          <w:b/>
          <w:w w:val="99"/>
          <w:sz w:val="16"/>
          <w:szCs w:val="24"/>
          <w:lang w:val="en-GB" w:eastAsia="fr-FR"/>
        </w:rPr>
      </w:pP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sz w:val="24"/>
          <w:szCs w:val="24"/>
          <w:lang w:val="en-US" w:eastAsia="fr-FR"/>
        </w:rPr>
      </w:pPr>
      <w:r w:rsidRPr="0002282B">
        <w:rPr>
          <w:rFonts w:ascii="Calibri Light" w:eastAsia="Times New Roman" w:hAnsi="Calibri Light" w:cs="Arial"/>
          <w:bCs/>
          <w:sz w:val="24"/>
          <w:szCs w:val="24"/>
          <w:lang w:val="en-US" w:eastAsia="fr-FR"/>
        </w:rPr>
        <w:t xml:space="preserve">Within the framework of the building works of two classrooms in government primary school </w:t>
      </w:r>
      <w:r w:rsidR="00315411">
        <w:rPr>
          <w:rFonts w:ascii="Times New Roman" w:eastAsia="Calibri" w:hAnsi="Times New Roman" w:cs="Times New Roman"/>
          <w:b/>
          <w:sz w:val="24"/>
          <w:szCs w:val="24"/>
          <w:lang w:val="en-US"/>
        </w:rPr>
        <w:t>HOULA</w:t>
      </w:r>
      <w:r w:rsidRPr="0002282B">
        <w:rPr>
          <w:rFonts w:ascii="Times New Roman" w:eastAsia="Times New Roman" w:hAnsi="Times New Roman" w:cs="Times New Roman"/>
          <w:b/>
          <w:sz w:val="24"/>
          <w:szCs w:val="24"/>
          <w:lang w:val="en-US" w:eastAsia="fr-FR"/>
        </w:rPr>
        <w:t xml:space="preserve"> </w:t>
      </w:r>
      <w:r w:rsidRPr="0002282B">
        <w:rPr>
          <w:rFonts w:ascii="Calibri Light" w:eastAsia="Times New Roman" w:hAnsi="Calibri Light" w:cs="Arial"/>
          <w:bCs/>
          <w:sz w:val="24"/>
          <w:szCs w:val="24"/>
          <w:lang w:val="en-US" w:eastAsia="fr-FR"/>
        </w:rPr>
        <w:t>in Kar hay Subdivision,</w:t>
      </w:r>
      <w:r w:rsidRPr="0002282B">
        <w:rPr>
          <w:rFonts w:ascii="Calibri Light" w:eastAsia="Times New Roman" w:hAnsi="Calibri Light" w:cs="Arial"/>
          <w:sz w:val="24"/>
          <w:szCs w:val="24"/>
          <w:lang w:val="en-US" w:eastAsia="fr-FR"/>
        </w:rPr>
        <w:t xml:space="preserve"> the Mayor of Kar-Hay Council, Contracting Authority, hereby launches an Open National Invitation to Tender </w:t>
      </w:r>
      <w:r w:rsidRPr="0002282B">
        <w:rPr>
          <w:rFonts w:ascii="Calibri Light" w:eastAsia="Times New Roman" w:hAnsi="Calibri Light" w:cs="Arial"/>
          <w:bCs/>
          <w:sz w:val="24"/>
          <w:szCs w:val="24"/>
          <w:lang w:val="en-US" w:eastAsia="fr-FR"/>
        </w:rPr>
        <w:t>in Emergency Procedure on behalf of the Ministry of</w:t>
      </w:r>
      <w:r w:rsidRPr="0002282B">
        <w:rPr>
          <w:rFonts w:ascii="Calibri Light" w:eastAsia="Times New Roman" w:hAnsi="Calibri Light" w:cs="Arial"/>
          <w:sz w:val="24"/>
          <w:szCs w:val="24"/>
          <w:lang w:val="en-US" w:eastAsia="fr-FR"/>
        </w:rPr>
        <w:t xml:space="preserve"> Basic Education.  </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u w:val="single"/>
          <w:lang w:val="en-US" w:eastAsia="fr-FR"/>
        </w:rPr>
      </w:pPr>
    </w:p>
    <w:p w:rsidR="0002282B" w:rsidRPr="0002282B" w:rsidRDefault="0002282B" w:rsidP="0002282B">
      <w:pPr>
        <w:suppressAutoHyphens/>
        <w:autoSpaceDN w:val="0"/>
        <w:contextualSpacing/>
        <w:textAlignment w:val="baseline"/>
        <w:rPr>
          <w:rFonts w:ascii="Times New Roman" w:eastAsia="Calibri" w:hAnsi="Times New Roman" w:cs="Times New Roman"/>
          <w:b/>
          <w:i/>
          <w:w w:val="99"/>
          <w:lang w:val="en-GB"/>
        </w:rPr>
      </w:pPr>
      <w:r w:rsidRPr="0002282B">
        <w:rPr>
          <w:rFonts w:ascii="Times New Roman" w:eastAsia="Calibri" w:hAnsi="Times New Roman" w:cs="Times New Roman"/>
          <w:b/>
          <w:i/>
          <w:w w:val="99"/>
          <w:lang w:val="en-GB"/>
        </w:rPr>
        <w:t>4-Scope of Works</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lang w:val="en-GB" w:eastAsia="fr-FR"/>
        </w:rPr>
      </w:pPr>
      <w:r w:rsidRPr="0002282B">
        <w:rPr>
          <w:rFonts w:ascii="Times New Roman" w:eastAsia="Times New Roman" w:hAnsi="Times New Roman" w:cs="Times New Roman"/>
          <w:lang w:val="en-GB" w:eastAsia="fr-FR"/>
        </w:rPr>
        <w:t xml:space="preserve">   The works, object of this national invitation to tender comprise the following tasks inter alia:</w:t>
      </w:r>
    </w:p>
    <w:p w:rsidR="0002282B" w:rsidRPr="0002282B" w:rsidRDefault="0002282B" w:rsidP="0002282B">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02282B">
        <w:rPr>
          <w:rFonts w:ascii="Times New Roman" w:eastAsia="Calibri" w:hAnsi="Times New Roman" w:cs="Times New Roman"/>
          <w:lang w:val="en-GB"/>
        </w:rPr>
        <w:t>Preparatory  works;</w:t>
      </w:r>
    </w:p>
    <w:p w:rsidR="0002282B" w:rsidRPr="0002282B" w:rsidRDefault="0002282B" w:rsidP="0002282B">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02282B">
        <w:rPr>
          <w:rFonts w:ascii="Times New Roman" w:eastAsia="Calibri" w:hAnsi="Times New Roman" w:cs="Times New Roman"/>
          <w:lang w:val="en-GB"/>
        </w:rPr>
        <w:t>Excavations  ;</w:t>
      </w:r>
    </w:p>
    <w:p w:rsidR="0002282B" w:rsidRPr="0002282B" w:rsidRDefault="0002282B" w:rsidP="0002282B">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02282B">
        <w:rPr>
          <w:rFonts w:ascii="Times New Roman" w:eastAsia="Calibri" w:hAnsi="Times New Roman" w:cs="Times New Roman"/>
          <w:lang w:val="en-GB"/>
        </w:rPr>
        <w:t>Foundations;</w:t>
      </w:r>
    </w:p>
    <w:p w:rsidR="0002282B" w:rsidRPr="0002282B" w:rsidRDefault="0002282B" w:rsidP="0002282B">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02282B">
        <w:rPr>
          <w:rFonts w:ascii="Times New Roman" w:eastAsia="Calibri" w:hAnsi="Times New Roman" w:cs="Times New Roman"/>
          <w:lang w:val="en-GB"/>
        </w:rPr>
        <w:t xml:space="preserve"> Masonry and bricklaying</w:t>
      </w:r>
    </w:p>
    <w:p w:rsidR="0002282B" w:rsidRPr="0002282B" w:rsidRDefault="0002282B" w:rsidP="0002282B">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02282B">
        <w:rPr>
          <w:rFonts w:ascii="Times New Roman" w:eastAsia="Calibri" w:hAnsi="Times New Roman" w:cs="Times New Roman"/>
          <w:lang w:val="en-GB"/>
        </w:rPr>
        <w:t>Roofing and ceiling works</w:t>
      </w:r>
    </w:p>
    <w:p w:rsidR="0002282B" w:rsidRPr="0002282B" w:rsidRDefault="0002282B" w:rsidP="0002282B">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02282B">
        <w:rPr>
          <w:rFonts w:ascii="Times New Roman" w:eastAsia="Calibri" w:hAnsi="Times New Roman" w:cs="Times New Roman"/>
          <w:lang w:val="en-GB"/>
        </w:rPr>
        <w:t>Metal joinery;</w:t>
      </w:r>
    </w:p>
    <w:p w:rsidR="0002282B" w:rsidRPr="0002282B" w:rsidRDefault="0002282B" w:rsidP="0002282B">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02282B">
        <w:rPr>
          <w:rFonts w:ascii="Times New Roman" w:eastAsia="Calibri" w:hAnsi="Times New Roman" w:cs="Times New Roman"/>
          <w:lang w:val="en-GB"/>
        </w:rPr>
        <w:t>Electrical works;</w:t>
      </w:r>
    </w:p>
    <w:p w:rsidR="0002282B" w:rsidRPr="0002282B" w:rsidRDefault="0002282B" w:rsidP="0002282B">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02282B">
        <w:rPr>
          <w:rFonts w:ascii="Times New Roman" w:eastAsia="Calibri" w:hAnsi="Times New Roman" w:cs="Times New Roman"/>
          <w:lang w:val="en-GB"/>
        </w:rPr>
        <w:t>Painting;</w:t>
      </w:r>
    </w:p>
    <w:p w:rsidR="0002282B" w:rsidRPr="0002282B" w:rsidRDefault="0002282B" w:rsidP="0002282B">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02282B">
        <w:rPr>
          <w:rFonts w:ascii="Times New Roman" w:eastAsia="Calibri" w:hAnsi="Times New Roman" w:cs="Times New Roman"/>
          <w:lang w:val="en-GB"/>
        </w:rPr>
        <w:t>Road and various networks.</w:t>
      </w:r>
    </w:p>
    <w:p w:rsidR="0002282B" w:rsidRPr="0002282B" w:rsidRDefault="0002282B" w:rsidP="00315411">
      <w:pPr>
        <w:spacing w:before="120" w:after="120" w:line="480" w:lineRule="auto"/>
        <w:ind w:left="283"/>
        <w:rPr>
          <w:rFonts w:ascii="Arial Narrow" w:eastAsia="Arial Unicode MS" w:hAnsi="Arial Narrow" w:cs="Times New Roman"/>
          <w:b/>
          <w:u w:val="single"/>
          <w:lang w:val="en-US"/>
        </w:rPr>
      </w:pPr>
      <w:r w:rsidRPr="0002282B">
        <w:rPr>
          <w:rFonts w:ascii="Calibri" w:eastAsia="Calibri" w:hAnsi="Calibri" w:cs="Times New Roman"/>
          <w:b/>
          <w:w w:val="99"/>
          <w:lang w:val="en-GB" w:eastAsia="fr-FR"/>
        </w:rPr>
        <w:t>5-</w:t>
      </w:r>
      <w:r w:rsidRPr="0002282B">
        <w:rPr>
          <w:rFonts w:ascii="Calibri" w:eastAsia="Calibri" w:hAnsi="Calibri" w:cs="Times New Roman"/>
          <w:b/>
          <w:i/>
          <w:u w:val="single"/>
          <w:lang w:val="en-US"/>
        </w:rPr>
        <w:t>Consultation of the documents of the Call for Tender</w:t>
      </w:r>
    </w:p>
    <w:p w:rsidR="0002282B" w:rsidRPr="0002282B" w:rsidRDefault="0002282B" w:rsidP="0002282B">
      <w:pPr>
        <w:spacing w:after="0" w:line="240" w:lineRule="auto"/>
        <w:ind w:left="142"/>
        <w:jc w:val="both"/>
        <w:rPr>
          <w:rFonts w:ascii="Arial Narrow" w:eastAsia="Calibri" w:hAnsi="Arial Narrow" w:cs="Times New Roman"/>
          <w:lang w:val="en-US"/>
        </w:rPr>
      </w:pPr>
      <w:r w:rsidRPr="0002282B">
        <w:rPr>
          <w:rFonts w:ascii="Arial Narrow" w:eastAsia="Calibri" w:hAnsi="Arial Narrow" w:cs="Times New Roman"/>
          <w:lang w:val="en-US"/>
        </w:rPr>
        <w:t xml:space="preserve">As soon as this call for tender is published, the call for tender document can be consulted during working hours at the Kar-Hay Council, PO BOX 02, Phone 697 18 85 66/699 58 80  95, Email: </w:t>
      </w:r>
      <w:hyperlink r:id="rId11" w:history="1">
        <w:r w:rsidRPr="0002282B">
          <w:rPr>
            <w:rFonts w:ascii="Calibri" w:eastAsia="Times New Roman" w:hAnsi="Calibri" w:cs="Times New Roman"/>
            <w:color w:val="0000FF"/>
            <w:u w:val="single"/>
            <w:lang w:val="en-US"/>
          </w:rPr>
          <w:t>communekar-hay@yahoo.fr</w:t>
        </w:r>
      </w:hyperlink>
    </w:p>
    <w:p w:rsidR="0002282B" w:rsidRPr="0002282B" w:rsidRDefault="0002282B" w:rsidP="00315411">
      <w:pPr>
        <w:spacing w:before="120" w:after="120" w:line="240" w:lineRule="auto"/>
        <w:ind w:left="283"/>
        <w:rPr>
          <w:rFonts w:ascii="Calibri" w:eastAsia="Arial Unicode MS" w:hAnsi="Calibri" w:cs="Times New Roman"/>
          <w:b/>
          <w:u w:val="single"/>
          <w:lang w:val="en-US"/>
        </w:rPr>
      </w:pPr>
      <w:r w:rsidRPr="0002282B">
        <w:rPr>
          <w:rFonts w:ascii="Calibri" w:eastAsia="Calibri" w:hAnsi="Calibri" w:cs="Times New Roman"/>
          <w:b/>
          <w:lang w:val="en-GB" w:eastAsia="fr-FR"/>
        </w:rPr>
        <w:t>6</w:t>
      </w:r>
      <w:r w:rsidRPr="0002282B">
        <w:rPr>
          <w:rFonts w:ascii="Calibri" w:eastAsia="Calibri" w:hAnsi="Calibri" w:cs="Times New Roman"/>
          <w:lang w:val="en-GB" w:eastAsia="fr-FR"/>
        </w:rPr>
        <w:t>-</w:t>
      </w:r>
      <w:r w:rsidRPr="0002282B">
        <w:rPr>
          <w:rFonts w:ascii="Calibri" w:eastAsia="Calibri" w:hAnsi="Calibri" w:cs="Times New Roman"/>
          <w:b/>
          <w:i/>
          <w:u w:val="single"/>
          <w:lang w:val="en-US"/>
        </w:rPr>
        <w:t>Acquisition of the Documents of the Call for Tender</w:t>
      </w:r>
    </w:p>
    <w:p w:rsidR="0002282B" w:rsidRPr="0002282B" w:rsidRDefault="0002282B" w:rsidP="0002282B">
      <w:pPr>
        <w:spacing w:after="120" w:line="240" w:lineRule="auto"/>
        <w:ind w:left="142" w:firstLine="709"/>
        <w:jc w:val="both"/>
        <w:rPr>
          <w:rFonts w:ascii="Times New Roman" w:eastAsia="Calibri" w:hAnsi="Times New Roman" w:cs="Times New Roman"/>
          <w:i/>
          <w:lang w:val="en-US"/>
        </w:rPr>
      </w:pPr>
      <w:r w:rsidRPr="0002282B">
        <w:rPr>
          <w:rFonts w:ascii="Times New Roman" w:eastAsia="Calibri" w:hAnsi="Times New Roman" w:cs="Times New Roman"/>
          <w:i/>
          <w:lang w:val="en-US"/>
        </w:rPr>
        <w:t>The call for tender file can be obtained from the Kar-Hay council as soon as this invitation for tender is published after the presentation of receipt of the payment of a nu</w:t>
      </w:r>
      <w:r w:rsidR="00E1155D">
        <w:rPr>
          <w:rFonts w:ascii="Times New Roman" w:eastAsia="Calibri" w:hAnsi="Times New Roman" w:cs="Times New Roman"/>
          <w:i/>
          <w:lang w:val="en-US"/>
        </w:rPr>
        <w:t>n refundable amount of   CFA F 5</w:t>
      </w:r>
      <w:r w:rsidRPr="0002282B">
        <w:rPr>
          <w:rFonts w:ascii="Times New Roman" w:eastAsia="Calibri" w:hAnsi="Times New Roman" w:cs="Times New Roman"/>
          <w:i/>
          <w:lang w:val="en-US"/>
        </w:rPr>
        <w:t>0,000 francs) to the municipal treasury of the Kar-Hay council.</w:t>
      </w:r>
    </w:p>
    <w:p w:rsidR="0002282B" w:rsidRPr="00315411"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lang w:val="en-GB" w:eastAsia="fr-FR"/>
        </w:rPr>
      </w:pPr>
      <w:r w:rsidRPr="0002282B">
        <w:rPr>
          <w:rFonts w:ascii="Times New Roman" w:eastAsia="Times New Roman" w:hAnsi="Times New Roman" w:cs="Times New Roman"/>
          <w:b/>
          <w:lang w:val="en-GB" w:eastAsia="fr-FR"/>
        </w:rPr>
        <w:t>7</w:t>
      </w:r>
      <w:r w:rsidRPr="0002282B">
        <w:rPr>
          <w:rFonts w:ascii="Times New Roman" w:eastAsia="Times New Roman" w:hAnsi="Times New Roman" w:cs="Times New Roman"/>
          <w:b/>
          <w:i/>
          <w:lang w:val="en-GB" w:eastAsia="fr-FR"/>
        </w:rPr>
        <w:t>- Admissibilityof bids</w:t>
      </w:r>
    </w:p>
    <w:p w:rsidR="0002282B" w:rsidRPr="0002282B" w:rsidRDefault="0002282B" w:rsidP="0002282B">
      <w:pPr>
        <w:spacing w:before="120" w:after="0" w:line="240" w:lineRule="auto"/>
        <w:ind w:left="142"/>
        <w:jc w:val="both"/>
        <w:rPr>
          <w:rFonts w:ascii="Arial Narrow" w:eastAsia="Times New Roman" w:hAnsi="Arial Narrow" w:cs="Times New Roman"/>
          <w:bCs/>
          <w:sz w:val="24"/>
          <w:szCs w:val="24"/>
          <w:lang w:val="en-US" w:eastAsia="fr-FR"/>
        </w:rPr>
      </w:pPr>
      <w:r w:rsidRPr="0002282B">
        <w:rPr>
          <w:rFonts w:ascii="Times New Roman" w:eastAsia="Times New Roman" w:hAnsi="Times New Roman" w:cs="Times New Roman"/>
          <w:bCs/>
          <w:i/>
          <w:lang w:val="en-US" w:eastAsia="fr-FR"/>
        </w:rPr>
        <w:t>Under penalty of offer rejection, required administrative documents shall be submitted in original with copies certified by issuing services or an administrative authority (Senior Divisional Officer, Divisional Officer …) in conformity with special regulations of the invitation to tender. They shall be less than 3 months old from the initial date of offers submission or should have been established before the signing date of call to tender file. Any incomplete offer in conformity with the stipulations of Call for Tender file will be declared inadmissible notably the absence of a bid bond delivered by a first class bank recognized by the Ministry of Finance</w:t>
      </w:r>
      <w:r w:rsidRPr="0002282B">
        <w:rPr>
          <w:rFonts w:ascii="Arial Narrow" w:eastAsia="Times New Roman" w:hAnsi="Arial Narrow" w:cs="Times New Roman"/>
          <w:bCs/>
          <w:sz w:val="24"/>
          <w:szCs w:val="24"/>
          <w:lang w:val="en-US"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i/>
          <w:lang w:val="en-GB" w:eastAsia="fr-FR"/>
        </w:rPr>
      </w:pPr>
      <w:r w:rsidRPr="0002282B">
        <w:rPr>
          <w:rFonts w:ascii="Times New Roman" w:eastAsia="Times New Roman" w:hAnsi="Times New Roman" w:cs="Times New Roman"/>
          <w:b/>
          <w:bCs/>
          <w:i/>
          <w:lang w:val="en-GB" w:eastAsia="fr-FR"/>
        </w:rPr>
        <w:t>8-Participation and origin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02282B" w:rsidRPr="0002282B" w:rsidRDefault="0002282B" w:rsidP="0002282B">
      <w:pPr>
        <w:tabs>
          <w:tab w:val="left" w:pos="8789"/>
        </w:tabs>
        <w:spacing w:before="120" w:after="200" w:line="276" w:lineRule="auto"/>
        <w:ind w:left="142"/>
        <w:contextualSpacing/>
        <w:jc w:val="both"/>
        <w:rPr>
          <w:rFonts w:ascii="Times New Roman" w:eastAsia="Times New Roman" w:hAnsi="Times New Roman" w:cs="Times New Roman"/>
          <w:bCs/>
          <w:i/>
          <w:color w:val="FF0000"/>
          <w:lang w:val="en-US" w:bidi="en-US"/>
        </w:rPr>
      </w:pPr>
      <w:r w:rsidRPr="0002282B">
        <w:rPr>
          <w:rFonts w:ascii="Times New Roman" w:eastAsia="Times New Roman" w:hAnsi="Times New Roman" w:cs="Times New Roman"/>
          <w:bCs/>
          <w:i/>
          <w:lang w:val="en-US" w:bidi="en-US"/>
        </w:rPr>
        <w:t>The participation to this call for tender is also equitably opened to companies and enterprises governed by the law of Cameroon, and which have a good and proven experience in the domain of building construction.</w:t>
      </w:r>
    </w:p>
    <w:p w:rsidR="0002282B" w:rsidRPr="0002282B" w:rsidRDefault="0002282B" w:rsidP="0002282B">
      <w:pPr>
        <w:spacing w:after="200" w:line="276" w:lineRule="auto"/>
        <w:ind w:left="142"/>
        <w:contextualSpacing/>
        <w:jc w:val="both"/>
        <w:rPr>
          <w:rFonts w:ascii="Times New Roman" w:eastAsia="Times New Roman" w:hAnsi="Times New Roman" w:cs="Times New Roman"/>
          <w:bCs/>
          <w:i/>
          <w:lang w:val="en-US" w:bidi="en-US"/>
        </w:rPr>
      </w:pPr>
      <w:r w:rsidRPr="0002282B">
        <w:rPr>
          <w:rFonts w:ascii="Times New Roman" w:eastAsia="Times New Roman" w:hAnsi="Times New Roman" w:cs="Times New Roman"/>
          <w:bCs/>
          <w:i/>
          <w:lang w:val="en-US" w:bidi="en-US"/>
        </w:rPr>
        <w:t>By this call for tender, companies interested are called upon, to make available authentic information in their offers which are going to be determining for the selection of competent companies after a rigorous and objective evaluation of their files.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r w:rsidRPr="0002282B">
        <w:rPr>
          <w:rFonts w:ascii="Times New Roman" w:eastAsia="Times New Roman" w:hAnsi="Times New Roman" w:cs="Times New Roman"/>
          <w:b/>
          <w:bCs/>
          <w:lang w:val="en-GB" w:eastAsia="fr-FR"/>
        </w:rPr>
        <w:t>9-.Evaluation criteria</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p>
    <w:p w:rsidR="0002282B" w:rsidRPr="0002282B" w:rsidRDefault="0002282B" w:rsidP="0002282B">
      <w:pPr>
        <w:widowControl w:val="0"/>
        <w:suppressAutoHyphens/>
        <w:autoSpaceDE w:val="0"/>
        <w:autoSpaceDN w:val="0"/>
        <w:ind w:left="142"/>
        <w:jc w:val="both"/>
        <w:textAlignment w:val="baseline"/>
        <w:rPr>
          <w:rFonts w:ascii="Times New Roman" w:eastAsia="Times New Roman" w:hAnsi="Times New Roman" w:cs="Times New Roman"/>
          <w:b/>
          <w:i/>
          <w:lang w:val="en-GB" w:eastAsia="fr-FR"/>
        </w:rPr>
      </w:pPr>
      <w:r w:rsidRPr="0002282B">
        <w:rPr>
          <w:rFonts w:ascii="Times New Roman" w:eastAsia="Times New Roman" w:hAnsi="Times New Roman" w:cs="Times New Roman"/>
          <w:b/>
          <w:i/>
          <w:lang w:val="en-GB" w:eastAsia="fr-FR"/>
        </w:rPr>
        <w:t>1-Eliminatory criteria</w:t>
      </w:r>
    </w:p>
    <w:p w:rsidR="0002282B" w:rsidRPr="0002282B" w:rsidRDefault="0002282B" w:rsidP="0002282B">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02282B">
        <w:rPr>
          <w:rFonts w:ascii="Times New Roman" w:eastAsia="Times New Roman" w:hAnsi="Times New Roman" w:cs="Times New Roman"/>
          <w:lang w:val="en-GB" w:eastAsia="fr-FR"/>
        </w:rPr>
        <w:t>The eliminatory criteria will essentially be based on:</w:t>
      </w:r>
    </w:p>
    <w:p w:rsidR="0002282B" w:rsidRPr="0002282B" w:rsidRDefault="0002282B" w:rsidP="0002282B">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b/>
          <w:i/>
          <w:u w:val="single"/>
          <w:lang w:val="en-GB" w:eastAsia="fr-FR"/>
        </w:rPr>
      </w:pPr>
      <w:r w:rsidRPr="0002282B">
        <w:rPr>
          <w:rFonts w:ascii="Times New Roman" w:eastAsia="Times New Roman" w:hAnsi="Times New Roman" w:cs="Times New Roman"/>
          <w:b/>
          <w:i/>
          <w:u w:val="single"/>
          <w:lang w:val="en-GB" w:eastAsia="fr-FR"/>
        </w:rPr>
        <w:t>Administrative documents</w:t>
      </w:r>
    </w:p>
    <w:p w:rsidR="0002282B" w:rsidRPr="0002282B" w:rsidRDefault="0002282B" w:rsidP="0002282B">
      <w:pPr>
        <w:suppressAutoHyphens/>
        <w:autoSpaceDN w:val="0"/>
        <w:spacing w:after="0" w:line="240" w:lineRule="auto"/>
        <w:ind w:firstLine="360"/>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a) Incomplete file;</w:t>
      </w:r>
    </w:p>
    <w:p w:rsidR="0002282B" w:rsidRPr="0002282B" w:rsidRDefault="0002282B" w:rsidP="0002282B">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 xml:space="preserve">b) Absence of bid bond; </w:t>
      </w:r>
    </w:p>
    <w:p w:rsidR="0002282B" w:rsidRPr="0002282B" w:rsidRDefault="0002282B" w:rsidP="0002282B">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c) Forged document or false document</w:t>
      </w:r>
    </w:p>
    <w:p w:rsidR="0002282B" w:rsidRPr="0002282B" w:rsidRDefault="0002282B" w:rsidP="0002282B">
      <w:pPr>
        <w:suppressAutoHyphens/>
        <w:autoSpaceDN w:val="0"/>
        <w:spacing w:after="0" w:line="240" w:lineRule="auto"/>
        <w:ind w:left="360"/>
        <w:jc w:val="both"/>
        <w:textAlignment w:val="baseline"/>
        <w:rPr>
          <w:rFonts w:ascii="Times New Roman" w:eastAsia="Times New Roman" w:hAnsi="Times New Roman" w:cs="Times New Roman"/>
          <w:b/>
          <w:i/>
          <w:lang w:val="en-US" w:eastAsia="fr-FR"/>
        </w:rPr>
      </w:pPr>
      <w:r w:rsidRPr="0002282B">
        <w:rPr>
          <w:rFonts w:ascii="Times New Roman" w:eastAsia="Times New Roman" w:hAnsi="Times New Roman" w:cs="Times New Roman"/>
          <w:b/>
          <w:i/>
          <w:u w:val="single"/>
          <w:lang w:val="en-US" w:eastAsia="fr-FR"/>
        </w:rPr>
        <w:t>Technical proposal</w:t>
      </w:r>
    </w:p>
    <w:p w:rsidR="0002282B" w:rsidRPr="0002282B" w:rsidRDefault="0002282B" w:rsidP="0002282B">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 xml:space="preserve"> a)  Incomplete file;</w:t>
      </w:r>
    </w:p>
    <w:p w:rsidR="0002282B" w:rsidRPr="0002282B" w:rsidRDefault="0002282B" w:rsidP="0002282B">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 xml:space="preserve"> b) False declaration, forged or scanned document</w:t>
      </w:r>
    </w:p>
    <w:p w:rsidR="0002282B" w:rsidRPr="0002282B" w:rsidRDefault="0002282B" w:rsidP="0002282B">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 xml:space="preserve"> c) Non-conformity to major technical specifications;</w:t>
      </w:r>
    </w:p>
    <w:p w:rsidR="0002282B" w:rsidRPr="0002282B" w:rsidRDefault="0002282B" w:rsidP="0002282B">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 xml:space="preserve"> d) Failure to meet at least twenty (20) out of the twenty-six (26) essential criteria. </w:t>
      </w:r>
    </w:p>
    <w:p w:rsidR="0002282B" w:rsidRPr="0002282B" w:rsidRDefault="0002282B" w:rsidP="0002282B">
      <w:pPr>
        <w:suppressAutoHyphens/>
        <w:autoSpaceDN w:val="0"/>
        <w:spacing w:after="0" w:line="240" w:lineRule="auto"/>
        <w:ind w:left="360"/>
        <w:jc w:val="both"/>
        <w:textAlignment w:val="baseline"/>
        <w:rPr>
          <w:rFonts w:ascii="Times New Roman" w:eastAsia="Times New Roman" w:hAnsi="Times New Roman" w:cs="Times New Roman"/>
          <w:b/>
          <w:i/>
          <w:lang w:val="en-US" w:eastAsia="fr-FR"/>
        </w:rPr>
      </w:pPr>
      <w:r w:rsidRPr="0002282B">
        <w:rPr>
          <w:rFonts w:ascii="Times New Roman" w:eastAsia="Times New Roman" w:hAnsi="Times New Roman" w:cs="Times New Roman"/>
          <w:b/>
          <w:i/>
          <w:u w:val="single"/>
          <w:lang w:val="en-US" w:eastAsia="fr-FR"/>
        </w:rPr>
        <w:t>Financial offer</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 xml:space="preserve">          a) Incomplete financial offer;</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 xml:space="preserve">           b) Non-compliant documents;</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 xml:space="preserve">           c) Omission of a quantified unit price in the financial offer;</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 xml:space="preserve">           d) Absence of a sub-detailed price;</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02282B">
        <w:rPr>
          <w:rFonts w:ascii="Times New Roman" w:eastAsia="Times New Roman" w:hAnsi="Times New Roman" w:cs="Times New Roman"/>
          <w:bCs/>
          <w:lang w:val="en-US" w:eastAsia="fr-FR"/>
        </w:rPr>
        <w:t xml:space="preserve">           e) Unrealistic and erroneous sub-detailed price.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val="en-US" w:eastAsia="fr-FR"/>
        </w:rPr>
      </w:pPr>
    </w:p>
    <w:p w:rsidR="0002282B" w:rsidRPr="0002282B" w:rsidRDefault="0002282B" w:rsidP="0002282B">
      <w:pPr>
        <w:widowControl w:val="0"/>
        <w:suppressAutoHyphens/>
        <w:autoSpaceDE w:val="0"/>
        <w:autoSpaceDN w:val="0"/>
        <w:ind w:left="107"/>
        <w:jc w:val="both"/>
        <w:textAlignment w:val="baseline"/>
        <w:rPr>
          <w:rFonts w:ascii="Times New Roman" w:eastAsia="Times New Roman" w:hAnsi="Times New Roman" w:cs="Times New Roman"/>
          <w:b/>
          <w:i/>
          <w:lang w:val="en-GB" w:eastAsia="fr-FR"/>
        </w:rPr>
      </w:pPr>
      <w:r w:rsidRPr="0002282B">
        <w:rPr>
          <w:rFonts w:ascii="Times New Roman" w:eastAsia="Times New Roman" w:hAnsi="Times New Roman" w:cs="Times New Roman"/>
          <w:b/>
          <w:i/>
          <w:lang w:val="en-GB" w:eastAsia="fr-FR"/>
        </w:rPr>
        <w:t>2-Essential criteria</w:t>
      </w:r>
    </w:p>
    <w:p w:rsidR="0002282B" w:rsidRPr="0002282B" w:rsidRDefault="0002282B" w:rsidP="0002282B">
      <w:pPr>
        <w:widowControl w:val="0"/>
        <w:suppressAutoHyphens/>
        <w:autoSpaceDE w:val="0"/>
        <w:autoSpaceDN w:val="0"/>
        <w:ind w:left="107"/>
        <w:jc w:val="both"/>
        <w:textAlignment w:val="baseline"/>
        <w:rPr>
          <w:rFonts w:ascii="Times New Roman" w:eastAsia="Times New Roman" w:hAnsi="Times New Roman" w:cs="Times New Roman"/>
          <w:i/>
          <w:lang w:val="en-GB" w:eastAsia="fr-FR"/>
        </w:rPr>
      </w:pPr>
      <w:r w:rsidRPr="0002282B">
        <w:rPr>
          <w:rFonts w:ascii="Times New Roman" w:eastAsia="Times New Roman" w:hAnsi="Times New Roman" w:cs="Times New Roman"/>
          <w:i/>
          <w:lang w:val="en-GB" w:eastAsia="fr-FR"/>
        </w:rPr>
        <w:t>Criteria relating to qualification of tenderers will be based 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668"/>
      </w:tblGrid>
      <w:tr w:rsidR="0002282B" w:rsidRPr="0002282B" w:rsidTr="00315411">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02282B">
              <w:rPr>
                <w:rFonts w:ascii="Times New Roman" w:eastAsia="Times New Roman" w:hAnsi="Times New Roman" w:cs="Times New Roman"/>
                <w:b/>
                <w:lang w:eastAsia="fr-FR"/>
              </w:rPr>
              <w:t>1.</w:t>
            </w:r>
          </w:p>
        </w:tc>
        <w:tc>
          <w:tcPr>
            <w:tcW w:w="7822" w:type="dxa"/>
            <w:shd w:val="clear" w:color="auto" w:fill="auto"/>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02282B">
              <w:rPr>
                <w:rFonts w:ascii="Times New Roman" w:eastAsia="Times New Roman" w:hAnsi="Times New Roman" w:cs="Times New Roman"/>
                <w:lang w:val="en-GB" w:eastAsia="fr-FR"/>
              </w:rPr>
              <w:t xml:space="preserve">Financial balance sheet o works carried over more than two yearsor equal to  estimated amount of the tender </w:t>
            </w:r>
          </w:p>
        </w:tc>
        <w:tc>
          <w:tcPr>
            <w:tcW w:w="1668" w:type="dxa"/>
            <w:shd w:val="clear" w:color="auto" w:fill="auto"/>
            <w:vAlign w:val="bottom"/>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val="en-GB" w:eastAsia="fr-FR"/>
              </w:rPr>
              <w:t>yes/no</w:t>
            </w:r>
          </w:p>
        </w:tc>
      </w:tr>
      <w:tr w:rsidR="0002282B" w:rsidRPr="0002282B" w:rsidTr="00315411">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02282B">
              <w:rPr>
                <w:rFonts w:ascii="Times New Roman" w:eastAsia="Times New Roman" w:hAnsi="Times New Roman" w:cs="Times New Roman"/>
                <w:b/>
                <w:lang w:eastAsia="fr-FR"/>
              </w:rPr>
              <w:t>2</w:t>
            </w:r>
          </w:p>
        </w:tc>
        <w:tc>
          <w:tcPr>
            <w:tcW w:w="7822" w:type="dxa"/>
            <w:shd w:val="clear" w:color="auto" w:fill="auto"/>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02282B">
              <w:rPr>
                <w:rFonts w:ascii="Times New Roman" w:eastAsia="Times New Roman" w:hAnsi="Times New Roman" w:cs="Times New Roman"/>
                <w:lang w:val="en-GB" w:eastAsia="fr-FR"/>
              </w:rPr>
              <w:t>The access to a line of credit or other financial resources superior or equal to the provisional cost of the project</w:t>
            </w:r>
          </w:p>
        </w:tc>
        <w:tc>
          <w:tcPr>
            <w:tcW w:w="1668" w:type="dxa"/>
            <w:shd w:val="clear" w:color="auto" w:fill="auto"/>
            <w:vAlign w:val="bottom"/>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02282B">
              <w:rPr>
                <w:rFonts w:ascii="Times New Roman" w:eastAsia="Times New Roman" w:hAnsi="Times New Roman" w:cs="Times New Roman"/>
                <w:lang w:val="en-GB" w:eastAsia="fr-FR"/>
              </w:rPr>
              <w:t>yes/no</w:t>
            </w:r>
          </w:p>
        </w:tc>
      </w:tr>
      <w:tr w:rsidR="0002282B" w:rsidRPr="0002282B" w:rsidTr="00315411">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02282B">
              <w:rPr>
                <w:rFonts w:ascii="Times New Roman" w:eastAsia="Times New Roman" w:hAnsi="Times New Roman" w:cs="Times New Roman"/>
                <w:b/>
                <w:lang w:eastAsia="fr-FR"/>
              </w:rPr>
              <w:t>3.</w:t>
            </w:r>
          </w:p>
        </w:tc>
        <w:tc>
          <w:tcPr>
            <w:tcW w:w="7822" w:type="dxa"/>
            <w:shd w:val="clear" w:color="auto" w:fill="auto"/>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02282B">
              <w:rPr>
                <w:rFonts w:ascii="Times New Roman" w:eastAsia="Times New Roman" w:hAnsi="Times New Roman" w:cs="Times New Roman"/>
                <w:lang w:val="en-GB" w:eastAsia="fr-FR"/>
              </w:rPr>
              <w:t>The references of the enterprise in the similar realizations;</w:t>
            </w:r>
          </w:p>
        </w:tc>
        <w:tc>
          <w:tcPr>
            <w:tcW w:w="1668" w:type="dxa"/>
            <w:shd w:val="clear" w:color="auto" w:fill="auto"/>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val="en-GB" w:eastAsia="fr-FR"/>
              </w:rPr>
              <w:t>yes/no</w:t>
            </w:r>
          </w:p>
        </w:tc>
      </w:tr>
      <w:tr w:rsidR="0002282B" w:rsidRPr="0002282B" w:rsidTr="00315411">
        <w:tc>
          <w:tcPr>
            <w:tcW w:w="399" w:type="dxa"/>
            <w:shd w:val="clear" w:color="auto" w:fill="auto"/>
          </w:tcPr>
          <w:p w:rsidR="0002282B" w:rsidRPr="0002282B" w:rsidRDefault="0002282B" w:rsidP="0002282B">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02282B">
              <w:rPr>
                <w:rFonts w:ascii="Times New Roman" w:eastAsia="Times New Roman" w:hAnsi="Times New Roman" w:cs="Times New Roman"/>
                <w:b/>
                <w:lang w:eastAsia="fr-FR"/>
              </w:rPr>
              <w:t>4.</w:t>
            </w:r>
          </w:p>
        </w:tc>
        <w:tc>
          <w:tcPr>
            <w:tcW w:w="7822" w:type="dxa"/>
            <w:shd w:val="clear" w:color="auto" w:fill="auto"/>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02282B">
              <w:rPr>
                <w:rFonts w:ascii="Times New Roman" w:eastAsia="Times New Roman" w:hAnsi="Times New Roman" w:cs="Times New Roman"/>
                <w:lang w:val="en-GB" w:eastAsia="fr-FR"/>
              </w:rPr>
              <w:t>The experience of the technical supervisory staff on the worksite (staff  of the worksite);</w:t>
            </w:r>
          </w:p>
        </w:tc>
        <w:tc>
          <w:tcPr>
            <w:tcW w:w="1668" w:type="dxa"/>
            <w:shd w:val="clear" w:color="auto" w:fill="auto"/>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lang w:val="en-GB" w:eastAsia="fr-FR"/>
              </w:rPr>
            </w:pPr>
            <w:r w:rsidRPr="0002282B">
              <w:rPr>
                <w:rFonts w:ascii="Times New Roman" w:eastAsia="Times New Roman" w:hAnsi="Times New Roman" w:cs="Times New Roman"/>
                <w:lang w:val="en-GB" w:eastAsia="fr-FR"/>
              </w:rPr>
              <w:t>yes/no</w:t>
            </w:r>
          </w:p>
        </w:tc>
      </w:tr>
      <w:tr w:rsidR="0002282B" w:rsidRPr="0002282B" w:rsidTr="00315411">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02282B">
              <w:rPr>
                <w:rFonts w:ascii="Times New Roman" w:eastAsia="Times New Roman" w:hAnsi="Times New Roman" w:cs="Times New Roman"/>
                <w:b/>
                <w:lang w:eastAsia="fr-FR"/>
              </w:rPr>
              <w:t>5.</w:t>
            </w:r>
          </w:p>
        </w:tc>
        <w:tc>
          <w:tcPr>
            <w:tcW w:w="7822" w:type="dxa"/>
            <w:shd w:val="clear" w:color="auto" w:fill="auto"/>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02282B">
              <w:rPr>
                <w:rFonts w:ascii="Times New Roman" w:eastAsia="Times New Roman" w:hAnsi="Times New Roman" w:cs="Times New Roman"/>
                <w:lang w:val="en-GB" w:eastAsia="fr-FR"/>
              </w:rPr>
              <w:t>The essential materials (Truck skip, small tools of worksite and Liaison Vehicle);</w:t>
            </w:r>
          </w:p>
        </w:tc>
        <w:tc>
          <w:tcPr>
            <w:tcW w:w="1668" w:type="dxa"/>
            <w:shd w:val="clear" w:color="auto" w:fill="auto"/>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val="en-GB" w:eastAsia="fr-FR"/>
              </w:rPr>
              <w:t>yes/no</w:t>
            </w:r>
          </w:p>
        </w:tc>
      </w:tr>
      <w:tr w:rsidR="0002282B" w:rsidRPr="0002282B" w:rsidTr="00315411">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02282B">
              <w:rPr>
                <w:rFonts w:ascii="Times New Roman" w:eastAsia="Times New Roman" w:hAnsi="Times New Roman" w:cs="Times New Roman"/>
                <w:b/>
                <w:lang w:eastAsia="fr-FR"/>
              </w:rPr>
              <w:t>6.</w:t>
            </w:r>
          </w:p>
        </w:tc>
        <w:tc>
          <w:tcPr>
            <w:tcW w:w="7822" w:type="dxa"/>
            <w:shd w:val="clear" w:color="auto" w:fill="auto"/>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02282B">
              <w:rPr>
                <w:rFonts w:ascii="Times New Roman" w:eastAsia="Times New Roman" w:hAnsi="Times New Roman" w:cs="Times New Roman"/>
                <w:lang w:val="en-GB" w:eastAsia="fr-FR"/>
              </w:rPr>
              <w:t>The technical proposition: (Installation of the worksite, organization chart of worksite,; Organization of the teams, Measures of hygiene);</w:t>
            </w:r>
          </w:p>
        </w:tc>
        <w:tc>
          <w:tcPr>
            <w:tcW w:w="1668" w:type="dxa"/>
            <w:shd w:val="clear" w:color="auto" w:fill="auto"/>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val="en-GB" w:eastAsia="fr-FR"/>
              </w:rPr>
              <w:t>yes/no</w:t>
            </w:r>
          </w:p>
        </w:tc>
      </w:tr>
      <w:tr w:rsidR="0002282B" w:rsidRPr="0002282B" w:rsidTr="00315411">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02282B">
              <w:rPr>
                <w:rFonts w:ascii="Times New Roman" w:eastAsia="Times New Roman" w:hAnsi="Times New Roman" w:cs="Times New Roman"/>
                <w:b/>
                <w:lang w:eastAsia="fr-FR"/>
              </w:rPr>
              <w:t>7.</w:t>
            </w:r>
          </w:p>
        </w:tc>
        <w:tc>
          <w:tcPr>
            <w:tcW w:w="7822" w:type="dxa"/>
            <w:shd w:val="clear" w:color="auto" w:fill="auto"/>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02282B">
              <w:rPr>
                <w:rFonts w:ascii="Times New Roman" w:eastAsia="Times New Roman" w:hAnsi="Times New Roman" w:cs="Times New Roman"/>
                <w:lang w:val="en-GB" w:eastAsia="fr-FR"/>
              </w:rPr>
              <w:t>An affidavit signed and dated by the tenderer certifying the visit of the site</w:t>
            </w:r>
          </w:p>
        </w:tc>
        <w:tc>
          <w:tcPr>
            <w:tcW w:w="1668" w:type="dxa"/>
            <w:shd w:val="clear" w:color="auto" w:fill="auto"/>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val="en-GB" w:eastAsia="fr-FR"/>
              </w:rPr>
              <w:t>yes/no</w:t>
            </w: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r w:rsidRPr="0002282B">
        <w:rPr>
          <w:rFonts w:ascii="Times New Roman" w:eastAsia="Times New Roman" w:hAnsi="Times New Roman" w:cs="Times New Roman"/>
          <w:b/>
          <w:bCs/>
          <w:lang w:val="en-GB" w:eastAsia="fr-FR"/>
        </w:rPr>
        <w:t>Only tenderers having obtained at least 20/26 of yes at the technical evaluation will qualify for financial offer evaluation</w:t>
      </w:r>
    </w:p>
    <w:p w:rsidR="0002282B" w:rsidRPr="0002282B" w:rsidRDefault="0002282B" w:rsidP="00315411">
      <w:pPr>
        <w:spacing w:before="120" w:after="120" w:line="480" w:lineRule="auto"/>
        <w:ind w:left="283"/>
        <w:rPr>
          <w:rFonts w:ascii="Calibri" w:eastAsia="Arial Unicode MS" w:hAnsi="Calibri" w:cs="Times New Roman"/>
          <w:b/>
          <w:i/>
          <w:u w:val="single"/>
          <w:lang w:val="en-US"/>
        </w:rPr>
      </w:pPr>
      <w:r w:rsidRPr="0002282B">
        <w:rPr>
          <w:rFonts w:ascii="Calibri" w:eastAsia="Calibri" w:hAnsi="Calibri" w:cs="Times New Roman"/>
          <w:b/>
          <w:bCs/>
          <w:i/>
          <w:lang w:val="en-GB" w:eastAsia="fr-FR"/>
        </w:rPr>
        <w:t>10-</w:t>
      </w:r>
      <w:r w:rsidRPr="0002282B">
        <w:rPr>
          <w:rFonts w:ascii="Calibri" w:eastAsia="Arial Unicode MS" w:hAnsi="Calibri" w:cs="Times New Roman"/>
          <w:b/>
          <w:i/>
          <w:u w:val="single"/>
          <w:lang w:val="en-US"/>
        </w:rPr>
        <w:t>Submission of offers</w:t>
      </w:r>
    </w:p>
    <w:p w:rsidR="0002282B" w:rsidRPr="0002282B" w:rsidRDefault="0002282B" w:rsidP="0002282B">
      <w:pPr>
        <w:jc w:val="both"/>
        <w:rPr>
          <w:rFonts w:ascii="Times New Roman" w:eastAsia="Calibri" w:hAnsi="Times New Roman" w:cs="Times New Roman"/>
          <w:bCs/>
          <w:i/>
          <w:lang w:val="en-US"/>
        </w:rPr>
      </w:pPr>
      <w:r w:rsidRPr="0002282B">
        <w:rPr>
          <w:rFonts w:ascii="Times New Roman" w:eastAsia="Calibri" w:hAnsi="Times New Roman" w:cs="Times New Roman"/>
          <w:bCs/>
          <w:i/>
          <w:lang w:val="en-US"/>
        </w:rPr>
        <w:t xml:space="preserve">Each tender written in French or English shall be submitted to Kar-hay Council in </w:t>
      </w:r>
      <w:r w:rsidRPr="0002282B">
        <w:rPr>
          <w:rFonts w:ascii="Times New Roman" w:eastAsia="Calibri" w:hAnsi="Times New Roman" w:cs="Times New Roman"/>
          <w:b/>
          <w:bCs/>
          <w:i/>
          <w:lang w:val="en-US"/>
        </w:rPr>
        <w:t>seven (07) copies</w:t>
      </w:r>
      <w:r w:rsidRPr="0002282B">
        <w:rPr>
          <w:rFonts w:ascii="Times New Roman" w:eastAsia="Calibri" w:hAnsi="Times New Roman" w:cs="Times New Roman"/>
          <w:bCs/>
          <w:i/>
          <w:lang w:val="en-US"/>
        </w:rPr>
        <w:t xml:space="preserve"> including one original and six copies labelled as su</w:t>
      </w:r>
      <w:r w:rsidR="00315411">
        <w:rPr>
          <w:rFonts w:ascii="Times New Roman" w:eastAsia="Calibri" w:hAnsi="Times New Roman" w:cs="Times New Roman"/>
          <w:bCs/>
          <w:i/>
          <w:lang w:val="en-US"/>
        </w:rPr>
        <w:t>ch not later than_____</w:t>
      </w:r>
      <w:r w:rsidR="00661E9B">
        <w:rPr>
          <w:rFonts w:ascii="Times New Roman" w:eastAsia="Calibri" w:hAnsi="Times New Roman" w:cs="Times New Roman"/>
          <w:bCs/>
          <w:i/>
          <w:lang w:val="en-US"/>
        </w:rPr>
        <w:t>_____</w:t>
      </w:r>
      <w:r w:rsidR="00315411">
        <w:rPr>
          <w:rFonts w:ascii="Times New Roman" w:eastAsia="Calibri" w:hAnsi="Times New Roman" w:cs="Times New Roman"/>
          <w:bCs/>
          <w:i/>
          <w:lang w:val="en-US"/>
        </w:rPr>
        <w:t>_____/2025</w:t>
      </w:r>
      <w:r w:rsidRPr="0002282B">
        <w:rPr>
          <w:rFonts w:ascii="Times New Roman" w:eastAsia="Calibri" w:hAnsi="Times New Roman" w:cs="Times New Roman"/>
          <w:bCs/>
          <w:i/>
          <w:lang w:val="en-US"/>
        </w:rPr>
        <w:t xml:space="preserve"> at 2 PM, deadline for reception of offers. The tender should carry the following information:</w:t>
      </w:r>
    </w:p>
    <w:p w:rsidR="0002282B" w:rsidRPr="0002282B" w:rsidRDefault="0002282B" w:rsidP="0002282B">
      <w:pPr>
        <w:spacing w:after="0" w:line="240" w:lineRule="auto"/>
        <w:jc w:val="center"/>
        <w:rPr>
          <w:rFonts w:ascii="Times New Roman" w:eastAsia="Calibri" w:hAnsi="Times New Roman" w:cs="Times New Roman"/>
          <w:b/>
          <w:i/>
          <w:lang w:val="en-US"/>
        </w:rPr>
      </w:pPr>
      <w:r w:rsidRPr="0002282B">
        <w:rPr>
          <w:rFonts w:ascii="Times New Roman" w:eastAsia="Calibri" w:hAnsi="Times New Roman" w:cs="Times New Roman"/>
          <w:b/>
          <w:i/>
          <w:lang w:val="en-US"/>
        </w:rPr>
        <w:t xml:space="preserve">NATIONAL OPEN INVITATION TO TENDER </w:t>
      </w:r>
    </w:p>
    <w:p w:rsidR="0002282B" w:rsidRPr="0002282B" w:rsidRDefault="0002282B" w:rsidP="0002282B">
      <w:pPr>
        <w:spacing w:after="0" w:line="240" w:lineRule="auto"/>
        <w:jc w:val="center"/>
        <w:rPr>
          <w:rFonts w:ascii="Times New Roman" w:eastAsia="Calibri" w:hAnsi="Times New Roman" w:cs="Times New Roman"/>
          <w:b/>
          <w:i/>
          <w:lang w:val="en-US"/>
        </w:rPr>
      </w:pPr>
      <w:r w:rsidRPr="0002282B">
        <w:rPr>
          <w:rFonts w:ascii="Times New Roman" w:eastAsia="Calibri" w:hAnsi="Times New Roman" w:cs="Times New Roman"/>
          <w:b/>
          <w:i/>
          <w:lang w:val="en-US"/>
        </w:rPr>
        <w:t>N° _____/</w:t>
      </w:r>
      <w:r w:rsidR="00E1155D">
        <w:rPr>
          <w:rFonts w:ascii="Times New Roman" w:eastAsia="Calibri" w:hAnsi="Times New Roman" w:cs="Times New Roman"/>
          <w:b/>
          <w:i/>
          <w:lang w:val="en-US"/>
        </w:rPr>
        <w:t>2025</w:t>
      </w:r>
      <w:r w:rsidRPr="0002282B">
        <w:rPr>
          <w:rFonts w:ascii="Times New Roman" w:eastAsia="Calibri" w:hAnsi="Times New Roman" w:cs="Times New Roman"/>
          <w:b/>
          <w:i/>
          <w:lang w:val="en-US"/>
        </w:rPr>
        <w:t>/ NOIT/C/KHY/ITB-AI</w:t>
      </w:r>
    </w:p>
    <w:p w:rsidR="0002282B" w:rsidRPr="0002282B" w:rsidRDefault="0002282B" w:rsidP="0002282B">
      <w:pPr>
        <w:spacing w:after="0" w:line="240" w:lineRule="auto"/>
        <w:jc w:val="center"/>
        <w:rPr>
          <w:rFonts w:ascii="Times New Roman" w:eastAsia="Calibri" w:hAnsi="Times New Roman" w:cs="Times New Roman"/>
          <w:b/>
          <w:i/>
          <w:lang w:val="en-US"/>
        </w:rPr>
      </w:pPr>
      <w:r w:rsidRPr="0002282B">
        <w:rPr>
          <w:rFonts w:ascii="Times New Roman" w:eastAsia="Calibri" w:hAnsi="Times New Roman" w:cs="Times New Roman"/>
          <w:b/>
          <w:i/>
          <w:lang w:val="en-US"/>
        </w:rPr>
        <w:t>OF ____</w:t>
      </w:r>
      <w:r w:rsidR="00315411">
        <w:rPr>
          <w:rFonts w:ascii="Times New Roman" w:eastAsia="Calibri" w:hAnsi="Times New Roman" w:cs="Times New Roman"/>
          <w:b/>
          <w:i/>
          <w:lang w:val="en-US"/>
        </w:rPr>
        <w:t>_</w:t>
      </w:r>
      <w:r w:rsidR="00661E9B">
        <w:rPr>
          <w:rFonts w:ascii="Times New Roman" w:eastAsia="Calibri" w:hAnsi="Times New Roman" w:cs="Times New Roman"/>
          <w:b/>
          <w:i/>
          <w:lang w:val="en-US"/>
        </w:rPr>
        <w:t>_____</w:t>
      </w:r>
      <w:r w:rsidR="00315411">
        <w:rPr>
          <w:rFonts w:ascii="Times New Roman" w:eastAsia="Calibri" w:hAnsi="Times New Roman" w:cs="Times New Roman"/>
          <w:b/>
          <w:i/>
          <w:lang w:val="en-US"/>
        </w:rPr>
        <w:t>_2025</w:t>
      </w:r>
      <w:r w:rsidRPr="0002282B">
        <w:rPr>
          <w:rFonts w:ascii="Times New Roman" w:eastAsia="Calibri" w:hAnsi="Times New Roman" w:cs="Times New Roman"/>
          <w:b/>
          <w:i/>
          <w:lang w:val="en-US"/>
        </w:rPr>
        <w:t xml:space="preserve"> IN EMERGENCY PROCEDURE FOR THE </w:t>
      </w:r>
      <w:r w:rsidRPr="0002282B">
        <w:rPr>
          <w:rFonts w:ascii="Times New Roman" w:eastAsia="Times New Roman" w:hAnsi="Times New Roman" w:cs="Times New Roman"/>
          <w:b/>
          <w:i/>
          <w:color w:val="000000"/>
          <w:sz w:val="24"/>
          <w:szCs w:val="24"/>
          <w:lang w:val="en-US" w:eastAsia="fr-FR"/>
        </w:rPr>
        <w:t xml:space="preserve">BUILDING </w:t>
      </w:r>
      <w:r w:rsidRPr="0002282B">
        <w:rPr>
          <w:rFonts w:ascii="Times New Roman" w:eastAsia="Times New Roman" w:hAnsi="Times New Roman" w:cs="Times New Roman"/>
          <w:b/>
          <w:i/>
          <w:color w:val="000000"/>
          <w:spacing w:val="6"/>
          <w:sz w:val="24"/>
          <w:szCs w:val="24"/>
          <w:lang w:val="en-US" w:eastAsia="fr-FR"/>
        </w:rPr>
        <w:t xml:space="preserve">OF </w:t>
      </w:r>
      <w:r w:rsidRPr="0002282B">
        <w:rPr>
          <w:rFonts w:ascii="Times New Roman" w:eastAsia="Times New Roman" w:hAnsi="Times New Roman" w:cs="Times New Roman"/>
          <w:b/>
          <w:i/>
          <w:color w:val="000000"/>
          <w:sz w:val="24"/>
          <w:szCs w:val="24"/>
          <w:lang w:val="en-US" w:eastAsia="fr-FR"/>
        </w:rPr>
        <w:t>TWO CLASSROOMS BLOCK IN</w:t>
      </w:r>
      <w:r w:rsidRPr="0002282B">
        <w:rPr>
          <w:rFonts w:ascii="Times New Roman" w:eastAsia="Times New Roman" w:hAnsi="Times New Roman" w:cs="Times New Roman"/>
          <w:b/>
          <w:i/>
          <w:sz w:val="24"/>
          <w:szCs w:val="24"/>
          <w:lang w:val="en-GB" w:eastAsia="fr-FR"/>
        </w:rPr>
        <w:t xml:space="preserve"> GOVERNMENT PRIMARY SCHOOL</w:t>
      </w:r>
      <w:r w:rsidRPr="0002282B">
        <w:rPr>
          <w:rFonts w:ascii="Times New Roman" w:eastAsia="Calibri" w:hAnsi="Times New Roman" w:cs="Times New Roman"/>
          <w:b/>
          <w:sz w:val="24"/>
          <w:szCs w:val="24"/>
          <w:lang w:val="en-US"/>
        </w:rPr>
        <w:t xml:space="preserve"> </w:t>
      </w:r>
      <w:r w:rsidR="00315411">
        <w:rPr>
          <w:rFonts w:ascii="Times New Roman" w:eastAsia="Calibri" w:hAnsi="Times New Roman" w:cs="Times New Roman"/>
          <w:b/>
          <w:sz w:val="24"/>
          <w:szCs w:val="24"/>
          <w:lang w:val="en-US"/>
        </w:rPr>
        <w:t>HOULA</w:t>
      </w:r>
      <w:r>
        <w:rPr>
          <w:rFonts w:ascii="Times New Roman" w:eastAsia="Calibri" w:hAnsi="Times New Roman" w:cs="Times New Roman"/>
          <w:b/>
          <w:sz w:val="24"/>
          <w:szCs w:val="24"/>
          <w:lang w:val="en-US"/>
        </w:rPr>
        <w:t xml:space="preserve"> </w:t>
      </w:r>
      <w:r w:rsidRPr="0002282B">
        <w:rPr>
          <w:rFonts w:ascii="Times New Roman" w:eastAsia="Calibri" w:hAnsi="Times New Roman" w:cs="Times New Roman"/>
          <w:b/>
          <w:i/>
          <w:lang w:val="en-US"/>
        </w:rPr>
        <w:t xml:space="preserve">, KAR-HAY SUBDIVISION,  </w:t>
      </w:r>
    </w:p>
    <w:p w:rsidR="0002282B" w:rsidRPr="0002282B" w:rsidRDefault="0002282B" w:rsidP="0002282B">
      <w:pPr>
        <w:spacing w:after="0" w:line="240" w:lineRule="auto"/>
        <w:jc w:val="center"/>
        <w:rPr>
          <w:rFonts w:ascii="Times New Roman" w:eastAsia="Calibri" w:hAnsi="Times New Roman" w:cs="Times New Roman"/>
          <w:b/>
          <w:i/>
          <w:lang w:val="en-US"/>
        </w:rPr>
      </w:pPr>
      <w:r w:rsidRPr="0002282B">
        <w:rPr>
          <w:rFonts w:ascii="Times New Roman" w:eastAsia="Calibri" w:hAnsi="Times New Roman" w:cs="Times New Roman"/>
          <w:b/>
          <w:i/>
          <w:lang w:val="en-US"/>
        </w:rPr>
        <w:t>MAYO-DANAY DIVISION, FAR-NORTH REGION</w:t>
      </w:r>
    </w:p>
    <w:p w:rsidR="0002282B" w:rsidRPr="0002282B" w:rsidRDefault="0002282B" w:rsidP="0002282B">
      <w:pPr>
        <w:spacing w:after="0" w:line="276" w:lineRule="auto"/>
        <w:contextualSpacing/>
        <w:jc w:val="center"/>
        <w:rPr>
          <w:rFonts w:ascii="Times New Roman" w:eastAsia="Times New Roman" w:hAnsi="Times New Roman" w:cs="Times New Roman"/>
          <w:b/>
          <w:i/>
          <w:lang w:val="en-US" w:bidi="en-US"/>
        </w:rPr>
      </w:pPr>
    </w:p>
    <w:p w:rsidR="0002282B" w:rsidRPr="0002282B" w:rsidRDefault="0002282B" w:rsidP="0002282B">
      <w:pPr>
        <w:spacing w:after="0" w:line="276" w:lineRule="auto"/>
        <w:contextualSpacing/>
        <w:jc w:val="center"/>
        <w:rPr>
          <w:rFonts w:ascii="Times New Roman" w:eastAsia="Times New Roman" w:hAnsi="Times New Roman" w:cs="Times New Roman"/>
          <w:b/>
          <w:i/>
          <w:lang w:val="en-US" w:bidi="en-US"/>
        </w:rPr>
      </w:pPr>
      <w:r w:rsidRPr="0002282B">
        <w:rPr>
          <w:rFonts w:ascii="Times New Roman" w:eastAsia="Times New Roman" w:hAnsi="Times New Roman" w:cs="Times New Roman"/>
          <w:b/>
          <w:i/>
          <w:lang w:val="en-US" w:bidi="en-US"/>
        </w:rPr>
        <w:t>“To be opened only at the tender-evaluation session”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i/>
          <w:spacing w:val="7"/>
          <w:u w:val="single"/>
          <w:lang w:val="en-US" w:bidi="en-US"/>
        </w:rPr>
      </w:pPr>
      <w:r w:rsidRPr="0002282B">
        <w:rPr>
          <w:rFonts w:ascii="Times New Roman" w:eastAsia="Times New Roman" w:hAnsi="Times New Roman" w:cs="Times New Roman"/>
          <w:lang w:val="en-GB" w:eastAsia="fr-FR"/>
        </w:rPr>
        <w:t>.</w:t>
      </w:r>
      <w:r w:rsidRPr="0002282B">
        <w:rPr>
          <w:rFonts w:ascii="Times New Roman" w:eastAsia="Times New Roman" w:hAnsi="Times New Roman" w:cs="Times New Roman"/>
          <w:b/>
          <w:bCs/>
          <w:lang w:val="en-GB" w:eastAsia="fr-FR"/>
        </w:rPr>
        <w:t xml:space="preserve">11. </w:t>
      </w:r>
      <w:r w:rsidRPr="0002282B">
        <w:rPr>
          <w:rFonts w:ascii="Times New Roman" w:eastAsia="Times New Roman" w:hAnsi="Times New Roman" w:cs="Times New Roman"/>
          <w:b/>
          <w:i/>
          <w:spacing w:val="7"/>
          <w:u w:val="single"/>
          <w:lang w:val="en-US" w:bidi="en-US"/>
        </w:rPr>
        <w:t>Opening of tenders</w:t>
      </w:r>
    </w:p>
    <w:p w:rsidR="0002282B" w:rsidRPr="0002282B" w:rsidRDefault="0002282B" w:rsidP="0002282B">
      <w:pPr>
        <w:widowControl w:val="0"/>
        <w:autoSpaceDE w:val="0"/>
        <w:autoSpaceDN w:val="0"/>
        <w:adjustRightInd w:val="0"/>
        <w:spacing w:after="0" w:line="276" w:lineRule="auto"/>
        <w:ind w:right="-163"/>
        <w:contextualSpacing/>
        <w:rPr>
          <w:rFonts w:ascii="Times New Roman" w:eastAsia="Times New Roman" w:hAnsi="Times New Roman" w:cs="Times New Roman"/>
          <w:b/>
          <w:i/>
          <w:spacing w:val="7"/>
          <w:u w:val="single"/>
          <w:lang w:val="en-US" w:bidi="en-US"/>
        </w:rPr>
      </w:pPr>
    </w:p>
    <w:p w:rsidR="0002282B" w:rsidRPr="0002282B" w:rsidRDefault="0002282B" w:rsidP="0002282B">
      <w:pPr>
        <w:spacing w:after="120"/>
        <w:jc w:val="both"/>
        <w:rPr>
          <w:rFonts w:ascii="Times New Roman" w:eastAsia="Calibri" w:hAnsi="Times New Roman" w:cs="Times New Roman"/>
          <w:bCs/>
          <w:i/>
          <w:lang w:val="en-US"/>
        </w:rPr>
      </w:pPr>
      <w:r w:rsidRPr="0002282B">
        <w:rPr>
          <w:rFonts w:ascii="Times New Roman" w:eastAsia="Calibri" w:hAnsi="Times New Roman" w:cs="Times New Roman"/>
          <w:bCs/>
          <w:i/>
          <w:lang w:val="en-US"/>
        </w:rPr>
        <w:t>The opening of bids will take place at one time. The opening of administratives documents, financial and technical offers will</w:t>
      </w:r>
      <w:r w:rsidR="00315411">
        <w:rPr>
          <w:rFonts w:ascii="Times New Roman" w:eastAsia="Calibri" w:hAnsi="Times New Roman" w:cs="Times New Roman"/>
          <w:bCs/>
          <w:i/>
          <w:lang w:val="en-US"/>
        </w:rPr>
        <w:t xml:space="preserve"> take place _______________/2025</w:t>
      </w:r>
      <w:r w:rsidRPr="0002282B">
        <w:rPr>
          <w:rFonts w:ascii="Times New Roman" w:eastAsia="Calibri" w:hAnsi="Times New Roman" w:cs="Times New Roman"/>
          <w:bCs/>
          <w:i/>
          <w:lang w:val="en-US"/>
        </w:rPr>
        <w:t xml:space="preserve"> at 3 pm by the Internal Tenders Board in the Chair’s office.</w:t>
      </w:r>
    </w:p>
    <w:p w:rsidR="0002282B" w:rsidRPr="0002282B" w:rsidRDefault="0002282B" w:rsidP="0002282B">
      <w:pPr>
        <w:spacing w:before="120" w:after="0" w:line="240" w:lineRule="auto"/>
        <w:jc w:val="both"/>
        <w:rPr>
          <w:rFonts w:ascii="Times New Roman" w:eastAsia="Times New Roman" w:hAnsi="Times New Roman" w:cs="Times New Roman"/>
          <w:bCs/>
          <w:i/>
          <w:lang w:val="en-US" w:eastAsia="fr-FR"/>
        </w:rPr>
      </w:pPr>
      <w:r w:rsidRPr="0002282B">
        <w:rPr>
          <w:rFonts w:ascii="Times New Roman" w:eastAsia="Times New Roman" w:hAnsi="Times New Roman" w:cs="Times New Roman"/>
          <w:bCs/>
          <w:i/>
          <w:lang w:val="en-US" w:eastAsia="fr-FR"/>
        </w:rPr>
        <w:t>Bidder only can participate to the opening session or their representative duly mandated.</w:t>
      </w:r>
    </w:p>
    <w:p w:rsidR="0002282B" w:rsidRPr="0002282B" w:rsidRDefault="0002282B" w:rsidP="0002282B">
      <w:pPr>
        <w:widowControl w:val="0"/>
        <w:autoSpaceDE w:val="0"/>
        <w:autoSpaceDN w:val="0"/>
        <w:adjustRightInd w:val="0"/>
        <w:spacing w:after="0" w:line="276" w:lineRule="auto"/>
        <w:ind w:left="720" w:right="-163"/>
        <w:contextualSpacing/>
        <w:rPr>
          <w:rFonts w:ascii="Times New Roman" w:eastAsia="Times New Roman" w:hAnsi="Times New Roman" w:cs="Times New Roman"/>
          <w:b/>
          <w:i/>
          <w:spacing w:val="7"/>
          <w:u w:val="single"/>
          <w:lang w:val="en-US" w:bidi="en-US"/>
        </w:rPr>
      </w:pPr>
    </w:p>
    <w:p w:rsidR="0002282B" w:rsidRPr="0002282B" w:rsidRDefault="0002282B" w:rsidP="0002282B">
      <w:pPr>
        <w:spacing w:after="0" w:line="276" w:lineRule="auto"/>
        <w:contextualSpacing/>
        <w:jc w:val="both"/>
        <w:rPr>
          <w:rFonts w:ascii="Times New Roman" w:eastAsia="Times New Roman" w:hAnsi="Times New Roman" w:cs="Times New Roman"/>
          <w:b/>
          <w:bCs/>
          <w:i/>
          <w:u w:val="single"/>
          <w:lang w:val="en-US" w:bidi="en-US"/>
        </w:rPr>
      </w:pPr>
      <w:r w:rsidRPr="0002282B">
        <w:rPr>
          <w:rFonts w:ascii="Times New Roman" w:eastAsia="Times New Roman" w:hAnsi="Times New Roman" w:cs="Times New Roman"/>
          <w:b/>
          <w:bCs/>
          <w:lang w:val="en-GB" w:eastAsia="fr-FR"/>
        </w:rPr>
        <w:t>12-</w:t>
      </w:r>
      <w:r w:rsidRPr="0002282B">
        <w:rPr>
          <w:rFonts w:ascii="Times New Roman" w:eastAsia="Times New Roman" w:hAnsi="Times New Roman" w:cs="Times New Roman"/>
          <w:b/>
          <w:bCs/>
          <w:i/>
          <w:u w:val="single"/>
          <w:lang w:val="en-US" w:bidi="en-US"/>
        </w:rPr>
        <w:t>Execution deadline</w:t>
      </w:r>
    </w:p>
    <w:p w:rsidR="0002282B" w:rsidRPr="0002282B" w:rsidRDefault="0002282B" w:rsidP="0002282B">
      <w:pPr>
        <w:numPr>
          <w:ilvl w:val="12"/>
          <w:numId w:val="0"/>
        </w:numPr>
        <w:spacing w:after="120"/>
        <w:jc w:val="both"/>
        <w:rPr>
          <w:rFonts w:ascii="Times New Roman" w:eastAsia="Calibri" w:hAnsi="Times New Roman" w:cs="Times New Roman"/>
          <w:b/>
          <w:i/>
          <w:lang w:val="en-US"/>
        </w:rPr>
      </w:pPr>
      <w:r w:rsidRPr="0002282B">
        <w:rPr>
          <w:rFonts w:ascii="Times New Roman" w:eastAsia="Calibri" w:hAnsi="Times New Roman" w:cs="Times New Roman"/>
          <w:i/>
          <w:lang w:val="en-US"/>
        </w:rPr>
        <w:t xml:space="preserve">The maximum deadline for completion of works set by the Project owner is </w:t>
      </w:r>
      <w:r w:rsidRPr="0002282B">
        <w:rPr>
          <w:rFonts w:ascii="Times New Roman" w:eastAsia="Calibri" w:hAnsi="Times New Roman" w:cs="Times New Roman"/>
          <w:b/>
          <w:i/>
          <w:lang w:val="en-US"/>
        </w:rPr>
        <w:t>three (03) months</w:t>
      </w:r>
      <w:r w:rsidRPr="0002282B">
        <w:rPr>
          <w:rFonts w:ascii="Times New Roman" w:eastAsia="Calibri" w:hAnsi="Times New Roman" w:cs="Times New Roman"/>
          <w:i/>
          <w:lang w:val="en-US"/>
        </w:rPr>
        <w:t xml:space="preserve"> and starts from the notification date of service order to begin works.</w:t>
      </w:r>
    </w:p>
    <w:p w:rsidR="0002282B" w:rsidRPr="0002282B" w:rsidRDefault="0002282B" w:rsidP="0002282B">
      <w:pPr>
        <w:spacing w:after="0" w:line="276" w:lineRule="auto"/>
        <w:contextualSpacing/>
        <w:jc w:val="both"/>
        <w:rPr>
          <w:rFonts w:ascii="Times New Roman" w:eastAsia="Times New Roman" w:hAnsi="Times New Roman" w:cs="Times New Roman"/>
          <w:b/>
          <w:bCs/>
          <w:i/>
          <w:u w:val="single"/>
          <w:lang w:val="en-US" w:bidi="en-US"/>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lang w:val="en-US" w:eastAsia="fr-FR"/>
        </w:rPr>
      </w:pPr>
      <w:r w:rsidRPr="0002282B">
        <w:rPr>
          <w:rFonts w:ascii="Times New Roman" w:eastAsia="Times New Roman" w:hAnsi="Times New Roman" w:cs="Times New Roman"/>
          <w:b/>
          <w:bCs/>
          <w:i/>
          <w:lang w:val="en-GB" w:eastAsia="fr-FR"/>
        </w:rPr>
        <w:t>13-Tender validity period</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02282B" w:rsidRPr="0002282B" w:rsidRDefault="0002282B" w:rsidP="0002282B">
      <w:pPr>
        <w:spacing w:before="120" w:after="120" w:line="276" w:lineRule="auto"/>
        <w:ind w:left="720"/>
        <w:contextualSpacing/>
        <w:jc w:val="both"/>
        <w:rPr>
          <w:rFonts w:ascii="Times New Roman" w:eastAsia="Times New Roman" w:hAnsi="Times New Roman" w:cs="Times New Roman"/>
          <w:bCs/>
          <w:i/>
          <w:lang w:val="en-US" w:bidi="en-US"/>
        </w:rPr>
      </w:pPr>
      <w:r w:rsidRPr="0002282B">
        <w:rPr>
          <w:rFonts w:ascii="Times New Roman" w:eastAsia="Times New Roman" w:hAnsi="Times New Roman" w:cs="Times New Roman"/>
          <w:bCs/>
          <w:i/>
          <w:lang w:val="en-US" w:bidi="en-US"/>
        </w:rPr>
        <w:t>Bidders remain bound by their offers during ninety (90) days as from the deadline set for submission of offers.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i/>
          <w:lang w:val="en-GB" w:eastAsia="fr-FR"/>
        </w:rPr>
      </w:pPr>
      <w:r w:rsidRPr="0002282B">
        <w:rPr>
          <w:rFonts w:ascii="Times New Roman" w:eastAsia="Times New Roman" w:hAnsi="Times New Roman" w:cs="Times New Roman"/>
          <w:b/>
          <w:bCs/>
          <w:i/>
          <w:lang w:val="en-GB" w:eastAsia="fr-FR"/>
        </w:rPr>
        <w:t>14-Provisional guarantee</w:t>
      </w:r>
    </w:p>
    <w:p w:rsidR="0002282B" w:rsidRPr="0002282B" w:rsidRDefault="0002282B" w:rsidP="0002282B">
      <w:pPr>
        <w:spacing w:after="0" w:line="240" w:lineRule="auto"/>
        <w:jc w:val="both"/>
        <w:rPr>
          <w:rFonts w:ascii="Times New Roman" w:eastAsia="Times New Roman" w:hAnsi="Times New Roman" w:cs="Times New Roman"/>
          <w:i/>
          <w:lang w:val="en-US" w:eastAsia="fr-FR"/>
        </w:rPr>
      </w:pPr>
      <w:r w:rsidRPr="0002282B">
        <w:rPr>
          <w:rFonts w:ascii="Times New Roman" w:eastAsia="Times New Roman" w:hAnsi="Times New Roman" w:cs="Times New Roman"/>
          <w:i/>
          <w:lang w:val="en-US" w:eastAsia="fr-FR"/>
        </w:rPr>
        <w:t xml:space="preserve">Each tenderer shall attach to administrative documents a bid bond issued by </w:t>
      </w:r>
      <w:r w:rsidR="00661E9B">
        <w:rPr>
          <w:rFonts w:ascii="Times New Roman" w:eastAsia="Times New Roman" w:hAnsi="Times New Roman" w:cs="Times New Roman"/>
          <w:i/>
          <w:lang w:val="en-US" w:eastAsia="fr-FR"/>
        </w:rPr>
        <w:t>CDEC</w:t>
      </w:r>
      <w:r w:rsidRPr="0002282B">
        <w:rPr>
          <w:rFonts w:ascii="Times New Roman" w:eastAsia="Times New Roman" w:hAnsi="Times New Roman" w:cs="Times New Roman"/>
          <w:i/>
          <w:lang w:val="en-US" w:eastAsia="fr-FR"/>
        </w:rPr>
        <w:t xml:space="preserve">, the list of which is contained in document 12 of call to tender, amounting to CFAF </w:t>
      </w:r>
      <w:r w:rsidRPr="0002282B">
        <w:rPr>
          <w:rFonts w:ascii="Times New Roman" w:eastAsia="Arial Unicode MS" w:hAnsi="Times New Roman" w:cs="Times New Roman"/>
          <w:lang w:val="en-US"/>
        </w:rPr>
        <w:t xml:space="preserve">Quatre Cent Quarante Mille (440 000 ) </w:t>
      </w:r>
      <w:r w:rsidRPr="0002282B">
        <w:rPr>
          <w:rFonts w:ascii="Times New Roman" w:eastAsia="Times New Roman" w:hAnsi="Times New Roman" w:cs="Times New Roman"/>
          <w:i/>
          <w:lang w:val="en-US" w:eastAsia="fr-FR"/>
        </w:rPr>
        <w:t>and valid for thirty (30) days extending beyond the original tenders validity date.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p>
    <w:p w:rsidR="0002282B" w:rsidRPr="0002282B" w:rsidRDefault="0002282B" w:rsidP="0002282B">
      <w:pPr>
        <w:widowControl w:val="0"/>
        <w:numPr>
          <w:ilvl w:val="0"/>
          <w:numId w:val="26"/>
        </w:numPr>
        <w:suppressAutoHyphens/>
        <w:autoSpaceDE w:val="0"/>
        <w:autoSpaceDN w:val="0"/>
        <w:spacing w:after="0" w:line="244" w:lineRule="auto"/>
        <w:jc w:val="both"/>
        <w:textAlignment w:val="baseline"/>
        <w:rPr>
          <w:rFonts w:ascii="Times New Roman" w:eastAsia="Times New Roman" w:hAnsi="Times New Roman" w:cs="Times New Roman"/>
          <w:b/>
          <w:bCs/>
          <w:lang w:val="en-GB" w:eastAsia="fr-FR"/>
        </w:rPr>
      </w:pPr>
      <w:r w:rsidRPr="0002282B">
        <w:rPr>
          <w:rFonts w:ascii="Times New Roman" w:eastAsia="Times New Roman" w:hAnsi="Times New Roman" w:cs="Times New Roman"/>
          <w:b/>
          <w:bCs/>
          <w:lang w:val="en-GB" w:eastAsia="fr-FR"/>
        </w:rPr>
        <w:t>Contract award</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02282B">
        <w:rPr>
          <w:rFonts w:ascii="Times New Roman" w:eastAsia="Times New Roman" w:hAnsi="Times New Roman" w:cs="Times New Roman"/>
          <w:lang w:val="en-GB" w:eastAsia="fr-FR"/>
        </w:rPr>
        <w:t>The Contracting authority will award the Contract to the Tenderer whose offer has been recognized compliant above all to the tenders’ File and which has the required technical and financial capacities to execute the Contract in a satisfactory way and whose offer has been evaluated as the lowest bid after including if applicable the proposed discounts.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GB" w:eastAsia="fr-FR"/>
        </w:rPr>
      </w:pPr>
      <w:r w:rsidRPr="0002282B">
        <w:rPr>
          <w:rFonts w:ascii="Times New Roman" w:eastAsia="Times New Roman" w:hAnsi="Times New Roman" w:cs="Times New Roman"/>
          <w:b/>
          <w:sz w:val="24"/>
          <w:szCs w:val="24"/>
          <w:lang w:val="en-GB" w:eastAsia="fr-FR"/>
        </w:rPr>
        <w:t xml:space="preserve">                                                                                                       Kar-Hay on the__________</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4"/>
          <w:szCs w:val="24"/>
          <w:u w:val="single"/>
          <w:lang w:val="en-US" w:eastAsia="fr-FR"/>
        </w:rPr>
      </w:pPr>
      <w:r w:rsidRPr="0002282B">
        <w:rPr>
          <w:rFonts w:ascii="Times New Roman" w:eastAsia="Times New Roman" w:hAnsi="Times New Roman" w:cs="Times New Roman"/>
          <w:b/>
          <w:noProof/>
          <w:sz w:val="20"/>
          <w:szCs w:val="20"/>
          <w:u w:val="single"/>
          <w:lang w:eastAsia="fr-FR"/>
        </w:rPr>
        <mc:AlternateContent>
          <mc:Choice Requires="wps">
            <w:drawing>
              <wp:anchor distT="0" distB="0" distL="114300" distR="114300" simplePos="0" relativeHeight="251664384" behindDoc="0" locked="0" layoutInCell="1" allowOverlap="1" wp14:anchorId="35B4DDD5" wp14:editId="76AF0872">
                <wp:simplePos x="0" y="0"/>
                <wp:positionH relativeFrom="column">
                  <wp:posOffset>3465467</wp:posOffset>
                </wp:positionH>
                <wp:positionV relativeFrom="paragraph">
                  <wp:posOffset>138430</wp:posOffset>
                </wp:positionV>
                <wp:extent cx="2552700" cy="56197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0E7" w:rsidRPr="006623E2" w:rsidRDefault="00A360E7" w:rsidP="0002282B">
                            <w:pPr>
                              <w:rPr>
                                <w:spacing w:val="5"/>
                                <w:lang w:val="en-GB"/>
                              </w:rPr>
                            </w:pPr>
                            <w:r>
                              <w:rPr>
                                <w:spacing w:val="5"/>
                                <w:lang w:val="en-GB"/>
                              </w:rPr>
                              <w:t>The Mayor</w:t>
                            </w:r>
                          </w:p>
                          <w:p w:rsidR="00A360E7" w:rsidRPr="006623E2" w:rsidRDefault="00A360E7" w:rsidP="0002282B">
                            <w:pPr>
                              <w:rPr>
                                <w:spacing w:val="5"/>
                                <w:lang w:val="en-GB"/>
                              </w:rPr>
                            </w:pPr>
                            <w:r w:rsidRPr="006623E2">
                              <w:rPr>
                                <w:spacing w:val="5"/>
                                <w:lang w:val="en-GB"/>
                              </w:rPr>
                              <w:t>(Contracting Authority)</w:t>
                            </w:r>
                          </w:p>
                          <w:p w:rsidR="00A360E7" w:rsidRPr="0035610C" w:rsidRDefault="00A360E7" w:rsidP="0002282B">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360E7" w:rsidRPr="0035610C" w:rsidRDefault="00A360E7" w:rsidP="0002282B">
                            <w:pPr>
                              <w:tabs>
                                <w:tab w:val="left" w:pos="7095"/>
                              </w:tabs>
                              <w:rPr>
                                <w:b/>
                                <w:sz w:val="28"/>
                                <w:szCs w:val="28"/>
                                <w:lang w:val="en-US"/>
                              </w:rPr>
                            </w:pPr>
                          </w:p>
                          <w:p w:rsidR="00A360E7" w:rsidRPr="0035610C" w:rsidRDefault="00A360E7" w:rsidP="0002282B">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360E7" w:rsidRPr="0035610C" w:rsidRDefault="00A360E7" w:rsidP="0002282B">
                            <w:pPr>
                              <w:tabs>
                                <w:tab w:val="left" w:pos="7095"/>
                              </w:tabs>
                              <w:rPr>
                                <w:b/>
                                <w:sz w:val="28"/>
                                <w:szCs w:val="28"/>
                                <w:lang w:val="en-US"/>
                              </w:rPr>
                            </w:pPr>
                          </w:p>
                          <w:p w:rsidR="00A360E7" w:rsidRPr="0035610C" w:rsidRDefault="00A360E7" w:rsidP="0002282B">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360E7" w:rsidRPr="0035610C" w:rsidRDefault="00A360E7" w:rsidP="0002282B">
                            <w:pPr>
                              <w:tabs>
                                <w:tab w:val="left" w:pos="7095"/>
                              </w:tabs>
                              <w:rPr>
                                <w:b/>
                                <w:sz w:val="28"/>
                                <w:szCs w:val="28"/>
                                <w:lang w:val="en-US"/>
                              </w:rPr>
                            </w:pPr>
                          </w:p>
                          <w:p w:rsidR="00A360E7" w:rsidRPr="00B500D6" w:rsidRDefault="00A360E7" w:rsidP="0002282B">
                            <w:pPr>
                              <w:jc w:val="both"/>
                              <w:rPr>
                                <w:b/>
                                <w:lang w:val="en-US"/>
                              </w:rPr>
                            </w:pPr>
                          </w:p>
                          <w:p w:rsidR="00A360E7" w:rsidRPr="0035610C" w:rsidRDefault="00A360E7" w:rsidP="0002282B">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360E7" w:rsidRPr="0035610C" w:rsidRDefault="00A360E7" w:rsidP="0002282B">
                            <w:pPr>
                              <w:tabs>
                                <w:tab w:val="left" w:pos="7095"/>
                              </w:tabs>
                              <w:rPr>
                                <w:b/>
                                <w:sz w:val="28"/>
                                <w:szCs w:val="28"/>
                                <w:lang w:val="en-US"/>
                              </w:rPr>
                            </w:pPr>
                          </w:p>
                          <w:p w:rsidR="00A360E7" w:rsidRPr="00B500D6" w:rsidRDefault="00A360E7" w:rsidP="0002282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DDD5" id="Zone de texte 6" o:spid="_x0000_s1029" type="#_x0000_t202" style="position:absolute;margin-left:272.85pt;margin-top:10.9pt;width:201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" stroked="f">
                <v:textbox>
                  <w:txbxContent>
                    <w:p w:rsidR="00A360E7" w:rsidRPr="006623E2" w:rsidRDefault="00A360E7" w:rsidP="0002282B">
                      <w:pPr>
                        <w:rPr>
                          <w:spacing w:val="5"/>
                          <w:lang w:val="en-GB"/>
                        </w:rPr>
                      </w:pPr>
                      <w:r>
                        <w:rPr>
                          <w:spacing w:val="5"/>
                          <w:lang w:val="en-GB"/>
                        </w:rPr>
                        <w:t>The Mayor</w:t>
                      </w:r>
                    </w:p>
                    <w:p w:rsidR="00A360E7" w:rsidRPr="006623E2" w:rsidRDefault="00A360E7" w:rsidP="0002282B">
                      <w:pPr>
                        <w:rPr>
                          <w:spacing w:val="5"/>
                          <w:lang w:val="en-GB"/>
                        </w:rPr>
                      </w:pPr>
                      <w:r w:rsidRPr="006623E2">
                        <w:rPr>
                          <w:spacing w:val="5"/>
                          <w:lang w:val="en-GB"/>
                        </w:rPr>
                        <w:t>(Contracting Authority)</w:t>
                      </w:r>
                    </w:p>
                    <w:p w:rsidR="00A360E7" w:rsidRPr="0035610C" w:rsidRDefault="00A360E7" w:rsidP="0002282B">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360E7" w:rsidRPr="0035610C" w:rsidRDefault="00A360E7" w:rsidP="0002282B">
                      <w:pPr>
                        <w:tabs>
                          <w:tab w:val="left" w:pos="7095"/>
                        </w:tabs>
                        <w:rPr>
                          <w:b/>
                          <w:sz w:val="28"/>
                          <w:szCs w:val="28"/>
                          <w:lang w:val="en-US"/>
                        </w:rPr>
                      </w:pPr>
                    </w:p>
                    <w:p w:rsidR="00A360E7" w:rsidRPr="0035610C" w:rsidRDefault="00A360E7" w:rsidP="0002282B">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360E7" w:rsidRPr="0035610C" w:rsidRDefault="00A360E7" w:rsidP="0002282B">
                      <w:pPr>
                        <w:tabs>
                          <w:tab w:val="left" w:pos="7095"/>
                        </w:tabs>
                        <w:rPr>
                          <w:b/>
                          <w:sz w:val="28"/>
                          <w:szCs w:val="28"/>
                          <w:lang w:val="en-US"/>
                        </w:rPr>
                      </w:pPr>
                    </w:p>
                    <w:p w:rsidR="00A360E7" w:rsidRPr="0035610C" w:rsidRDefault="00A360E7" w:rsidP="0002282B">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360E7" w:rsidRPr="0035610C" w:rsidRDefault="00A360E7" w:rsidP="0002282B">
                      <w:pPr>
                        <w:tabs>
                          <w:tab w:val="left" w:pos="7095"/>
                        </w:tabs>
                        <w:rPr>
                          <w:b/>
                          <w:sz w:val="28"/>
                          <w:szCs w:val="28"/>
                          <w:lang w:val="en-US"/>
                        </w:rPr>
                      </w:pPr>
                    </w:p>
                    <w:p w:rsidR="00A360E7" w:rsidRPr="00B500D6" w:rsidRDefault="00A360E7" w:rsidP="0002282B">
                      <w:pPr>
                        <w:jc w:val="both"/>
                        <w:rPr>
                          <w:b/>
                          <w:lang w:val="en-US"/>
                        </w:rPr>
                      </w:pPr>
                    </w:p>
                    <w:p w:rsidR="00A360E7" w:rsidRPr="0035610C" w:rsidRDefault="00A360E7" w:rsidP="0002282B">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360E7" w:rsidRPr="0035610C" w:rsidRDefault="00A360E7" w:rsidP="0002282B">
                      <w:pPr>
                        <w:tabs>
                          <w:tab w:val="left" w:pos="7095"/>
                        </w:tabs>
                        <w:rPr>
                          <w:b/>
                          <w:sz w:val="28"/>
                          <w:szCs w:val="28"/>
                          <w:lang w:val="en-US"/>
                        </w:rPr>
                      </w:pPr>
                    </w:p>
                    <w:p w:rsidR="00A360E7" w:rsidRPr="00B500D6" w:rsidRDefault="00A360E7" w:rsidP="0002282B">
                      <w:pPr>
                        <w:rPr>
                          <w:lang w:val="en-US"/>
                        </w:rPr>
                      </w:pPr>
                    </w:p>
                  </w:txbxContent>
                </v:textbox>
              </v:shape>
            </w:pict>
          </mc:Fallback>
        </mc:AlternateContent>
      </w:r>
      <w:r w:rsidRPr="0002282B">
        <w:rPr>
          <w:rFonts w:ascii="Times New Roman" w:eastAsia="Times New Roman" w:hAnsi="Times New Roman" w:cs="Times New Roman"/>
          <w:b/>
          <w:sz w:val="20"/>
          <w:szCs w:val="20"/>
          <w:u w:val="single"/>
          <w:lang w:val="en-GB" w:eastAsia="fr-FR"/>
        </w:rPr>
        <w:t>Copies</w:t>
      </w:r>
      <w:r w:rsidRPr="0002282B">
        <w:rPr>
          <w:rFonts w:ascii="Times New Roman" w:eastAsia="Times New Roman" w:hAnsi="Times New Roman" w:cs="Times New Roman"/>
          <w:b/>
          <w:sz w:val="24"/>
          <w:szCs w:val="24"/>
          <w:u w:val="single"/>
          <w:lang w:val="en-US" w:eastAsia="fr-FR"/>
        </w:rPr>
        <w:t>:</w:t>
      </w:r>
    </w:p>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Calibri Light" w:eastAsia="Times New Roman" w:hAnsi="Calibri Light" w:cs="Times New Roman"/>
          <w:sz w:val="20"/>
          <w:szCs w:val="20"/>
          <w:lang w:val="en-US" w:eastAsia="fr-FR"/>
        </w:rPr>
      </w:pPr>
      <w:r w:rsidRPr="0002282B">
        <w:rPr>
          <w:rFonts w:ascii="Calibri Light" w:eastAsia="Times New Roman" w:hAnsi="Calibri Light" w:cs="Times New Roman"/>
          <w:sz w:val="20"/>
          <w:szCs w:val="20"/>
          <w:lang w:val="en-US" w:eastAsia="fr-FR"/>
        </w:rPr>
        <w:t>- ARMP (for publication into JDM)</w:t>
      </w: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0"/>
          <w:szCs w:val="20"/>
          <w:lang w:val="en-US" w:eastAsia="fr-FR"/>
        </w:rPr>
      </w:pPr>
      <w:r w:rsidRPr="0002282B">
        <w:rPr>
          <w:rFonts w:ascii="Calibri Light" w:eastAsia="Times New Roman" w:hAnsi="Calibri Light" w:cs="Times New Roman"/>
          <w:sz w:val="20"/>
          <w:szCs w:val="20"/>
          <w:lang w:val="en-US" w:eastAsia="fr-FR"/>
        </w:rPr>
        <w:t>- PRESIDENT/ CIPM (for information)</w:t>
      </w:r>
    </w:p>
    <w:p w:rsidR="0002282B" w:rsidRPr="0002282B" w:rsidRDefault="0002282B" w:rsidP="0002282B">
      <w:pPr>
        <w:widowControl w:val="0"/>
        <w:suppressAutoHyphens/>
        <w:autoSpaceDE w:val="0"/>
        <w:autoSpaceDN w:val="0"/>
        <w:adjustRightInd w:val="0"/>
        <w:spacing w:after="0" w:line="240" w:lineRule="auto"/>
        <w:ind w:left="227" w:right="-34" w:hanging="227"/>
        <w:textAlignment w:val="baseline"/>
        <w:rPr>
          <w:rFonts w:ascii="Calibri Light" w:eastAsia="Times New Roman" w:hAnsi="Calibri Light" w:cs="Times New Roman"/>
          <w:sz w:val="20"/>
          <w:szCs w:val="20"/>
          <w:lang w:val="en-US" w:eastAsia="fr-FR"/>
        </w:rPr>
      </w:pPr>
      <w:r w:rsidRPr="0002282B">
        <w:rPr>
          <w:rFonts w:ascii="Calibri Light" w:eastAsia="Times New Roman" w:hAnsi="Calibri Light" w:cs="Times New Roman"/>
          <w:sz w:val="20"/>
          <w:szCs w:val="20"/>
          <w:lang w:val="en-US" w:eastAsia="fr-FR"/>
        </w:rPr>
        <w:t xml:space="preserve">- DDPC/MD/SPM </w:t>
      </w:r>
      <w:r w:rsidRPr="0002282B">
        <w:rPr>
          <w:rFonts w:ascii="Calibri Light" w:eastAsia="Arial Unicode MS" w:hAnsi="Calibri Light" w:cs="Times New Roman"/>
          <w:bCs/>
          <w:sz w:val="20"/>
          <w:szCs w:val="20"/>
          <w:lang w:val="en-US" w:eastAsia="fr-FR"/>
        </w:rPr>
        <w:t>(</w:t>
      </w:r>
      <w:r w:rsidRPr="0002282B">
        <w:rPr>
          <w:rFonts w:ascii="Calibri Light" w:eastAsia="Times New Roman" w:hAnsi="Calibri Light" w:cs="Times New Roman"/>
          <w:sz w:val="20"/>
          <w:szCs w:val="20"/>
          <w:lang w:val="en-US" w:eastAsia="fr-FR"/>
        </w:rPr>
        <w:t>archives)</w:t>
      </w:r>
    </w:p>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Calibri Light" w:eastAsia="Times New Roman" w:hAnsi="Calibri Light" w:cs="Times New Roman"/>
          <w:sz w:val="20"/>
          <w:szCs w:val="20"/>
          <w:lang w:eastAsia="fr-FR"/>
        </w:rPr>
      </w:pPr>
      <w:r w:rsidRPr="0002282B">
        <w:rPr>
          <w:rFonts w:ascii="Calibri Light" w:eastAsia="Times New Roman" w:hAnsi="Calibri Light" w:cs="Times New Roman"/>
          <w:sz w:val="20"/>
          <w:szCs w:val="20"/>
          <w:lang w:eastAsia="fr-FR"/>
        </w:rPr>
        <w:t>- NOTICE BOARD/PROJECT OWNER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fr-FR"/>
        </w:rPr>
      </w:pPr>
    </w:p>
    <w:p w:rsidR="0002282B" w:rsidRPr="0002282B" w:rsidRDefault="0002282B" w:rsidP="0002282B">
      <w:pPr>
        <w:spacing w:after="0" w:line="240" w:lineRule="auto"/>
        <w:ind w:left="142"/>
        <w:jc w:val="center"/>
        <w:rPr>
          <w:rFonts w:ascii="Calibri" w:eastAsia="Calibri" w:hAnsi="Calibri" w:cs="Times New Roman"/>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bookmarkStart w:id="0" w:name="_Toc390335363"/>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r w:rsidRPr="0002282B">
        <w:rPr>
          <w:rFonts w:ascii="Times New Roman" w:eastAsia="Calibri" w:hAnsi="Times New Roman" w:cs="Times New Roman"/>
          <w:spacing w:val="45"/>
          <w:sz w:val="60"/>
          <w:szCs w:val="60"/>
        </w:rPr>
        <w:t> </w:t>
      </w:r>
      <w:bookmarkStart w:id="1" w:name="_Toc430771900"/>
      <w:bookmarkEnd w:id="1"/>
    </w:p>
    <w:p w:rsidR="0002282B" w:rsidRPr="0002282B" w:rsidRDefault="0002282B" w:rsidP="0002282B">
      <w:pPr>
        <w:widowControl w:val="0"/>
        <w:suppressAutoHyphens/>
        <w:autoSpaceDE w:val="0"/>
        <w:autoSpaceDN w:val="0"/>
        <w:spacing w:line="244" w:lineRule="auto"/>
        <w:ind w:left="720" w:hanging="360"/>
        <w:textAlignment w:val="baseline"/>
        <w:rPr>
          <w:rFonts w:ascii="Times New Roman" w:eastAsia="Calibri" w:hAnsi="Times New Roman" w:cs="Times New Roman"/>
          <w:spacing w:val="45"/>
          <w:sz w:val="60"/>
          <w:szCs w:val="60"/>
        </w:rPr>
      </w:pPr>
      <w:bookmarkStart w:id="2" w:name="_Toc430771901"/>
      <w:r w:rsidRPr="0002282B">
        <w:rPr>
          <w:rFonts w:ascii="Times New Roman" w:eastAsia="Calibri" w:hAnsi="Times New Roman" w:cs="Times New Roman"/>
          <w:spacing w:val="45"/>
          <w:sz w:val="60"/>
          <w:szCs w:val="60"/>
        </w:rPr>
        <w:t>Règlement Général de l'Appel               d'Offres (RGAO)</w:t>
      </w:r>
      <w:bookmarkEnd w:id="0"/>
      <w:bookmarkEnd w:id="2"/>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8"/>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tabs>
          <w:tab w:val="left" w:pos="10460"/>
        </w:tabs>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sz w:val="36"/>
          <w:szCs w:val="36"/>
          <w:lang w:eastAsia="fr-FR"/>
        </w:rPr>
      </w:pPr>
      <w:r w:rsidRPr="0002282B">
        <w:rPr>
          <w:rFonts w:ascii="Times New Roman" w:eastAsia="Times New Roman" w:hAnsi="Times New Roman" w:cs="Times New Roman"/>
          <w:b/>
          <w:bCs/>
          <w:spacing w:val="34"/>
          <w:w w:val="80"/>
          <w:position w:val="-1"/>
          <w:sz w:val="36"/>
          <w:szCs w:val="36"/>
          <w:lang w:eastAsia="fr-FR"/>
        </w:rPr>
        <w:t>Table des matières</w:t>
      </w:r>
    </w:p>
    <w:p w:rsidR="0002282B" w:rsidRPr="0002282B" w:rsidRDefault="0002282B" w:rsidP="0002282B">
      <w:pPr>
        <w:widowControl w:val="0"/>
        <w:tabs>
          <w:tab w:val="left" w:pos="10065"/>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pacing w:val="34"/>
          <w:sz w:val="24"/>
          <w:szCs w:val="24"/>
          <w:lang w:eastAsia="fr-FR"/>
        </w:rPr>
        <w:t>A.</w:t>
      </w:r>
      <w:r w:rsidRPr="0002282B">
        <w:rPr>
          <w:rFonts w:ascii="Times New Roman" w:eastAsia="Times New Roman" w:hAnsi="Times New Roman" w:cs="Times New Roman"/>
          <w:b/>
          <w:bCs/>
          <w:sz w:val="24"/>
          <w:szCs w:val="24"/>
          <w:lang w:eastAsia="fr-FR"/>
        </w:rPr>
        <w:t xml:space="preserve"> Généralités</w:t>
      </w:r>
      <w:r w:rsidRPr="0002282B">
        <w:rPr>
          <w:rFonts w:ascii="Times New Roman" w:eastAsia="Times New Roman" w:hAnsi="Times New Roman" w:cs="Times New Roman"/>
          <w:sz w:val="24"/>
          <w:szCs w:val="24"/>
          <w:lang w:eastAsia="fr-FR"/>
        </w:rPr>
        <w:t>. . . . . . . . . . . ..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02282B" w:rsidRPr="0002282B" w:rsidTr="0002282B">
        <w:trPr>
          <w:trHeight w:hRule="exact" w:val="335"/>
        </w:trPr>
        <w:tc>
          <w:tcPr>
            <w:tcW w:w="10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w:t>
            </w:r>
          </w:p>
        </w:tc>
        <w:tc>
          <w:tcPr>
            <w:tcW w:w="796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:Portée de la 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0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w:t>
            </w:r>
          </w:p>
        </w:tc>
        <w:tc>
          <w:tcPr>
            <w:tcW w:w="796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0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w:t>
            </w:r>
          </w:p>
        </w:tc>
        <w:tc>
          <w:tcPr>
            <w:tcW w:w="796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:Fraude et 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0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Article4</w:t>
            </w:r>
          </w:p>
        </w:tc>
        <w:tc>
          <w:tcPr>
            <w:tcW w:w="796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:Candidats admis à 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0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w w:val="95"/>
                <w:sz w:val="24"/>
                <w:szCs w:val="24"/>
                <w:lang w:eastAsia="fr-FR"/>
              </w:rPr>
              <w:t>Article5</w:t>
            </w:r>
          </w:p>
        </w:tc>
        <w:tc>
          <w:tcPr>
            <w:tcW w:w="796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w w:val="95"/>
                <w:sz w:val="24"/>
                <w:szCs w:val="24"/>
                <w:lang w:eastAsia="fr-FR"/>
              </w:rPr>
              <w:t>:</w:t>
            </w:r>
            <w:r w:rsidRPr="0002282B">
              <w:rPr>
                <w:rFonts w:ascii="Times New Roman" w:eastAsia="Times New Roman" w:hAnsi="Times New Roman" w:cs="Times New Roman"/>
                <w:sz w:val="24"/>
                <w:szCs w:val="24"/>
                <w:lang w:eastAsia="fr-FR"/>
              </w:rPr>
              <w:t>Matériaux, matériels, fournitures, équipements et services autorisés.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0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Article6</w:t>
            </w:r>
          </w:p>
        </w:tc>
        <w:tc>
          <w:tcPr>
            <w:tcW w:w="796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:Qualification du 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35"/>
        </w:trPr>
        <w:tc>
          <w:tcPr>
            <w:tcW w:w="10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Article7</w:t>
            </w:r>
          </w:p>
        </w:tc>
        <w:tc>
          <w:tcPr>
            <w:tcW w:w="796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:Visite du site des 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B. Dossier d’Appel d’Offres</w:t>
      </w:r>
      <w:r w:rsidRPr="0002282B">
        <w:rPr>
          <w:rFonts w:ascii="Times New Roman" w:eastAsia="Times New Roman" w:hAnsi="Times New Roman" w:cs="Times New Roman"/>
          <w:b/>
          <w:bCs/>
          <w:spacing w:val="-8"/>
          <w:sz w:val="24"/>
          <w:szCs w:val="24"/>
          <w:lang w:eastAsia="fr-FR"/>
        </w:rPr>
        <w:t xml:space="preserve">. </w:t>
      </w:r>
      <w:r w:rsidRPr="0002282B">
        <w:rPr>
          <w:rFonts w:ascii="Times New Roman" w:eastAsia="Times New Roman" w:hAnsi="Times New Roman" w:cs="Times New Roman"/>
          <w:sz w:val="24"/>
          <w:szCs w:val="24"/>
          <w:lang w:eastAsia="fr-FR"/>
        </w:rPr>
        <w:t>.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02282B" w:rsidRPr="0002282B" w:rsidTr="0002282B">
        <w:trPr>
          <w:trHeight w:hRule="exact" w:val="335"/>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Article8</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:Contenu du Dossier d’Appel 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Article9</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:Eclaircissements apportés au Dossier d’Appel d’Offres et recours.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35"/>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Article10</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:Modification du Dossier d’Appel d’Offres.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C. Préparation des offres</w:t>
      </w:r>
      <w:r w:rsidRPr="0002282B">
        <w:rPr>
          <w:rFonts w:ascii="Times New Roman" w:eastAsia="Times New Roman" w:hAnsi="Times New Roman" w:cs="Times New Roman"/>
          <w:b/>
          <w:bCs/>
          <w:spacing w:val="-8"/>
          <w:sz w:val="24"/>
          <w:szCs w:val="24"/>
          <w:lang w:eastAsia="fr-FR"/>
        </w:rPr>
        <w:t>.. ……………</w:t>
      </w:r>
      <w:r w:rsidRPr="0002282B">
        <w:rPr>
          <w:rFonts w:ascii="Times New Roman" w:eastAsia="Times New Roman" w:hAnsi="Times New Roman" w:cs="Times New Roman"/>
          <w:sz w:val="24"/>
          <w:szCs w:val="24"/>
          <w:lang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02282B" w:rsidRPr="0002282B" w:rsidTr="0002282B">
        <w:trPr>
          <w:trHeight w:hRule="exact" w:val="335"/>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Article11</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:Frais de 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Article12</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:Langue de 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Article13</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:Documents constituants 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Article14</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:Montant de 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Article15</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:Monnaies de soumission et de règlement.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Article16</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:Validité des 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Article17</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:Caution de 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Article18</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:Propositions variantes des soumissionnaires.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Article19</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:Réunion préparatoire à l’établissement des offres.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35"/>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Article20</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:Forme et signature de 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D. Dépôt des offres</w:t>
      </w:r>
      <w:r w:rsidRPr="0002282B">
        <w:rPr>
          <w:rFonts w:ascii="Times New Roman" w:eastAsia="Times New Roman" w:hAnsi="Times New Roman" w:cs="Times New Roman"/>
          <w:sz w:val="24"/>
          <w:szCs w:val="24"/>
          <w:lang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02282B" w:rsidRPr="0002282B" w:rsidTr="0002282B">
        <w:trPr>
          <w:trHeight w:hRule="exact" w:val="335"/>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Article21</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:Cachetage et marquage des 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Article22</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:Date et heure limite de dépôt des offres.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Article23</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:Offres hors 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35"/>
        </w:trPr>
        <w:tc>
          <w:tcPr>
            <w:tcW w:w="111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Article24</w:t>
            </w:r>
          </w:p>
        </w:tc>
        <w:tc>
          <w:tcPr>
            <w:tcW w:w="78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:Modification, substitution et retrait des offres.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E. Ouverture des plis et évaluation des offres</w:t>
      </w:r>
      <w:r w:rsidRPr="0002282B">
        <w:rPr>
          <w:rFonts w:ascii="Times New Roman" w:eastAsia="Times New Roman" w:hAnsi="Times New Roman" w:cs="Times New Roman"/>
          <w:sz w:val="24"/>
          <w:szCs w:val="24"/>
          <w:lang w:eastAsia="fr-FR"/>
        </w:rPr>
        <w:t>. .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02282B" w:rsidRPr="0002282B" w:rsidTr="0002282B">
        <w:trPr>
          <w:trHeight w:hRule="exact" w:val="335"/>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Article25</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:Ouverture des plis et recours.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Article26</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:Caractère confidentiel de la procédure.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76"/>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 27</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Eclaircissements sur les offres et contacts avec la commission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Article28</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:Détermination de la conformité des offres.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Article29</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:Qualification du 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Article30</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:Correction des 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Article31</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:Conversion en une seule 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Article32</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:Evaluation des offres au plan financier.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35"/>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 33</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F. Attribution du Marché</w:t>
      </w:r>
      <w:r w:rsidRPr="0002282B">
        <w:rPr>
          <w:rFonts w:ascii="Times New Roman" w:eastAsia="Times New Roman" w:hAnsi="Times New Roman" w:cs="Times New Roman"/>
          <w:b/>
          <w:bCs/>
          <w:spacing w:val="-17"/>
          <w:sz w:val="24"/>
          <w:szCs w:val="24"/>
          <w:lang w:eastAsia="fr-FR"/>
        </w:rPr>
        <w:t xml:space="preserve">. </w:t>
      </w:r>
      <w:r w:rsidRPr="0002282B">
        <w:rPr>
          <w:rFonts w:ascii="Times New Roman" w:eastAsia="Times New Roman" w:hAnsi="Times New Roman" w:cs="Times New Roman"/>
          <w:sz w:val="24"/>
          <w:szCs w:val="24"/>
          <w:lang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02282B" w:rsidRPr="0002282B" w:rsidTr="0002282B">
        <w:trPr>
          <w:trHeight w:hRule="exact" w:val="335"/>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Article34</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:Attribution du marché.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35"/>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Article35</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:Droit de l’Autorité Contractante de déclarer un Appel d’Offres infructueux</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35"/>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Ou d’annuler une procédure.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Article36</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:Notification de l’attribution du marché.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Article37</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:Publication des résultats d’attribution du marché et recours.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Article38</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:Signature du marché.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35"/>
        </w:trPr>
        <w:tc>
          <w:tcPr>
            <w:tcW w:w="111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Article39</w:t>
            </w:r>
          </w:p>
        </w:tc>
        <w:tc>
          <w:tcPr>
            <w:tcW w:w="789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:Cautionnement 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sectPr w:rsidR="0002282B" w:rsidRPr="0002282B" w:rsidSect="0002282B">
          <w:footerReference w:type="default" r:id="rId12"/>
          <w:pgSz w:w="11900" w:h="16820"/>
          <w:pgMar w:top="907" w:right="851" w:bottom="851" w:left="96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sectPr>
      </w:pPr>
    </w:p>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32"/>
          <w:szCs w:val="32"/>
          <w:lang w:eastAsia="fr-FR"/>
        </w:rPr>
        <w:t>Règlement Général de l'Appel d'Offres</w:t>
      </w: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02282B" w:rsidRPr="0002282B" w:rsidRDefault="0002282B" w:rsidP="00315411">
      <w:pPr>
        <w:widowControl w:val="0"/>
        <w:suppressAutoHyphens/>
        <w:autoSpaceDE w:val="0"/>
        <w:autoSpaceDN w:val="0"/>
        <w:spacing w:after="0" w:line="240" w:lineRule="auto"/>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b/>
          <w:bCs/>
          <w:lang w:eastAsia="fr-FR"/>
        </w:rPr>
        <w:t>A. Généralités</w: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b/>
          <w:bCs/>
          <w:lang w:eastAsia="fr-FR"/>
        </w:rPr>
        <w:t>Article1 : Portée de la soumission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numPr>
          <w:ilvl w:val="1"/>
          <w:numId w:val="3"/>
        </w:numPr>
        <w:tabs>
          <w:tab w:val="left" w:pos="709"/>
          <w:tab w:val="left" w:pos="2780"/>
          <w:tab w:val="left" w:pos="4040"/>
          <w:tab w:val="left" w:pos="446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L’Autorité Contractante, défini</w:t>
      </w:r>
      <w:r w:rsidRPr="0002282B">
        <w:rPr>
          <w:rFonts w:ascii="Times New Roman" w:eastAsia="Times New Roman" w:hAnsi="Times New Roman" w:cs="Times New Roman"/>
          <w:spacing w:val="5"/>
          <w:lang w:eastAsia="fr-FR"/>
        </w:rPr>
        <w:t xml:space="preserve">e </w:t>
      </w:r>
      <w:r w:rsidRPr="0002282B">
        <w:rPr>
          <w:rFonts w:ascii="Times New Roman" w:eastAsia="Times New Roman" w:hAnsi="Times New Roman" w:cs="Times New Roman"/>
          <w:lang w:eastAsia="fr-FR"/>
        </w:rPr>
        <w:t>dans le</w:t>
      </w:r>
      <w:r w:rsidRPr="0002282B">
        <w:rPr>
          <w:rFonts w:ascii="Times New Roman" w:eastAsia="Times New Roman" w:hAnsi="Times New Roman" w:cs="Times New Roman"/>
          <w:spacing w:val="5"/>
          <w:lang w:eastAsia="fr-FR"/>
        </w:rPr>
        <w:t xml:space="preserve"> Règlemen</w:t>
      </w:r>
      <w:r w:rsidRPr="0002282B">
        <w:rPr>
          <w:rFonts w:ascii="Times New Roman" w:eastAsia="Times New Roman" w:hAnsi="Times New Roman" w:cs="Times New Roman"/>
          <w:lang w:eastAsia="fr-FR"/>
        </w:rPr>
        <w:t xml:space="preserve">t </w:t>
      </w:r>
      <w:r w:rsidRPr="0002282B">
        <w:rPr>
          <w:rFonts w:ascii="Times New Roman" w:eastAsia="Times New Roman" w:hAnsi="Times New Roman" w:cs="Times New Roman"/>
          <w:spacing w:val="5"/>
          <w:lang w:eastAsia="fr-FR"/>
        </w:rPr>
        <w:t>Particulie</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5"/>
          <w:lang w:eastAsia="fr-FR"/>
        </w:rPr>
        <w:t>d</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l’Appe</w:t>
      </w:r>
      <w:r w:rsidRPr="0002282B">
        <w:rPr>
          <w:rFonts w:ascii="Times New Roman" w:eastAsia="Times New Roman" w:hAnsi="Times New Roman" w:cs="Times New Roman"/>
          <w:lang w:eastAsia="fr-FR"/>
        </w:rPr>
        <w:t xml:space="preserve">l </w:t>
      </w:r>
      <w:r w:rsidRPr="0002282B">
        <w:rPr>
          <w:rFonts w:ascii="Times New Roman" w:eastAsia="Times New Roman" w:hAnsi="Times New Roman" w:cs="Times New Roman"/>
          <w:spacing w:val="5"/>
          <w:lang w:eastAsia="fr-FR"/>
        </w:rPr>
        <w:t>d’Offres (RPAO)</w:t>
      </w:r>
      <w:r w:rsidRPr="0002282B">
        <w:rPr>
          <w:rFonts w:ascii="Times New Roman" w:eastAsia="Times New Roman" w:hAnsi="Times New Roman" w:cs="Times New Roman"/>
          <w:lang w:eastAsia="fr-FR"/>
        </w:rPr>
        <w:t>, lance un Appel d’Offres pour la construction des Travaux décrits dans le Dossier d’Appel d’Offres et brièvement définis dans le RPAO.</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Le nom, le numéro d’identification du projet faisant l’objet de l’appel d’offres figurent dans le RPAO.</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numPr>
          <w:ilvl w:val="1"/>
          <w:numId w:val="3"/>
        </w:numPr>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Le Soumissionnaire retenu, ou attributaire, doit achever les Travaux dans le délai indiqué dans le RPAO, et qui court sauf stipulation contraire du CCAP, à compter de la date de notification de l’ordre de service de commencer les travaux ou dans celle fixée dans le dit ordre de service.</w:t>
      </w:r>
    </w:p>
    <w:p w:rsidR="0002282B" w:rsidRPr="0002282B" w:rsidRDefault="0002282B" w:rsidP="0002282B">
      <w:pPr>
        <w:widowControl w:val="0"/>
        <w:numPr>
          <w:ilvl w:val="1"/>
          <w:numId w:val="3"/>
        </w:numPr>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Dans le présent Dossier d’Appel d’Offres, le terme “jour” désigne un jour calendaire.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b/>
          <w:bCs/>
          <w:lang w:eastAsia="fr-FR"/>
        </w:rPr>
        <w:t>Article2: Financement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La source de financement des travaux objet du présent appel d’offres est précisée dans le RPAO.</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b/>
          <w:bCs/>
          <w:lang w:eastAsia="fr-FR"/>
        </w:rPr>
        <w:t>Article3: Fraude et corruption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3.1. Les soumissionnaires et les co-contractants sont tenus au respect des règles d’éthique professionnelle les plus strictes durant la passation et l’exécution des marchés.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En vertu de ce principe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a. </w:t>
      </w:r>
      <w:r w:rsidRPr="0002282B">
        <w:rPr>
          <w:rFonts w:ascii="Times New Roman" w:eastAsia="Times New Roman" w:hAnsi="Times New Roman" w:cs="Times New Roman"/>
          <w:spacing w:val="6"/>
          <w:lang w:eastAsia="fr-FR"/>
        </w:rPr>
        <w:t xml:space="preserve">Les définitions ci-après sont admises </w:t>
      </w:r>
      <w:r w:rsidRPr="0002282B">
        <w:rPr>
          <w:rFonts w:ascii="Times New Roman" w:eastAsia="Times New Roman" w:hAnsi="Times New Roman" w:cs="Times New Roman"/>
          <w:lang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i. Est coupable de “corruption” quiconque offre, donne, sollicite ou accepte un quelconque avantage en vue d’influencer l’action d’un agent public au cours de l’attribution ou de l’exécution d’un marché,</w:t>
      </w:r>
    </w:p>
    <w:p w:rsidR="0002282B" w:rsidRPr="0002282B" w:rsidRDefault="0002282B" w:rsidP="0002282B">
      <w:pPr>
        <w:widowControl w:val="0"/>
        <w:tabs>
          <w:tab w:val="left" w:pos="500"/>
        </w:tabs>
        <w:suppressAutoHyphens/>
        <w:autoSpaceDE w:val="0"/>
        <w:autoSpaceDN w:val="0"/>
        <w:spacing w:after="0" w:line="240" w:lineRule="auto"/>
        <w:ind w:left="284"/>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ii. </w:t>
      </w:r>
      <w:r w:rsidRPr="0002282B">
        <w:rPr>
          <w:rFonts w:ascii="Times New Roman" w:eastAsia="Times New Roman" w:hAnsi="Times New Roman" w:cs="Times New Roman"/>
          <w:spacing w:val="5"/>
          <w:lang w:eastAsia="fr-FR"/>
        </w:rPr>
        <w:t>S</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livr</w:t>
      </w:r>
      <w:r w:rsidRPr="0002282B">
        <w:rPr>
          <w:rFonts w:ascii="Times New Roman" w:eastAsia="Times New Roman" w:hAnsi="Times New Roman" w:cs="Times New Roman"/>
          <w:lang w:eastAsia="fr-FR"/>
        </w:rPr>
        <w:t xml:space="preserve">e à </w:t>
      </w:r>
      <w:r w:rsidRPr="0002282B">
        <w:rPr>
          <w:rFonts w:ascii="Times New Roman" w:eastAsia="Times New Roman" w:hAnsi="Times New Roman" w:cs="Times New Roman"/>
          <w:spacing w:val="5"/>
          <w:lang w:eastAsia="fr-FR"/>
        </w:rPr>
        <w:t>de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5"/>
          <w:lang w:eastAsia="fr-FR"/>
        </w:rPr>
        <w:t xml:space="preserve">“manœuvres frauduleuses” </w:t>
      </w:r>
      <w:r w:rsidRPr="0002282B">
        <w:rPr>
          <w:rFonts w:ascii="Times New Roman" w:eastAsia="Times New Roman" w:hAnsi="Times New Roman" w:cs="Times New Roman"/>
          <w:lang w:eastAsia="fr-FR"/>
        </w:rPr>
        <w:t xml:space="preserve">quiconque déforme ou dénature des faits afin </w:t>
      </w:r>
      <w:r w:rsidRPr="0002282B">
        <w:rPr>
          <w:rFonts w:ascii="Times New Roman" w:eastAsia="Times New Roman" w:hAnsi="Times New Roman" w:cs="Times New Roman"/>
          <w:spacing w:val="5"/>
          <w:lang w:eastAsia="fr-FR"/>
        </w:rPr>
        <w:t>d’influence</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5"/>
          <w:lang w:eastAsia="fr-FR"/>
        </w:rPr>
        <w:t>l’attributio</w:t>
      </w:r>
      <w:r w:rsidRPr="0002282B">
        <w:rPr>
          <w:rFonts w:ascii="Times New Roman" w:eastAsia="Times New Roman" w:hAnsi="Times New Roman" w:cs="Times New Roman"/>
          <w:lang w:eastAsia="fr-FR"/>
        </w:rPr>
        <w:t xml:space="preserve">n </w:t>
      </w:r>
      <w:r w:rsidRPr="0002282B">
        <w:rPr>
          <w:rFonts w:ascii="Times New Roman" w:eastAsia="Times New Roman" w:hAnsi="Times New Roman" w:cs="Times New Roman"/>
          <w:spacing w:val="5"/>
          <w:lang w:eastAsia="fr-FR"/>
        </w:rPr>
        <w:t>o</w:t>
      </w:r>
      <w:r w:rsidRPr="0002282B">
        <w:rPr>
          <w:rFonts w:ascii="Times New Roman" w:eastAsia="Times New Roman" w:hAnsi="Times New Roman" w:cs="Times New Roman"/>
          <w:lang w:eastAsia="fr-FR"/>
        </w:rPr>
        <w:t xml:space="preserve">u </w:t>
      </w:r>
      <w:r w:rsidRPr="0002282B">
        <w:rPr>
          <w:rFonts w:ascii="Times New Roman" w:eastAsia="Times New Roman" w:hAnsi="Times New Roman" w:cs="Times New Roman"/>
          <w:spacing w:val="5"/>
          <w:lang w:eastAsia="fr-FR"/>
        </w:rPr>
        <w:t>l’exécutio</w:t>
      </w:r>
      <w:r w:rsidRPr="0002282B">
        <w:rPr>
          <w:rFonts w:ascii="Times New Roman" w:eastAsia="Times New Roman" w:hAnsi="Times New Roman" w:cs="Times New Roman"/>
          <w:lang w:eastAsia="fr-FR"/>
        </w:rPr>
        <w:t xml:space="preserve">n </w:t>
      </w:r>
      <w:r w:rsidRPr="0002282B">
        <w:rPr>
          <w:rFonts w:ascii="Times New Roman" w:eastAsia="Times New Roman" w:hAnsi="Times New Roman" w:cs="Times New Roman"/>
          <w:spacing w:val="5"/>
          <w:lang w:eastAsia="fr-FR"/>
        </w:rPr>
        <w:t xml:space="preserve">d’un </w:t>
      </w:r>
      <w:r w:rsidRPr="0002282B">
        <w:rPr>
          <w:rFonts w:ascii="Times New Roman" w:eastAsia="Times New Roman" w:hAnsi="Times New Roman" w:cs="Times New Roman"/>
          <w:lang w:eastAsia="fr-FR"/>
        </w:rPr>
        <w:t>marché ;</w:t>
      </w:r>
    </w:p>
    <w:p w:rsidR="0002282B" w:rsidRPr="0002282B" w:rsidRDefault="0002282B" w:rsidP="0002282B">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02282B" w:rsidRPr="0002282B" w:rsidRDefault="0002282B" w:rsidP="0002282B">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iv.  “pratiques coercitives” désignent toute forme d’atteinte aux personnes ou à leurs biens ou de menaces à leur encontre afin d’influencer leur action au cours de l’attribution ou de l’exécution d’un 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b. Toute proposition d’attribution est rejetée, s’il est prouvé que l’attributaire proposé est direc</w:t>
      </w:r>
      <w:r w:rsidRPr="0002282B">
        <w:rPr>
          <w:rFonts w:ascii="Times New Roman" w:eastAsia="Times New Roman" w:hAnsi="Times New Roman" w:cs="Times New Roman"/>
          <w:spacing w:val="5"/>
          <w:lang w:eastAsia="fr-FR"/>
        </w:rPr>
        <w:t>temen</w:t>
      </w:r>
      <w:r w:rsidRPr="0002282B">
        <w:rPr>
          <w:rFonts w:ascii="Times New Roman" w:eastAsia="Times New Roman" w:hAnsi="Times New Roman" w:cs="Times New Roman"/>
          <w:lang w:eastAsia="fr-FR"/>
        </w:rPr>
        <w:t xml:space="preserve">t </w:t>
      </w:r>
      <w:r w:rsidRPr="0002282B">
        <w:rPr>
          <w:rFonts w:ascii="Times New Roman" w:eastAsia="Times New Roman" w:hAnsi="Times New Roman" w:cs="Times New Roman"/>
          <w:spacing w:val="5"/>
          <w:lang w:eastAsia="fr-FR"/>
        </w:rPr>
        <w:t>o</w:t>
      </w:r>
      <w:r w:rsidRPr="0002282B">
        <w:rPr>
          <w:rFonts w:ascii="Times New Roman" w:eastAsia="Times New Roman" w:hAnsi="Times New Roman" w:cs="Times New Roman"/>
          <w:lang w:eastAsia="fr-FR"/>
        </w:rPr>
        <w:t xml:space="preserve">u </w:t>
      </w:r>
      <w:r w:rsidRPr="0002282B">
        <w:rPr>
          <w:rFonts w:ascii="Times New Roman" w:eastAsia="Times New Roman" w:hAnsi="Times New Roman" w:cs="Times New Roman"/>
          <w:spacing w:val="5"/>
          <w:lang w:eastAsia="fr-FR"/>
        </w:rPr>
        <w:t>pa</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5"/>
          <w:lang w:eastAsia="fr-FR"/>
        </w:rPr>
        <w:t>l’intermédiair</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d’u</w:t>
      </w:r>
      <w:r w:rsidRPr="0002282B">
        <w:rPr>
          <w:rFonts w:ascii="Times New Roman" w:eastAsia="Times New Roman" w:hAnsi="Times New Roman" w:cs="Times New Roman"/>
          <w:lang w:eastAsia="fr-FR"/>
        </w:rPr>
        <w:t xml:space="preserve">n </w:t>
      </w:r>
      <w:r w:rsidRPr="0002282B">
        <w:rPr>
          <w:rFonts w:ascii="Times New Roman" w:eastAsia="Times New Roman" w:hAnsi="Times New Roman" w:cs="Times New Roman"/>
          <w:spacing w:val="5"/>
          <w:lang w:eastAsia="fr-FR"/>
        </w:rPr>
        <w:t xml:space="preserve">agent, </w:t>
      </w:r>
      <w:r w:rsidRPr="0002282B">
        <w:rPr>
          <w:rFonts w:ascii="Times New Roman" w:eastAsia="Times New Roman" w:hAnsi="Times New Roman" w:cs="Times New Roman"/>
          <w:lang w:eastAsia="fr-FR"/>
        </w:rPr>
        <w:t>coupable de corruption ou s’est livré à des manœuvres frauduleuses, des pratiques collusoires ou coercitives pour l’attribution de ce 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spacing w:val="1"/>
          <w:lang w:eastAsia="fr-FR"/>
        </w:rPr>
        <w:t>3.2</w:t>
      </w:r>
      <w:r w:rsidRPr="0002282B">
        <w:rPr>
          <w:rFonts w:ascii="Times New Roman" w:eastAsia="Times New Roman" w:hAnsi="Times New Roman" w:cs="Times New Roman"/>
          <w:lang w:eastAsia="fr-FR"/>
        </w:rPr>
        <w:t xml:space="preserve">. </w:t>
      </w:r>
      <w:r w:rsidRPr="0002282B">
        <w:rPr>
          <w:rFonts w:ascii="Times New Roman" w:eastAsia="Times New Roman" w:hAnsi="Times New Roman" w:cs="Times New Roman"/>
          <w:spacing w:val="1"/>
          <w:lang w:eastAsia="fr-FR"/>
        </w:rPr>
        <w:t>L</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2"/>
          <w:lang w:eastAsia="fr-FR"/>
        </w:rPr>
        <w:t>Ministre Délégué à la Présidence chargé des Marchés Publics</w:t>
      </w:r>
      <w:r w:rsidRPr="0002282B">
        <w:rPr>
          <w:rFonts w:ascii="Times New Roman" w:eastAsia="Times New Roman" w:hAnsi="Times New Roman" w:cs="Times New Roman"/>
          <w:lang w:eastAsia="fr-FR"/>
        </w:rPr>
        <w:t xml:space="preserve">,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w:t>
      </w:r>
      <w:r w:rsidRPr="0002282B">
        <w:rPr>
          <w:rFonts w:ascii="Times New Roman" w:eastAsia="Times New Roman" w:hAnsi="Times New Roman" w:cs="Times New Roman"/>
          <w:spacing w:val="5"/>
          <w:lang w:eastAsia="fr-FR"/>
        </w:rPr>
        <w:t>no</w:t>
      </w:r>
      <w:r w:rsidRPr="0002282B">
        <w:rPr>
          <w:rFonts w:ascii="Times New Roman" w:eastAsia="Times New Roman" w:hAnsi="Times New Roman" w:cs="Times New Roman"/>
          <w:lang w:eastAsia="fr-FR"/>
        </w:rPr>
        <w:t xml:space="preserve">n </w:t>
      </w:r>
      <w:r w:rsidRPr="0002282B">
        <w:rPr>
          <w:rFonts w:ascii="Times New Roman" w:eastAsia="Times New Roman" w:hAnsi="Times New Roman" w:cs="Times New Roman"/>
          <w:spacing w:val="5"/>
          <w:lang w:eastAsia="fr-FR"/>
        </w:rPr>
        <w:t>authentique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5"/>
          <w:lang w:eastAsia="fr-FR"/>
        </w:rPr>
        <w:t>dan</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5"/>
          <w:lang w:eastAsia="fr-FR"/>
        </w:rPr>
        <w:t>l</w:t>
      </w:r>
      <w:r w:rsidRPr="0002282B">
        <w:rPr>
          <w:rFonts w:ascii="Times New Roman" w:eastAsia="Times New Roman" w:hAnsi="Times New Roman" w:cs="Times New Roman"/>
          <w:lang w:eastAsia="fr-FR"/>
        </w:rPr>
        <w:t xml:space="preserve">a </w:t>
      </w:r>
      <w:r w:rsidRPr="0002282B">
        <w:rPr>
          <w:rFonts w:ascii="Times New Roman" w:eastAsia="Times New Roman" w:hAnsi="Times New Roman" w:cs="Times New Roman"/>
          <w:spacing w:val="5"/>
          <w:lang w:eastAsia="fr-FR"/>
        </w:rPr>
        <w:t xml:space="preserve">soumission, </w:t>
      </w:r>
      <w:r w:rsidRPr="0002282B">
        <w:rPr>
          <w:rFonts w:ascii="Times New Roman" w:eastAsia="Times New Roman" w:hAnsi="Times New Roman" w:cs="Times New Roman"/>
          <w:lang w:eastAsia="fr-FR"/>
        </w:rPr>
        <w:t>sans préjudice des poursuites pénales qui pourraient être engagées contre lui.</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b/>
          <w:bCs/>
          <w:lang w:eastAsia="fr-FR"/>
        </w:rPr>
        <w:t>Article 4 : Candidats admis à concourir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4.1. En règle générale, l’appel d’offres s’adresse à </w:t>
      </w:r>
      <w:r w:rsidRPr="0002282B">
        <w:rPr>
          <w:rFonts w:ascii="Times New Roman" w:eastAsia="Times New Roman" w:hAnsi="Times New Roman" w:cs="Times New Roman"/>
          <w:spacing w:val="4"/>
          <w:lang w:eastAsia="fr-FR"/>
        </w:rPr>
        <w:t>tou</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4"/>
          <w:lang w:eastAsia="fr-FR"/>
        </w:rPr>
        <w:t>le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4"/>
          <w:lang w:eastAsia="fr-FR"/>
        </w:rPr>
        <w:t>soumissionnaires</w:t>
      </w:r>
      <w:r w:rsidRPr="0002282B">
        <w:rPr>
          <w:rFonts w:ascii="Times New Roman" w:eastAsia="Times New Roman" w:hAnsi="Times New Roman" w:cs="Times New Roman"/>
          <w:lang w:eastAsia="fr-FR"/>
        </w:rPr>
        <w:t xml:space="preserve">, </w:t>
      </w:r>
      <w:r w:rsidRPr="0002282B">
        <w:rPr>
          <w:rFonts w:ascii="Times New Roman" w:eastAsia="Times New Roman" w:hAnsi="Times New Roman" w:cs="Times New Roman"/>
          <w:spacing w:val="4"/>
          <w:lang w:eastAsia="fr-FR"/>
        </w:rPr>
        <w:t>sou</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4"/>
          <w:lang w:eastAsia="fr-FR"/>
        </w:rPr>
        <w:t>réserv</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4"/>
          <w:lang w:eastAsia="fr-FR"/>
        </w:rPr>
        <w:t xml:space="preserve">des </w:t>
      </w:r>
      <w:r w:rsidRPr="0002282B">
        <w:rPr>
          <w:rFonts w:ascii="Times New Roman" w:eastAsia="Times New Roman" w:hAnsi="Times New Roman" w:cs="Times New Roman"/>
          <w:lang w:eastAsia="fr-FR"/>
        </w:rPr>
        <w:t>dispositions ci-après: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340" w:right="95" w:hanging="340"/>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a.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02282B" w:rsidRPr="0002282B" w:rsidRDefault="0002282B" w:rsidP="0002282B">
      <w:pPr>
        <w:widowControl w:val="0"/>
        <w:suppressAutoHyphens/>
        <w:autoSpaceDE w:val="0"/>
        <w:autoSpaceDN w:val="0"/>
        <w:spacing w:before="3" w:after="0" w:line="180" w:lineRule="exact"/>
        <w:jc w:val="both"/>
        <w:textAlignment w:val="baseline"/>
        <w:rPr>
          <w:rFonts w:ascii="Times New Roman" w:eastAsia="Times New Roman" w:hAnsi="Times New Roman" w:cs="Times New Roman"/>
          <w:lang w:eastAsia="fr-FR"/>
        </w:rPr>
      </w:pPr>
    </w:p>
    <w:p w:rsidR="0002282B" w:rsidRPr="0002282B" w:rsidRDefault="0002282B" w:rsidP="0002282B">
      <w:pPr>
        <w:widowControl w:val="0"/>
        <w:numPr>
          <w:ilvl w:val="2"/>
          <w:numId w:val="1"/>
        </w:numPr>
        <w:tabs>
          <w:tab w:val="left" w:pos="851"/>
        </w:tabs>
        <w:suppressAutoHyphens/>
        <w:autoSpaceDE w:val="0"/>
        <w:autoSpaceDN w:val="0"/>
        <w:spacing w:before="57" w:after="0" w:line="240" w:lineRule="auto"/>
        <w:ind w:left="851" w:right="-134" w:hanging="142"/>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2282B" w:rsidRPr="0002282B" w:rsidRDefault="0002282B" w:rsidP="0002282B">
      <w:pPr>
        <w:widowControl w:val="0"/>
        <w:suppressAutoHyphens/>
        <w:autoSpaceDE w:val="0"/>
        <w:autoSpaceDN w:val="0"/>
        <w:spacing w:before="13" w:after="0" w:line="100" w:lineRule="exact"/>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851"/>
        </w:tabs>
        <w:suppressAutoHyphens/>
        <w:autoSpaceDE w:val="0"/>
        <w:autoSpaceDN w:val="0"/>
        <w:spacing w:after="0" w:line="240" w:lineRule="auto"/>
        <w:ind w:left="851" w:right="-15" w:hanging="340"/>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ii.</w:t>
      </w:r>
      <w:r w:rsidRPr="0002282B">
        <w:rPr>
          <w:rFonts w:ascii="Times New Roman" w:eastAsia="Times New Roman" w:hAnsi="Times New Roman" w:cs="Times New Roman"/>
          <w:lang w:eastAsia="fr-FR"/>
        </w:rPr>
        <w:tab/>
        <w:t>Présente plus d’une offre dans le cadre du présent appel d’offres, à l’exception des offres variantes autorisées selon la clause 17, le cas échéant ; cependant, ceci ne fait pas obstacle à la participation de sous- traitants dans plus d’une offre.</w:t>
      </w:r>
    </w:p>
    <w:p w:rsidR="0002282B" w:rsidRPr="0002282B" w:rsidRDefault="0002282B" w:rsidP="0002282B">
      <w:pPr>
        <w:widowControl w:val="0"/>
        <w:tabs>
          <w:tab w:val="left" w:pos="426"/>
        </w:tabs>
        <w:suppressAutoHyphens/>
        <w:autoSpaceDE w:val="0"/>
        <w:autoSpaceDN w:val="0"/>
        <w:spacing w:after="0" w:line="240" w:lineRule="auto"/>
        <w:ind w:left="709" w:right="-15" w:hanging="198"/>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900"/>
        </w:tabs>
        <w:suppressAutoHyphens/>
        <w:autoSpaceDE w:val="0"/>
        <w:autoSpaceDN w:val="0"/>
        <w:spacing w:after="0" w:line="240" w:lineRule="auto"/>
        <w:ind w:left="908" w:right="-15" w:hanging="397"/>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iii</w:t>
      </w:r>
      <w:r w:rsidRPr="0002282B">
        <w:rPr>
          <w:rFonts w:ascii="Times New Roman" w:eastAsia="Times New Roman" w:hAnsi="Times New Roman" w:cs="Times New Roman"/>
          <w:lang w:eastAsia="fr-FR"/>
        </w:rPr>
        <w:tab/>
        <w:t>l’autorité contractante ou le maître d’ouvrage possèdent des intérêts financiers dans sa géographie du capital de nature à compromettre la transparence des procédures de passation des marchés publics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b. Le soumissionnaire ne doit pas être sous le coup d’une décision d’exclusion.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D’une entreprise publique camerounaise peut participer à la consultation si elle démontre qu’elle est (i) juridiquement et financièrement autonome, (ii) administrée selon les règles du droit commercial et (iii) n’est pas sous </w:t>
      </w:r>
      <w:r w:rsidRPr="0002282B">
        <w:rPr>
          <w:rFonts w:ascii="Times New Roman" w:eastAsia="Times New Roman" w:hAnsi="Times New Roman" w:cs="Times New Roman"/>
          <w:spacing w:val="5"/>
          <w:lang w:eastAsia="fr-FR"/>
        </w:rPr>
        <w:t>l’autorit</w:t>
      </w:r>
      <w:r w:rsidRPr="0002282B">
        <w:rPr>
          <w:rFonts w:ascii="Times New Roman" w:eastAsia="Times New Roman" w:hAnsi="Times New Roman" w:cs="Times New Roman"/>
          <w:lang w:eastAsia="fr-FR"/>
        </w:rPr>
        <w:t xml:space="preserve">é </w:t>
      </w:r>
      <w:r w:rsidRPr="0002282B">
        <w:rPr>
          <w:rFonts w:ascii="Times New Roman" w:eastAsia="Times New Roman" w:hAnsi="Times New Roman" w:cs="Times New Roman"/>
          <w:spacing w:val="5"/>
          <w:lang w:eastAsia="fr-FR"/>
        </w:rPr>
        <w:t>direct</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de l’Autorité Contractante ou du Maître d’Ouvrage</w:t>
      </w:r>
      <w:r w:rsidRPr="0002282B">
        <w:rPr>
          <w:rFonts w:ascii="Times New Roman" w:eastAsia="Times New Roman" w:hAnsi="Times New Roman" w:cs="Times New Roman"/>
          <w:lang w:eastAsia="fr-FR"/>
        </w:rPr>
        <w:t>.</w:t>
      </w:r>
    </w:p>
    <w:p w:rsidR="0002282B" w:rsidRPr="0002282B" w:rsidRDefault="0002282B" w:rsidP="0002282B">
      <w:pPr>
        <w:widowControl w:val="0"/>
        <w:tabs>
          <w:tab w:val="left" w:pos="2580"/>
          <w:tab w:val="left" w:pos="3920"/>
        </w:tabs>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02282B" w:rsidRPr="0002282B" w:rsidRDefault="0002282B" w:rsidP="0002282B">
      <w:pPr>
        <w:widowControl w:val="0"/>
        <w:tabs>
          <w:tab w:val="left" w:pos="2580"/>
          <w:tab w:val="left" w:pos="392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b/>
          <w:bCs/>
          <w:lang w:eastAsia="fr-FR"/>
        </w:rPr>
        <w:t xml:space="preserve">Article5: </w:t>
      </w:r>
      <w:r w:rsidRPr="0002282B">
        <w:rPr>
          <w:rFonts w:ascii="Times New Roman" w:eastAsia="Times New Roman" w:hAnsi="Times New Roman" w:cs="Times New Roman"/>
          <w:b/>
          <w:bCs/>
          <w:spacing w:val="5"/>
          <w:lang w:eastAsia="fr-FR"/>
        </w:rPr>
        <w:t>Matériaux</w:t>
      </w:r>
      <w:r w:rsidRPr="0002282B">
        <w:rPr>
          <w:rFonts w:ascii="Times New Roman" w:eastAsia="Times New Roman" w:hAnsi="Times New Roman" w:cs="Times New Roman"/>
          <w:b/>
          <w:bCs/>
          <w:lang w:eastAsia="fr-FR"/>
        </w:rPr>
        <w:t xml:space="preserve">, </w:t>
      </w:r>
      <w:r w:rsidRPr="0002282B">
        <w:rPr>
          <w:rFonts w:ascii="Times New Roman" w:eastAsia="Times New Roman" w:hAnsi="Times New Roman" w:cs="Times New Roman"/>
          <w:b/>
          <w:bCs/>
          <w:spacing w:val="5"/>
          <w:lang w:eastAsia="fr-FR"/>
        </w:rPr>
        <w:t>matériels</w:t>
      </w:r>
      <w:r w:rsidRPr="0002282B">
        <w:rPr>
          <w:rFonts w:ascii="Times New Roman" w:eastAsia="Times New Roman" w:hAnsi="Times New Roman" w:cs="Times New Roman"/>
          <w:b/>
          <w:bCs/>
          <w:lang w:eastAsia="fr-FR"/>
        </w:rPr>
        <w:t xml:space="preserve">, </w:t>
      </w:r>
      <w:r w:rsidRPr="0002282B">
        <w:rPr>
          <w:rFonts w:ascii="Times New Roman" w:eastAsia="Times New Roman" w:hAnsi="Times New Roman" w:cs="Times New Roman"/>
          <w:b/>
          <w:bCs/>
          <w:spacing w:val="5"/>
          <w:lang w:eastAsia="fr-FR"/>
        </w:rPr>
        <w:t xml:space="preserve">fournitures, </w:t>
      </w:r>
      <w:r w:rsidRPr="0002282B">
        <w:rPr>
          <w:rFonts w:ascii="Times New Roman" w:eastAsia="Times New Roman" w:hAnsi="Times New Roman" w:cs="Times New Roman"/>
          <w:b/>
          <w:bCs/>
          <w:lang w:eastAsia="fr-FR"/>
        </w:rPr>
        <w:t>équipements et services autorisés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5.1. Les matériaux, les matériels du co-contractant,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5.2. En vertudel’article5.1ci-dessus, le terme “provenir” désigne le lieu où les biens sont extraits, cultivés, produits ou fabriqués et d’où proviennent les services.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b/>
          <w:bCs/>
          <w:lang w:eastAsia="fr-FR"/>
        </w:rPr>
        <w:t>Article6: Qualification du Soumissionnaire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6.1. Les soumissionnaires doivent, comme partie intégrante de leur offre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a. Soumettre un pouvoir habilitant le signataire de la soumission à engager le Soumissionnaire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b. Fournir toutes les informations demandées aux soumissionnaires, dans le RPAO, afin d’établir leur qualification pour exécuter le 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Les informations relatives aux points suivants sont exigées le cas échéant :</w:t>
      </w:r>
    </w:p>
    <w:p w:rsidR="0002282B" w:rsidRPr="0002282B" w:rsidRDefault="0002282B" w:rsidP="0002282B">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340"/>
        </w:tabs>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i.</w:t>
      </w:r>
      <w:r w:rsidRPr="0002282B">
        <w:rPr>
          <w:rFonts w:ascii="Times New Roman" w:eastAsia="Times New Roman" w:hAnsi="Times New Roman" w:cs="Times New Roman"/>
          <w:lang w:eastAsia="fr-FR"/>
        </w:rPr>
        <w:tab/>
        <w:t>La production des bilans et chiffres d’affaires récents’’ Exception faite aux entreprise naissantes’’;</w:t>
      </w:r>
    </w:p>
    <w:p w:rsidR="0002282B" w:rsidRPr="0002282B" w:rsidRDefault="0002282B" w:rsidP="0002282B">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ii. </w:t>
      </w:r>
      <w:r w:rsidRPr="0002282B">
        <w:rPr>
          <w:rFonts w:ascii="Times New Roman" w:eastAsia="Times New Roman" w:hAnsi="Times New Roman" w:cs="Times New Roman"/>
          <w:spacing w:val="2"/>
          <w:lang w:eastAsia="fr-FR"/>
        </w:rPr>
        <w:t>Accè</w:t>
      </w:r>
      <w:r w:rsidRPr="0002282B">
        <w:rPr>
          <w:rFonts w:ascii="Times New Roman" w:eastAsia="Times New Roman" w:hAnsi="Times New Roman" w:cs="Times New Roman"/>
          <w:lang w:eastAsia="fr-FR"/>
        </w:rPr>
        <w:t xml:space="preserve">s à </w:t>
      </w:r>
      <w:r w:rsidRPr="0002282B">
        <w:rPr>
          <w:rFonts w:ascii="Times New Roman" w:eastAsia="Times New Roman" w:hAnsi="Times New Roman" w:cs="Times New Roman"/>
          <w:spacing w:val="2"/>
          <w:lang w:eastAsia="fr-FR"/>
        </w:rPr>
        <w:t>un</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2"/>
          <w:lang w:eastAsia="fr-FR"/>
        </w:rPr>
        <w:t>lign</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2"/>
          <w:lang w:eastAsia="fr-FR"/>
        </w:rPr>
        <w:t>d</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2"/>
          <w:lang w:eastAsia="fr-FR"/>
        </w:rPr>
        <w:t>crédi</w:t>
      </w:r>
      <w:r w:rsidRPr="0002282B">
        <w:rPr>
          <w:rFonts w:ascii="Times New Roman" w:eastAsia="Times New Roman" w:hAnsi="Times New Roman" w:cs="Times New Roman"/>
          <w:lang w:eastAsia="fr-FR"/>
        </w:rPr>
        <w:t xml:space="preserve">t </w:t>
      </w:r>
      <w:r w:rsidRPr="0002282B">
        <w:rPr>
          <w:rFonts w:ascii="Times New Roman" w:eastAsia="Times New Roman" w:hAnsi="Times New Roman" w:cs="Times New Roman"/>
          <w:spacing w:val="2"/>
          <w:lang w:eastAsia="fr-FR"/>
        </w:rPr>
        <w:t>o</w:t>
      </w:r>
      <w:r w:rsidRPr="0002282B">
        <w:rPr>
          <w:rFonts w:ascii="Times New Roman" w:eastAsia="Times New Roman" w:hAnsi="Times New Roman" w:cs="Times New Roman"/>
          <w:lang w:eastAsia="fr-FR"/>
        </w:rPr>
        <w:t xml:space="preserve">u </w:t>
      </w:r>
      <w:r w:rsidRPr="0002282B">
        <w:rPr>
          <w:rFonts w:ascii="Times New Roman" w:eastAsia="Times New Roman" w:hAnsi="Times New Roman" w:cs="Times New Roman"/>
          <w:spacing w:val="2"/>
          <w:lang w:eastAsia="fr-FR"/>
        </w:rPr>
        <w:t xml:space="preserve">disposition </w:t>
      </w:r>
      <w:r w:rsidRPr="0002282B">
        <w:rPr>
          <w:rFonts w:ascii="Times New Roman" w:eastAsia="Times New Roman" w:hAnsi="Times New Roman" w:cs="Times New Roman"/>
          <w:lang w:eastAsia="fr-FR"/>
        </w:rPr>
        <w:t>d’autres ressources financières ;</w:t>
      </w:r>
    </w:p>
    <w:p w:rsidR="0002282B" w:rsidRPr="0002282B" w:rsidRDefault="0002282B" w:rsidP="0002282B">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iii. </w:t>
      </w:r>
      <w:r w:rsidRPr="0002282B">
        <w:rPr>
          <w:rFonts w:ascii="Times New Roman" w:eastAsia="Times New Roman" w:hAnsi="Times New Roman" w:cs="Times New Roman"/>
          <w:spacing w:val="5"/>
          <w:lang w:eastAsia="fr-FR"/>
        </w:rPr>
        <w:t>Le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5"/>
          <w:lang w:eastAsia="fr-FR"/>
        </w:rPr>
        <w:t>commande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5"/>
          <w:lang w:eastAsia="fr-FR"/>
        </w:rPr>
        <w:t>acquise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5"/>
          <w:lang w:eastAsia="fr-FR"/>
        </w:rPr>
        <w:t>e</w:t>
      </w:r>
      <w:r w:rsidRPr="0002282B">
        <w:rPr>
          <w:rFonts w:ascii="Times New Roman" w:eastAsia="Times New Roman" w:hAnsi="Times New Roman" w:cs="Times New Roman"/>
          <w:lang w:eastAsia="fr-FR"/>
        </w:rPr>
        <w:t xml:space="preserve">t </w:t>
      </w:r>
      <w:r w:rsidRPr="0002282B">
        <w:rPr>
          <w:rFonts w:ascii="Times New Roman" w:eastAsia="Times New Roman" w:hAnsi="Times New Roman" w:cs="Times New Roman"/>
          <w:spacing w:val="5"/>
          <w:lang w:eastAsia="fr-FR"/>
        </w:rPr>
        <w:t>le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5"/>
          <w:lang w:eastAsia="fr-FR"/>
        </w:rPr>
        <w:t xml:space="preserve">marchés </w:t>
      </w:r>
      <w:r w:rsidRPr="0002282B">
        <w:rPr>
          <w:rFonts w:ascii="Times New Roman" w:eastAsia="Times New Roman" w:hAnsi="Times New Roman" w:cs="Times New Roman"/>
          <w:lang w:eastAsia="fr-FR"/>
        </w:rPr>
        <w:t>attribués ;</w:t>
      </w:r>
    </w:p>
    <w:p w:rsidR="0002282B" w:rsidRPr="0002282B" w:rsidRDefault="0002282B" w:rsidP="0002282B">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iv. Les litiges en cours;</w:t>
      </w:r>
    </w:p>
    <w:p w:rsidR="0002282B" w:rsidRPr="0002282B" w:rsidRDefault="0002282B" w:rsidP="0002282B">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v. La disponibilité du matériel indispensable.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6.2. </w:t>
      </w:r>
      <w:r w:rsidRPr="0002282B">
        <w:rPr>
          <w:rFonts w:ascii="Times New Roman" w:eastAsia="Times New Roman" w:hAnsi="Times New Roman" w:cs="Times New Roman"/>
          <w:spacing w:val="4"/>
          <w:lang w:eastAsia="fr-FR"/>
        </w:rPr>
        <w:t>Le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4"/>
          <w:lang w:eastAsia="fr-FR"/>
        </w:rPr>
        <w:t>soumission</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4"/>
          <w:lang w:eastAsia="fr-FR"/>
        </w:rPr>
        <w:t>présentée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4"/>
          <w:lang w:eastAsia="fr-FR"/>
        </w:rPr>
        <w:t>pa</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4"/>
          <w:lang w:eastAsia="fr-FR"/>
        </w:rPr>
        <w:t>deu</w:t>
      </w:r>
      <w:r w:rsidRPr="0002282B">
        <w:rPr>
          <w:rFonts w:ascii="Times New Roman" w:eastAsia="Times New Roman" w:hAnsi="Times New Roman" w:cs="Times New Roman"/>
          <w:lang w:eastAsia="fr-FR"/>
        </w:rPr>
        <w:t xml:space="preserve">x </w:t>
      </w:r>
      <w:r w:rsidRPr="0002282B">
        <w:rPr>
          <w:rFonts w:ascii="Times New Roman" w:eastAsia="Times New Roman" w:hAnsi="Times New Roman" w:cs="Times New Roman"/>
          <w:spacing w:val="4"/>
          <w:lang w:eastAsia="fr-FR"/>
        </w:rPr>
        <w:t xml:space="preserve">ou </w:t>
      </w:r>
      <w:r w:rsidRPr="0002282B">
        <w:rPr>
          <w:rFonts w:ascii="Times New Roman" w:eastAsia="Times New Roman" w:hAnsi="Times New Roman" w:cs="Times New Roman"/>
          <w:lang w:eastAsia="fr-FR"/>
        </w:rPr>
        <w:t>plusieurs co-contractants groupés (co-traitance) doivent satisfaire aux conditions suivantes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1160"/>
          <w:tab w:val="left" w:pos="1980"/>
          <w:tab w:val="left" w:pos="2900"/>
          <w:tab w:val="left" w:pos="3600"/>
          <w:tab w:val="left" w:pos="470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a. </w:t>
      </w:r>
      <w:r w:rsidRPr="0002282B">
        <w:rPr>
          <w:rFonts w:ascii="Times New Roman" w:eastAsia="Times New Roman" w:hAnsi="Times New Roman" w:cs="Times New Roman"/>
          <w:spacing w:val="5"/>
          <w:lang w:eastAsia="fr-FR"/>
        </w:rPr>
        <w:t>L’offr</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devr</w:t>
      </w:r>
      <w:r w:rsidRPr="0002282B">
        <w:rPr>
          <w:rFonts w:ascii="Times New Roman" w:eastAsia="Times New Roman" w:hAnsi="Times New Roman" w:cs="Times New Roman"/>
          <w:lang w:eastAsia="fr-FR"/>
        </w:rPr>
        <w:t xml:space="preserve">a </w:t>
      </w:r>
      <w:r w:rsidRPr="0002282B">
        <w:rPr>
          <w:rFonts w:ascii="Times New Roman" w:eastAsia="Times New Roman" w:hAnsi="Times New Roman" w:cs="Times New Roman"/>
          <w:spacing w:val="5"/>
          <w:lang w:eastAsia="fr-FR"/>
        </w:rPr>
        <w:t>inclur</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pou</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5"/>
          <w:lang w:eastAsia="fr-FR"/>
        </w:rPr>
        <w:t>chacun</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 xml:space="preserve">des </w:t>
      </w:r>
      <w:r w:rsidRPr="0002282B">
        <w:rPr>
          <w:rFonts w:ascii="Times New Roman" w:eastAsia="Times New Roman" w:hAnsi="Times New Roman" w:cs="Times New Roman"/>
          <w:lang w:eastAsia="fr-FR"/>
        </w:rPr>
        <w:t xml:space="preserve">entreprises, tous les renseignements énumérés à l’Article 6.1 ci-dessus. Le RPAO devra préciser les informations à fournir par le groupement </w:t>
      </w:r>
      <w:r w:rsidRPr="0002282B">
        <w:rPr>
          <w:rFonts w:ascii="Times New Roman" w:eastAsia="Times New Roman" w:hAnsi="Times New Roman" w:cs="Times New Roman"/>
          <w:spacing w:val="5"/>
          <w:lang w:eastAsia="fr-FR"/>
        </w:rPr>
        <w:t>e</w:t>
      </w:r>
      <w:r w:rsidRPr="0002282B">
        <w:rPr>
          <w:rFonts w:ascii="Times New Roman" w:eastAsia="Times New Roman" w:hAnsi="Times New Roman" w:cs="Times New Roman"/>
          <w:lang w:eastAsia="fr-FR"/>
        </w:rPr>
        <w:t xml:space="preserve">t </w:t>
      </w:r>
      <w:r w:rsidRPr="0002282B">
        <w:rPr>
          <w:rFonts w:ascii="Times New Roman" w:eastAsia="Times New Roman" w:hAnsi="Times New Roman" w:cs="Times New Roman"/>
          <w:spacing w:val="5"/>
          <w:lang w:eastAsia="fr-FR"/>
        </w:rPr>
        <w:t>celle</w:t>
      </w:r>
      <w:r w:rsidRPr="0002282B">
        <w:rPr>
          <w:rFonts w:ascii="Times New Roman" w:eastAsia="Times New Roman" w:hAnsi="Times New Roman" w:cs="Times New Roman"/>
          <w:lang w:eastAsia="fr-FR"/>
        </w:rPr>
        <w:t xml:space="preserve">sà </w:t>
      </w:r>
      <w:r w:rsidRPr="0002282B">
        <w:rPr>
          <w:rFonts w:ascii="Times New Roman" w:eastAsia="Times New Roman" w:hAnsi="Times New Roman" w:cs="Times New Roman"/>
          <w:spacing w:val="5"/>
          <w:lang w:eastAsia="fr-FR"/>
        </w:rPr>
        <w:t>fourni</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5"/>
          <w:lang w:eastAsia="fr-FR"/>
        </w:rPr>
        <w:t>pa</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5"/>
          <w:lang w:eastAsia="fr-FR"/>
        </w:rPr>
        <w:t>chaqu</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membr</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 xml:space="preserve">du </w:t>
      </w:r>
      <w:r w:rsidRPr="0002282B">
        <w:rPr>
          <w:rFonts w:ascii="Times New Roman" w:eastAsia="Times New Roman" w:hAnsi="Times New Roman" w:cs="Times New Roman"/>
          <w:lang w:eastAsia="fr-FR"/>
        </w:rPr>
        <w:t>groupement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b. L’offre et le marché doivent être signés de façon à obliger tous les membres du groupement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c. La nature du groupement (conjoint ou solidaire tel que requis dans le RPAO ) doit être précisée et justifiée par la production d’une copie de l’accord de groupement en bonne et due forme;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d. Le membre du groupement désigné comme mandataire, représentera l’ensemble des entreprises vis-à-vis du Maître d’Ouvrage et de l’Autorité Contractante pour l’exécution du 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e. En cas de groupement solidaire, les co-traitants se répartissent les paiements qui sont effectués par le Maître d’Ouvrage dans un compte unique; en revanche, chaque entreprise est payée par le Maître  d’Ouvrage </w:t>
      </w:r>
      <w:r w:rsidRPr="0002282B">
        <w:rPr>
          <w:rFonts w:ascii="Times New Roman" w:eastAsia="Times New Roman" w:hAnsi="Times New Roman" w:cs="Times New Roman"/>
          <w:spacing w:val="5"/>
          <w:lang w:eastAsia="fr-FR"/>
        </w:rPr>
        <w:t>Délégué</w:t>
      </w:r>
      <w:r w:rsidRPr="0002282B">
        <w:rPr>
          <w:rFonts w:ascii="Times New Roman" w:eastAsia="Times New Roman" w:hAnsi="Times New Roman" w:cs="Times New Roman"/>
          <w:lang w:eastAsia="fr-FR"/>
        </w:rPr>
        <w:t xml:space="preserve"> dans  son  propre  compte, lorsqu’il s’agit d’un groupement conjoint.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6.3. Les soumissionnaires doivent également présenter des propositions suffisamment détaillées pour démontrer qu’elles sont conformes aux spécifications techniques et aux délais d’exécution visés dans le RPAO.</w:t>
      </w:r>
    </w:p>
    <w:p w:rsidR="0002282B" w:rsidRPr="0002282B" w:rsidRDefault="0002282B" w:rsidP="0002282B">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6.4. Les soumissionnaires qui sollicitent le bénéfice d’une marge de préférence, doivent fournir </w:t>
      </w:r>
      <w:r w:rsidRPr="0002282B">
        <w:rPr>
          <w:rFonts w:ascii="Times New Roman" w:eastAsia="Times New Roman" w:hAnsi="Times New Roman" w:cs="Times New Roman"/>
          <w:spacing w:val="2"/>
          <w:lang w:eastAsia="fr-FR"/>
        </w:rPr>
        <w:t>tou</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2"/>
          <w:lang w:eastAsia="fr-FR"/>
        </w:rPr>
        <w:t>le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2"/>
          <w:lang w:eastAsia="fr-FR"/>
        </w:rPr>
        <w:t>renseignement</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2"/>
          <w:lang w:eastAsia="fr-FR"/>
        </w:rPr>
        <w:t>nécessaire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2"/>
          <w:lang w:eastAsia="fr-FR"/>
        </w:rPr>
        <w:t xml:space="preserve">pour </w:t>
      </w:r>
      <w:r w:rsidRPr="0002282B">
        <w:rPr>
          <w:rFonts w:ascii="Times New Roman" w:eastAsia="Times New Roman" w:hAnsi="Times New Roman" w:cs="Times New Roman"/>
          <w:lang w:eastAsia="fr-FR"/>
        </w:rPr>
        <w:t>prouver qu’ils satisfont aux critères d’éligibilité décrits à l’article 33 du RGAO.</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b/>
          <w:bCs/>
          <w:lang w:eastAsia="fr-FR"/>
        </w:rPr>
        <w:t>Article 7: Visite du site des travaux</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02282B" w:rsidRPr="0002282B" w:rsidRDefault="0002282B" w:rsidP="0002282B">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7.2. le Maître d’Ouvrage</w:t>
      </w:r>
      <w:r w:rsidRPr="0002282B">
        <w:rPr>
          <w:rFonts w:ascii="Times New Roman" w:eastAsia="Times New Roman" w:hAnsi="Times New Roman" w:cs="Times New Roman"/>
          <w:spacing w:val="5"/>
          <w:lang w:eastAsia="fr-FR"/>
        </w:rPr>
        <w:t xml:space="preserve"> est tenu d’autoriser le </w:t>
      </w:r>
      <w:r w:rsidRPr="0002282B">
        <w:rPr>
          <w:rFonts w:ascii="Times New Roman" w:eastAsia="Times New Roman" w:hAnsi="Times New Roman" w:cs="Times New Roman"/>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02282B">
        <w:rPr>
          <w:rFonts w:ascii="Times New Roman" w:eastAsia="Times New Roman" w:hAnsi="Times New Roman" w:cs="Times New Roman"/>
          <w:spacing w:val="5"/>
          <w:lang w:eastAsia="fr-FR"/>
        </w:rPr>
        <w:t>le Maître d’Ouvrage,</w:t>
      </w:r>
      <w:r w:rsidRPr="0002282B">
        <w:rPr>
          <w:rFonts w:ascii="Times New Roman" w:eastAsia="Times New Roman" w:hAnsi="Times New Roman" w:cs="Times New Roman"/>
          <w:lang w:eastAsia="fr-FR"/>
        </w:rPr>
        <w:t xml:space="preserve"> ses employés et agents, de toute responsabilité pouvant en résulter et les indem</w:t>
      </w:r>
      <w:r w:rsidRPr="0002282B">
        <w:rPr>
          <w:rFonts w:ascii="Times New Roman" w:eastAsia="Times New Roman" w:hAnsi="Times New Roman" w:cs="Times New Roman"/>
          <w:spacing w:val="5"/>
          <w:lang w:eastAsia="fr-FR"/>
        </w:rPr>
        <w:t>nisen</w:t>
      </w:r>
      <w:r w:rsidRPr="0002282B">
        <w:rPr>
          <w:rFonts w:ascii="Times New Roman" w:eastAsia="Times New Roman" w:hAnsi="Times New Roman" w:cs="Times New Roman"/>
          <w:lang w:eastAsia="fr-FR"/>
        </w:rPr>
        <w:t xml:space="preserve">t </w:t>
      </w:r>
      <w:r w:rsidRPr="0002282B">
        <w:rPr>
          <w:rFonts w:ascii="Times New Roman" w:eastAsia="Times New Roman" w:hAnsi="Times New Roman" w:cs="Times New Roman"/>
          <w:spacing w:val="5"/>
          <w:lang w:eastAsia="fr-FR"/>
        </w:rPr>
        <w:t>s</w:t>
      </w:r>
      <w:r w:rsidRPr="0002282B">
        <w:rPr>
          <w:rFonts w:ascii="Times New Roman" w:eastAsia="Times New Roman" w:hAnsi="Times New Roman" w:cs="Times New Roman"/>
          <w:lang w:eastAsia="fr-FR"/>
        </w:rPr>
        <w:t xml:space="preserve">i </w:t>
      </w:r>
      <w:r w:rsidRPr="0002282B">
        <w:rPr>
          <w:rFonts w:ascii="Times New Roman" w:eastAsia="Times New Roman" w:hAnsi="Times New Roman" w:cs="Times New Roman"/>
          <w:spacing w:val="5"/>
          <w:lang w:eastAsia="fr-FR"/>
        </w:rPr>
        <w:t>nécessaire</w:t>
      </w:r>
      <w:r w:rsidRPr="0002282B">
        <w:rPr>
          <w:rFonts w:ascii="Times New Roman" w:eastAsia="Times New Roman" w:hAnsi="Times New Roman" w:cs="Times New Roman"/>
          <w:lang w:eastAsia="fr-FR"/>
        </w:rPr>
        <w:t xml:space="preserve">, </w:t>
      </w:r>
      <w:r w:rsidRPr="0002282B">
        <w:rPr>
          <w:rFonts w:ascii="Times New Roman" w:eastAsia="Times New Roman" w:hAnsi="Times New Roman" w:cs="Times New Roman"/>
          <w:spacing w:val="5"/>
          <w:lang w:eastAsia="fr-FR"/>
        </w:rPr>
        <w:t>e</w:t>
      </w:r>
      <w:r w:rsidRPr="0002282B">
        <w:rPr>
          <w:rFonts w:ascii="Times New Roman" w:eastAsia="Times New Roman" w:hAnsi="Times New Roman" w:cs="Times New Roman"/>
          <w:lang w:eastAsia="fr-FR"/>
        </w:rPr>
        <w:t xml:space="preserve">t </w:t>
      </w:r>
      <w:r w:rsidRPr="0002282B">
        <w:rPr>
          <w:rFonts w:ascii="Times New Roman" w:eastAsia="Times New Roman" w:hAnsi="Times New Roman" w:cs="Times New Roman"/>
          <w:spacing w:val="5"/>
          <w:lang w:eastAsia="fr-FR"/>
        </w:rPr>
        <w:t xml:space="preserve">qu’il demeure </w:t>
      </w:r>
      <w:r w:rsidRPr="0002282B">
        <w:rPr>
          <w:rFonts w:ascii="Times New Roman" w:eastAsia="Times New Roman" w:hAnsi="Times New Roman" w:cs="Times New Roman"/>
          <w:lang w:eastAsia="fr-FR"/>
        </w:rPr>
        <w:t>responsable des accidents mortels ou corporels, des pertes ou dommages matériels, coûts et frais en courus du fait de cette visite.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7.3. Le Maître d’Ouvrage peut organiser une visite du site des travaux au moment de la réunion </w:t>
      </w:r>
      <w:r w:rsidRPr="0002282B">
        <w:rPr>
          <w:rFonts w:ascii="Times New Roman" w:eastAsia="Times New Roman" w:hAnsi="Times New Roman" w:cs="Times New Roman"/>
          <w:spacing w:val="5"/>
          <w:lang w:eastAsia="fr-FR"/>
        </w:rPr>
        <w:t>préparatoir</w:t>
      </w:r>
      <w:r w:rsidRPr="0002282B">
        <w:rPr>
          <w:rFonts w:ascii="Times New Roman" w:eastAsia="Times New Roman" w:hAnsi="Times New Roman" w:cs="Times New Roman"/>
          <w:lang w:eastAsia="fr-FR"/>
        </w:rPr>
        <w:t xml:space="preserve">e à </w:t>
      </w:r>
      <w:r w:rsidRPr="0002282B">
        <w:rPr>
          <w:rFonts w:ascii="Times New Roman" w:eastAsia="Times New Roman" w:hAnsi="Times New Roman" w:cs="Times New Roman"/>
          <w:spacing w:val="5"/>
          <w:lang w:eastAsia="fr-FR"/>
        </w:rPr>
        <w:t>l’établissemen</w:t>
      </w:r>
      <w:r w:rsidRPr="0002282B">
        <w:rPr>
          <w:rFonts w:ascii="Times New Roman" w:eastAsia="Times New Roman" w:hAnsi="Times New Roman" w:cs="Times New Roman"/>
          <w:lang w:eastAsia="fr-FR"/>
        </w:rPr>
        <w:t xml:space="preserve">t </w:t>
      </w:r>
      <w:r w:rsidRPr="0002282B">
        <w:rPr>
          <w:rFonts w:ascii="Times New Roman" w:eastAsia="Times New Roman" w:hAnsi="Times New Roman" w:cs="Times New Roman"/>
          <w:spacing w:val="5"/>
          <w:lang w:eastAsia="fr-FR"/>
        </w:rPr>
        <w:t>de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5"/>
          <w:lang w:eastAsia="fr-FR"/>
        </w:rPr>
        <w:t xml:space="preserve">offres </w:t>
      </w:r>
      <w:r w:rsidRPr="0002282B">
        <w:rPr>
          <w:rFonts w:ascii="Times New Roman" w:eastAsia="Times New Roman" w:hAnsi="Times New Roman" w:cs="Times New Roman"/>
          <w:lang w:eastAsia="fr-FR"/>
        </w:rPr>
        <w:t>mentionnées à l’article 19 du RGAO.</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02282B" w:rsidRPr="0002282B" w:rsidRDefault="0002282B" w:rsidP="0002282B">
      <w:pPr>
        <w:widowControl w:val="0"/>
        <w:tabs>
          <w:tab w:val="left" w:pos="10460"/>
        </w:tabs>
        <w:autoSpaceDE w:val="0"/>
        <w:autoSpaceDN w:val="0"/>
        <w:adjustRightInd w:val="0"/>
        <w:ind w:left="360" w:right="-186"/>
        <w:contextualSpacing/>
        <w:jc w:val="both"/>
        <w:rPr>
          <w:rFonts w:ascii="Times New Roman" w:eastAsia="Times New Roman" w:hAnsi="Times New Roman" w:cs="Times New Roman"/>
          <w:b/>
          <w:bCs/>
          <w:lang w:bidi="en-US"/>
        </w:rPr>
      </w:pPr>
      <w:r w:rsidRPr="0002282B">
        <w:rPr>
          <w:rFonts w:ascii="Times New Roman" w:eastAsia="Times New Roman" w:hAnsi="Times New Roman" w:cs="Times New Roman"/>
          <w:b/>
          <w:bCs/>
          <w:lang w:bidi="en-US"/>
        </w:rPr>
        <w:t>B: Dossier d’Appel d’Offres</w:t>
      </w:r>
    </w:p>
    <w:p w:rsidR="0002282B" w:rsidRPr="0002282B" w:rsidRDefault="0002282B" w:rsidP="0002282B">
      <w:pPr>
        <w:widowControl w:val="0"/>
        <w:tabs>
          <w:tab w:val="left" w:pos="10460"/>
        </w:tabs>
        <w:autoSpaceDE w:val="0"/>
        <w:autoSpaceDN w:val="0"/>
        <w:adjustRightInd w:val="0"/>
        <w:spacing w:after="0" w:line="240" w:lineRule="auto"/>
        <w:ind w:left="720" w:right="-186"/>
        <w:contextualSpacing/>
        <w:jc w:val="both"/>
        <w:rPr>
          <w:rFonts w:ascii="Times New Roman" w:eastAsia="Times New Roman" w:hAnsi="Times New Roman" w:cs="Times New Roman"/>
          <w:b/>
          <w:bCs/>
          <w:lang w:bidi="en-US"/>
        </w:rPr>
      </w:pPr>
    </w:p>
    <w:p w:rsidR="0002282B" w:rsidRPr="0002282B" w:rsidRDefault="0002282B" w:rsidP="0002282B">
      <w:pPr>
        <w:widowControl w:val="0"/>
        <w:autoSpaceDE w:val="0"/>
        <w:autoSpaceDN w:val="0"/>
        <w:adjustRightInd w:val="0"/>
        <w:spacing w:after="0" w:line="240" w:lineRule="auto"/>
        <w:ind w:right="-98"/>
        <w:jc w:val="both"/>
        <w:rPr>
          <w:rFonts w:ascii="Times New Roman" w:eastAsia="Times New Roman" w:hAnsi="Times New Roman" w:cs="Times New Roman"/>
          <w:lang w:eastAsia="fr-FR"/>
        </w:rPr>
      </w:pPr>
      <w:r w:rsidRPr="0002282B">
        <w:rPr>
          <w:rFonts w:ascii="Times New Roman" w:eastAsia="Times New Roman" w:hAnsi="Times New Roman" w:cs="Times New Roman"/>
          <w:b/>
          <w:bCs/>
          <w:lang w:eastAsia="fr-FR"/>
        </w:rPr>
        <w:t>Article 8: Contenu du Dossier d’Appel d’Offres</w:t>
      </w:r>
    </w:p>
    <w:p w:rsidR="0002282B" w:rsidRPr="0002282B" w:rsidRDefault="0002282B" w:rsidP="0002282B">
      <w:pPr>
        <w:widowControl w:val="0"/>
        <w:autoSpaceDE w:val="0"/>
        <w:autoSpaceDN w:val="0"/>
        <w:adjustRightInd w:val="0"/>
        <w:spacing w:after="0" w:line="240" w:lineRule="auto"/>
        <w:ind w:left="-142" w:right="-20"/>
        <w:jc w:val="both"/>
        <w:rPr>
          <w:rFonts w:ascii="Times New Roman" w:eastAsia="Times New Roman" w:hAnsi="Times New Roman" w:cs="Times New Roman"/>
          <w:lang w:eastAsia="fr-FR"/>
        </w:rPr>
      </w:pPr>
      <w:r w:rsidRPr="0002282B">
        <w:rPr>
          <w:rFonts w:ascii="Times New Roman" w:eastAsia="Times New Roman" w:hAnsi="Times New Roman" w:cs="Times New Roman"/>
          <w:b/>
          <w:lang w:eastAsia="fr-FR"/>
        </w:rPr>
        <w:t>8.1</w:t>
      </w:r>
      <w:r w:rsidRPr="0002282B">
        <w:rPr>
          <w:rFonts w:ascii="Times New Roman" w:eastAsia="Times New Roman" w:hAnsi="Times New Roman" w:cs="Times New Roman"/>
          <w:lang w:eastAsia="fr-FR"/>
        </w:rPr>
        <w:t xml:space="preserve">. Le Dossier d’Appel d’Offres décrit les travaux faisant l’objet du marché, fixe les procédures de consultation des entrepreneurs et précise les conditions du marché. Outre le(s) additif(s) </w:t>
      </w:r>
      <w:r w:rsidRPr="0002282B">
        <w:rPr>
          <w:rFonts w:ascii="Times New Roman" w:eastAsia="Times New Roman" w:hAnsi="Times New Roman" w:cs="Times New Roman"/>
          <w:spacing w:val="5"/>
          <w:lang w:eastAsia="fr-FR"/>
        </w:rPr>
        <w:t>publié(s</w:t>
      </w:r>
      <w:r w:rsidRPr="0002282B">
        <w:rPr>
          <w:rFonts w:ascii="Times New Roman" w:eastAsia="Times New Roman" w:hAnsi="Times New Roman" w:cs="Times New Roman"/>
          <w:lang w:eastAsia="fr-FR"/>
        </w:rPr>
        <w:t xml:space="preserve">) </w:t>
      </w:r>
      <w:r w:rsidRPr="0002282B">
        <w:rPr>
          <w:rFonts w:ascii="Times New Roman" w:eastAsia="Times New Roman" w:hAnsi="Times New Roman" w:cs="Times New Roman"/>
          <w:spacing w:val="5"/>
          <w:lang w:eastAsia="fr-FR"/>
        </w:rPr>
        <w:t>conformémen</w:t>
      </w:r>
      <w:r w:rsidRPr="0002282B">
        <w:rPr>
          <w:rFonts w:ascii="Times New Roman" w:eastAsia="Times New Roman" w:hAnsi="Times New Roman" w:cs="Times New Roman"/>
          <w:lang w:eastAsia="fr-FR"/>
        </w:rPr>
        <w:t xml:space="preserve">t à  </w:t>
      </w:r>
      <w:r w:rsidRPr="0002282B">
        <w:rPr>
          <w:rFonts w:ascii="Times New Roman" w:eastAsia="Times New Roman" w:hAnsi="Times New Roman" w:cs="Times New Roman"/>
          <w:spacing w:val="5"/>
          <w:lang w:eastAsia="fr-FR"/>
        </w:rPr>
        <w:t>l’articl</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1</w:t>
      </w:r>
      <w:r w:rsidRPr="0002282B">
        <w:rPr>
          <w:rFonts w:ascii="Times New Roman" w:eastAsia="Times New Roman" w:hAnsi="Times New Roman" w:cs="Times New Roman"/>
          <w:lang w:eastAsia="fr-FR"/>
        </w:rPr>
        <w:t xml:space="preserve">0  </w:t>
      </w:r>
      <w:r w:rsidRPr="0002282B">
        <w:rPr>
          <w:rFonts w:ascii="Times New Roman" w:eastAsia="Times New Roman" w:hAnsi="Times New Roman" w:cs="Times New Roman"/>
          <w:spacing w:val="5"/>
          <w:lang w:eastAsia="fr-FR"/>
        </w:rPr>
        <w:t xml:space="preserve">du </w:t>
      </w:r>
      <w:r w:rsidRPr="0002282B">
        <w:rPr>
          <w:rFonts w:ascii="Times New Roman" w:eastAsia="Times New Roman" w:hAnsi="Times New Roman" w:cs="Times New Roman"/>
          <w:lang w:eastAsia="fr-FR"/>
        </w:rPr>
        <w:t>RGAO, il comprend les principaux documents énumérés ci-après :</w:t>
      </w:r>
    </w:p>
    <w:p w:rsidR="0002282B" w:rsidRPr="0002282B" w:rsidRDefault="0002282B" w:rsidP="0002282B">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02282B" w:rsidRPr="0002282B" w:rsidRDefault="0002282B" w:rsidP="0002282B">
      <w:pPr>
        <w:widowControl w:val="0"/>
        <w:autoSpaceDE w:val="0"/>
        <w:autoSpaceDN w:val="0"/>
        <w:adjustRightInd w:val="0"/>
        <w:spacing w:after="0" w:line="240" w:lineRule="auto"/>
        <w:ind w:right="-20"/>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Pièce n°1 La lettre d’invitation à soumissionner (pour les Appels d’Offres Restreints);</w:t>
      </w:r>
    </w:p>
    <w:p w:rsidR="0002282B" w:rsidRPr="0002282B" w:rsidRDefault="0002282B" w:rsidP="0002282B">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02282B" w:rsidRPr="0002282B" w:rsidRDefault="0002282B" w:rsidP="0002282B">
      <w:pPr>
        <w:widowControl w:val="0"/>
        <w:autoSpaceDE w:val="0"/>
        <w:autoSpaceDN w:val="0"/>
        <w:adjustRightInd w:val="0"/>
        <w:spacing w:after="0" w:line="240" w:lineRule="auto"/>
        <w:ind w:right="-144" w:hanging="284"/>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n°2 L’Avis d’Appel d’Offres (AAO);</w:t>
      </w:r>
    </w:p>
    <w:p w:rsidR="0002282B" w:rsidRPr="0002282B" w:rsidRDefault="0002282B" w:rsidP="0002282B">
      <w:pPr>
        <w:widowControl w:val="0"/>
        <w:autoSpaceDE w:val="0"/>
        <w:autoSpaceDN w:val="0"/>
        <w:adjustRightInd w:val="0"/>
        <w:spacing w:after="0" w:line="240" w:lineRule="auto"/>
        <w:ind w:left="-284" w:right="-144"/>
        <w:jc w:val="both"/>
        <w:rPr>
          <w:rFonts w:ascii="Times New Roman" w:eastAsia="Times New Roman" w:hAnsi="Times New Roman" w:cs="Times New Roman"/>
          <w:lang w:eastAsia="fr-FR"/>
        </w:rPr>
      </w:pPr>
    </w:p>
    <w:p w:rsidR="0002282B" w:rsidRPr="0002282B" w:rsidRDefault="0002282B" w:rsidP="0002282B">
      <w:pPr>
        <w:widowControl w:val="0"/>
        <w:autoSpaceDE w:val="0"/>
        <w:autoSpaceDN w:val="0"/>
        <w:adjustRightInd w:val="0"/>
        <w:spacing w:after="0" w:line="240" w:lineRule="auto"/>
        <w:ind w:left="-284" w:right="-164"/>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n°3.</w:t>
      </w:r>
      <w:r w:rsidRPr="0002282B">
        <w:rPr>
          <w:rFonts w:ascii="Times New Roman" w:eastAsia="Times New Roman" w:hAnsi="Times New Roman" w:cs="Times New Roman"/>
          <w:spacing w:val="-14"/>
          <w:lang w:eastAsia="fr-FR"/>
        </w:rPr>
        <w:t xml:space="preserve"> Le  </w:t>
      </w:r>
      <w:r w:rsidRPr="0002282B">
        <w:rPr>
          <w:rFonts w:ascii="Times New Roman" w:eastAsia="Times New Roman" w:hAnsi="Times New Roman" w:cs="Times New Roman"/>
          <w:lang w:eastAsia="fr-FR"/>
        </w:rPr>
        <w:t>Règlement Général de l’Appel d’Offres (RGAO) ;</w:t>
      </w:r>
    </w:p>
    <w:p w:rsidR="0002282B" w:rsidRPr="0002282B" w:rsidRDefault="0002282B" w:rsidP="0002282B">
      <w:pPr>
        <w:widowControl w:val="0"/>
        <w:autoSpaceDE w:val="0"/>
        <w:autoSpaceDN w:val="0"/>
        <w:adjustRightInd w:val="0"/>
        <w:spacing w:after="0" w:line="240" w:lineRule="auto"/>
        <w:ind w:left="-284" w:right="-164"/>
        <w:jc w:val="both"/>
        <w:rPr>
          <w:rFonts w:ascii="Times New Roman" w:eastAsia="Times New Roman" w:hAnsi="Times New Roman" w:cs="Times New Roman"/>
          <w:lang w:eastAsia="fr-FR"/>
        </w:rPr>
      </w:pPr>
    </w:p>
    <w:p w:rsidR="0002282B" w:rsidRPr="0002282B" w:rsidRDefault="0002282B" w:rsidP="0002282B">
      <w:pPr>
        <w:widowControl w:val="0"/>
        <w:tabs>
          <w:tab w:val="left" w:pos="1760"/>
          <w:tab w:val="left" w:pos="3000"/>
          <w:tab w:val="left" w:pos="3480"/>
          <w:tab w:val="left" w:pos="4380"/>
        </w:tabs>
        <w:autoSpaceDE w:val="0"/>
        <w:autoSpaceDN w:val="0"/>
        <w:adjustRightInd w:val="0"/>
        <w:spacing w:after="0" w:line="240" w:lineRule="auto"/>
        <w:ind w:left="-284" w:right="-149"/>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n°4 Le </w:t>
      </w:r>
      <w:r w:rsidRPr="0002282B">
        <w:rPr>
          <w:rFonts w:ascii="Times New Roman" w:eastAsia="Times New Roman" w:hAnsi="Times New Roman" w:cs="Times New Roman"/>
          <w:spacing w:val="5"/>
          <w:lang w:eastAsia="fr-FR"/>
        </w:rPr>
        <w:t>Règlemen</w:t>
      </w:r>
      <w:r w:rsidRPr="0002282B">
        <w:rPr>
          <w:rFonts w:ascii="Times New Roman" w:eastAsia="Times New Roman" w:hAnsi="Times New Roman" w:cs="Times New Roman"/>
          <w:lang w:eastAsia="fr-FR"/>
        </w:rPr>
        <w:t xml:space="preserve">t </w:t>
      </w:r>
      <w:r w:rsidRPr="0002282B">
        <w:rPr>
          <w:rFonts w:ascii="Times New Roman" w:eastAsia="Times New Roman" w:hAnsi="Times New Roman" w:cs="Times New Roman"/>
          <w:spacing w:val="5"/>
          <w:lang w:eastAsia="fr-FR"/>
        </w:rPr>
        <w:t>Particulie</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5"/>
          <w:lang w:eastAsia="fr-FR"/>
        </w:rPr>
        <w:t>d</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l’Appe</w:t>
      </w:r>
      <w:r w:rsidRPr="0002282B">
        <w:rPr>
          <w:rFonts w:ascii="Times New Roman" w:eastAsia="Times New Roman" w:hAnsi="Times New Roman" w:cs="Times New Roman"/>
          <w:lang w:eastAsia="fr-FR"/>
        </w:rPr>
        <w:t xml:space="preserve">l </w:t>
      </w:r>
      <w:r w:rsidRPr="0002282B">
        <w:rPr>
          <w:rFonts w:ascii="Times New Roman" w:eastAsia="Times New Roman" w:hAnsi="Times New Roman" w:cs="Times New Roman"/>
          <w:spacing w:val="5"/>
          <w:lang w:eastAsia="fr-FR"/>
        </w:rPr>
        <w:t xml:space="preserve">d’Offres </w:t>
      </w:r>
      <w:r w:rsidRPr="0002282B">
        <w:rPr>
          <w:rFonts w:ascii="Times New Roman" w:eastAsia="Times New Roman" w:hAnsi="Times New Roman" w:cs="Times New Roman"/>
          <w:lang w:eastAsia="fr-FR"/>
        </w:rPr>
        <w:t>(RPAO);</w:t>
      </w:r>
    </w:p>
    <w:p w:rsidR="0002282B" w:rsidRPr="0002282B" w:rsidRDefault="0002282B" w:rsidP="0002282B">
      <w:pPr>
        <w:widowControl w:val="0"/>
        <w:tabs>
          <w:tab w:val="left" w:pos="1760"/>
          <w:tab w:val="left" w:pos="3000"/>
          <w:tab w:val="left" w:pos="3480"/>
          <w:tab w:val="left" w:pos="4380"/>
        </w:tabs>
        <w:autoSpaceDE w:val="0"/>
        <w:autoSpaceDN w:val="0"/>
        <w:adjustRightInd w:val="0"/>
        <w:spacing w:after="0" w:line="240" w:lineRule="auto"/>
        <w:ind w:left="-284" w:right="-149"/>
        <w:jc w:val="both"/>
        <w:rPr>
          <w:rFonts w:ascii="Times New Roman" w:eastAsia="Times New Roman" w:hAnsi="Times New Roman" w:cs="Times New Roman"/>
          <w:lang w:eastAsia="fr-FR"/>
        </w:rPr>
      </w:pPr>
    </w:p>
    <w:p w:rsidR="0002282B" w:rsidRPr="0002282B" w:rsidRDefault="0002282B" w:rsidP="0002282B">
      <w:pPr>
        <w:widowControl w:val="0"/>
        <w:autoSpaceDE w:val="0"/>
        <w:autoSpaceDN w:val="0"/>
        <w:adjustRightInd w:val="0"/>
        <w:spacing w:after="0" w:line="240" w:lineRule="auto"/>
        <w:ind w:left="-284" w:right="-144"/>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n°5 </w:t>
      </w:r>
      <w:r w:rsidRPr="0002282B">
        <w:rPr>
          <w:rFonts w:ascii="Times New Roman" w:eastAsia="Times New Roman" w:hAnsi="Times New Roman" w:cs="Times New Roman"/>
          <w:spacing w:val="-26"/>
          <w:lang w:eastAsia="fr-FR"/>
        </w:rPr>
        <w:t xml:space="preserve"> Le   </w:t>
      </w:r>
      <w:r w:rsidRPr="0002282B">
        <w:rPr>
          <w:rFonts w:ascii="Times New Roman" w:eastAsia="Times New Roman" w:hAnsi="Times New Roman" w:cs="Times New Roman"/>
          <w:lang w:eastAsia="fr-FR"/>
        </w:rPr>
        <w:t>Cahier des Clauses Administratives Particulières (CCAP);</w:t>
      </w:r>
    </w:p>
    <w:p w:rsidR="0002282B" w:rsidRPr="0002282B" w:rsidRDefault="0002282B" w:rsidP="0002282B">
      <w:pPr>
        <w:widowControl w:val="0"/>
        <w:autoSpaceDE w:val="0"/>
        <w:autoSpaceDN w:val="0"/>
        <w:adjustRightInd w:val="0"/>
        <w:spacing w:after="0" w:line="240" w:lineRule="auto"/>
        <w:ind w:left="-284" w:right="-144"/>
        <w:jc w:val="both"/>
        <w:rPr>
          <w:rFonts w:ascii="Times New Roman" w:eastAsia="Times New Roman" w:hAnsi="Times New Roman" w:cs="Times New Roman"/>
          <w:lang w:eastAsia="fr-FR"/>
        </w:rPr>
      </w:pPr>
    </w:p>
    <w:p w:rsidR="0002282B" w:rsidRPr="0002282B" w:rsidRDefault="0002282B" w:rsidP="0002282B">
      <w:pPr>
        <w:widowControl w:val="0"/>
        <w:tabs>
          <w:tab w:val="left" w:pos="440"/>
        </w:tabs>
        <w:autoSpaceDE w:val="0"/>
        <w:autoSpaceDN w:val="0"/>
        <w:adjustRightInd w:val="0"/>
        <w:spacing w:after="0" w:line="240" w:lineRule="auto"/>
        <w:ind w:left="-284" w:right="-144"/>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n°6 Le Cahier des Clauses Techniques Particulières (CCTP);</w:t>
      </w:r>
    </w:p>
    <w:p w:rsidR="0002282B" w:rsidRPr="0002282B" w:rsidRDefault="0002282B" w:rsidP="0002282B">
      <w:pPr>
        <w:widowControl w:val="0"/>
        <w:tabs>
          <w:tab w:val="left" w:pos="440"/>
        </w:tabs>
        <w:autoSpaceDE w:val="0"/>
        <w:autoSpaceDN w:val="0"/>
        <w:adjustRightInd w:val="0"/>
        <w:spacing w:after="0" w:line="240" w:lineRule="auto"/>
        <w:ind w:left="-284" w:right="-144"/>
        <w:jc w:val="both"/>
        <w:rPr>
          <w:rFonts w:ascii="Times New Roman" w:eastAsia="Times New Roman" w:hAnsi="Times New Roman" w:cs="Times New Roman"/>
          <w:lang w:eastAsia="fr-FR"/>
        </w:rPr>
      </w:pPr>
    </w:p>
    <w:p w:rsidR="0002282B" w:rsidRPr="0002282B" w:rsidRDefault="0002282B" w:rsidP="0002282B">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n°7 Le cadre du Bordereau des Prix unitaires;</w:t>
      </w:r>
    </w:p>
    <w:p w:rsidR="0002282B" w:rsidRPr="0002282B" w:rsidRDefault="0002282B" w:rsidP="0002282B">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02282B" w:rsidRPr="0002282B" w:rsidRDefault="0002282B" w:rsidP="0002282B">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n°8 Le cadre du Détail quantitatif et estimatif;</w:t>
      </w:r>
    </w:p>
    <w:p w:rsidR="0002282B" w:rsidRPr="0002282B" w:rsidRDefault="0002282B" w:rsidP="0002282B">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02282B" w:rsidRPr="0002282B" w:rsidRDefault="0002282B" w:rsidP="0002282B">
      <w:pPr>
        <w:widowControl w:val="0"/>
        <w:autoSpaceDE w:val="0"/>
        <w:autoSpaceDN w:val="0"/>
        <w:adjustRightInd w:val="0"/>
        <w:spacing w:after="0" w:line="240" w:lineRule="auto"/>
        <w:ind w:left="-426" w:right="-20" w:firstLine="142"/>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n°9 Le cadre du Sous-détail des Prix unitaires;</w:t>
      </w:r>
    </w:p>
    <w:p w:rsidR="0002282B" w:rsidRPr="0002282B" w:rsidRDefault="0002282B" w:rsidP="0002282B">
      <w:pPr>
        <w:widowControl w:val="0"/>
        <w:autoSpaceDE w:val="0"/>
        <w:autoSpaceDN w:val="0"/>
        <w:adjustRightInd w:val="0"/>
        <w:spacing w:after="0" w:line="240" w:lineRule="auto"/>
        <w:ind w:left="-426" w:right="-20" w:firstLine="142"/>
        <w:jc w:val="both"/>
        <w:rPr>
          <w:rFonts w:ascii="Times New Roman" w:eastAsia="Times New Roman" w:hAnsi="Times New Roman" w:cs="Times New Roman"/>
          <w:lang w:eastAsia="fr-FR"/>
        </w:rPr>
      </w:pPr>
    </w:p>
    <w:p w:rsidR="0002282B" w:rsidRPr="0002282B" w:rsidRDefault="0002282B" w:rsidP="0002282B">
      <w:pPr>
        <w:widowControl w:val="0"/>
        <w:tabs>
          <w:tab w:val="left" w:pos="440"/>
        </w:tabs>
        <w:autoSpaceDE w:val="0"/>
        <w:autoSpaceDN w:val="0"/>
        <w:adjustRightInd w:val="0"/>
        <w:spacing w:after="0" w:line="240" w:lineRule="auto"/>
        <w:ind w:left="-426" w:right="-20"/>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n°10 Le modèle du marché</w:t>
      </w:r>
    </w:p>
    <w:p w:rsidR="0002282B" w:rsidRPr="0002282B" w:rsidRDefault="0002282B" w:rsidP="0002282B">
      <w:pPr>
        <w:widowControl w:val="0"/>
        <w:tabs>
          <w:tab w:val="left" w:pos="440"/>
        </w:tabs>
        <w:autoSpaceDE w:val="0"/>
        <w:autoSpaceDN w:val="0"/>
        <w:adjustRightInd w:val="0"/>
        <w:spacing w:after="0" w:line="240" w:lineRule="auto"/>
        <w:ind w:left="-426" w:right="-20"/>
        <w:jc w:val="both"/>
        <w:rPr>
          <w:rFonts w:ascii="Times New Roman" w:eastAsia="Times New Roman" w:hAnsi="Times New Roman" w:cs="Times New Roman"/>
          <w:lang w:eastAsia="fr-FR"/>
        </w:rPr>
      </w:pPr>
    </w:p>
    <w:p w:rsidR="0002282B" w:rsidRPr="0002282B" w:rsidRDefault="0002282B" w:rsidP="0002282B">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02282B">
        <w:rPr>
          <w:rFonts w:ascii="Times New Roman" w:eastAsia="Times New Roman" w:hAnsi="Times New Roman" w:cs="Times New Roman"/>
          <w:lang w:bidi="en-US"/>
        </w:rPr>
        <w:t>Le cadre du planning d’exécution;</w:t>
      </w:r>
    </w:p>
    <w:p w:rsidR="0002282B" w:rsidRPr="0002282B" w:rsidRDefault="0002282B" w:rsidP="0002282B">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02282B">
        <w:rPr>
          <w:rFonts w:ascii="Times New Roman" w:eastAsia="Times New Roman" w:hAnsi="Times New Roman" w:cs="Times New Roman"/>
          <w:lang w:bidi="en-US"/>
        </w:rPr>
        <w:t>Les  Modèles de fiches de présentation du matériel, personnel et références;</w:t>
      </w:r>
    </w:p>
    <w:p w:rsidR="0002282B" w:rsidRPr="0002282B" w:rsidRDefault="0002282B" w:rsidP="0002282B">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02282B">
        <w:rPr>
          <w:rFonts w:ascii="Times New Roman" w:eastAsia="Times New Roman" w:hAnsi="Times New Roman" w:cs="Times New Roman"/>
          <w:spacing w:val="-26"/>
          <w:lang w:bidi="en-US"/>
        </w:rPr>
        <w:t xml:space="preserve">Le   </w:t>
      </w:r>
      <w:r w:rsidRPr="0002282B">
        <w:rPr>
          <w:rFonts w:ascii="Times New Roman" w:eastAsia="Times New Roman" w:hAnsi="Times New Roman" w:cs="Times New Roman"/>
          <w:lang w:bidi="en-US"/>
        </w:rPr>
        <w:t>Modèle de lettre de soumission;</w:t>
      </w:r>
    </w:p>
    <w:p w:rsidR="0002282B" w:rsidRPr="0002282B" w:rsidRDefault="0002282B" w:rsidP="0002282B">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02282B">
        <w:rPr>
          <w:rFonts w:ascii="Times New Roman" w:eastAsia="Times New Roman" w:hAnsi="Times New Roman" w:cs="Times New Roman"/>
          <w:spacing w:val="-26"/>
          <w:lang w:bidi="en-US"/>
        </w:rPr>
        <w:t xml:space="preserve">Le    </w:t>
      </w:r>
      <w:r w:rsidRPr="0002282B">
        <w:rPr>
          <w:rFonts w:ascii="Times New Roman" w:eastAsia="Times New Roman" w:hAnsi="Times New Roman" w:cs="Times New Roman"/>
          <w:lang w:bidi="en-US"/>
        </w:rPr>
        <w:t>Modèle de caution de soumission;</w:t>
      </w:r>
    </w:p>
    <w:p w:rsidR="0002282B" w:rsidRPr="0002282B" w:rsidRDefault="0002282B" w:rsidP="0002282B">
      <w:pPr>
        <w:widowControl w:val="0"/>
        <w:numPr>
          <w:ilvl w:val="0"/>
          <w:numId w:val="65"/>
        </w:numPr>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02282B">
        <w:rPr>
          <w:rFonts w:ascii="Times New Roman" w:eastAsia="Times New Roman" w:hAnsi="Times New Roman" w:cs="Times New Roman"/>
          <w:spacing w:val="-26"/>
          <w:lang w:bidi="en-US"/>
        </w:rPr>
        <w:t xml:space="preserve">Le    </w:t>
      </w:r>
      <w:r w:rsidRPr="0002282B">
        <w:rPr>
          <w:rFonts w:ascii="Times New Roman" w:eastAsia="Times New Roman" w:hAnsi="Times New Roman" w:cs="Times New Roman"/>
          <w:lang w:bidi="en-US"/>
        </w:rPr>
        <w:t>Modèle de cautionnement définitif;</w:t>
      </w:r>
    </w:p>
    <w:p w:rsidR="0002282B" w:rsidRPr="0002282B" w:rsidRDefault="0002282B" w:rsidP="0002282B">
      <w:pPr>
        <w:widowControl w:val="0"/>
        <w:numPr>
          <w:ilvl w:val="0"/>
          <w:numId w:val="65"/>
        </w:numPr>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02282B">
        <w:rPr>
          <w:rFonts w:ascii="Times New Roman" w:eastAsia="Times New Roman" w:hAnsi="Times New Roman" w:cs="Times New Roman"/>
          <w:spacing w:val="-26"/>
          <w:lang w:bidi="en-US"/>
        </w:rPr>
        <w:t xml:space="preserve">Le     </w:t>
      </w:r>
      <w:r w:rsidRPr="0002282B">
        <w:rPr>
          <w:rFonts w:ascii="Times New Roman" w:eastAsia="Times New Roman" w:hAnsi="Times New Roman" w:cs="Times New Roman"/>
          <w:lang w:bidi="en-US"/>
        </w:rPr>
        <w:t>Modèle de caution d’avance de démarrage;</w:t>
      </w:r>
    </w:p>
    <w:p w:rsidR="0002282B" w:rsidRPr="0002282B" w:rsidRDefault="0002282B" w:rsidP="0002282B">
      <w:pPr>
        <w:widowControl w:val="0"/>
        <w:numPr>
          <w:ilvl w:val="0"/>
          <w:numId w:val="65"/>
        </w:numPr>
        <w:autoSpaceDE w:val="0"/>
        <w:autoSpaceDN w:val="0"/>
        <w:adjustRightInd w:val="0"/>
        <w:spacing w:after="0" w:line="240" w:lineRule="auto"/>
        <w:ind w:left="284" w:right="-144"/>
        <w:contextualSpacing/>
        <w:jc w:val="both"/>
        <w:rPr>
          <w:rFonts w:ascii="Times New Roman" w:eastAsia="Times New Roman" w:hAnsi="Times New Roman" w:cs="Times New Roman"/>
          <w:lang w:bidi="en-US"/>
        </w:rPr>
      </w:pPr>
      <w:r w:rsidRPr="0002282B">
        <w:rPr>
          <w:rFonts w:ascii="Times New Roman" w:eastAsia="Times New Roman" w:hAnsi="Times New Roman" w:cs="Times New Roman"/>
          <w:spacing w:val="-26"/>
          <w:lang w:bidi="en-US"/>
        </w:rPr>
        <w:t xml:space="preserve">Le    </w:t>
      </w:r>
      <w:r w:rsidRPr="0002282B">
        <w:rPr>
          <w:rFonts w:ascii="Times New Roman" w:eastAsia="Times New Roman" w:hAnsi="Times New Roman" w:cs="Times New Roman"/>
          <w:lang w:bidi="en-US"/>
        </w:rPr>
        <w:t>Modèle de caution de retenue de garantie en remplacement de la retenue de garantie;</w:t>
      </w:r>
    </w:p>
    <w:p w:rsidR="0002282B" w:rsidRPr="0002282B" w:rsidRDefault="0002282B" w:rsidP="0002282B">
      <w:pPr>
        <w:widowControl w:val="0"/>
        <w:autoSpaceDE w:val="0"/>
        <w:autoSpaceDN w:val="0"/>
        <w:adjustRightInd w:val="0"/>
        <w:spacing w:after="0" w:line="240" w:lineRule="auto"/>
        <w:ind w:right="-144"/>
        <w:jc w:val="both"/>
        <w:rPr>
          <w:rFonts w:ascii="Times New Roman" w:eastAsia="Times New Roman" w:hAnsi="Times New Roman" w:cs="Times New Roman"/>
          <w:lang w:eastAsia="fr-FR"/>
        </w:rPr>
      </w:pPr>
    </w:p>
    <w:p w:rsidR="0002282B" w:rsidRPr="0002282B" w:rsidRDefault="0002282B" w:rsidP="0002282B">
      <w:pPr>
        <w:widowControl w:val="0"/>
        <w:tabs>
          <w:tab w:val="left" w:pos="440"/>
        </w:tabs>
        <w:autoSpaceDE w:val="0"/>
        <w:autoSpaceDN w:val="0"/>
        <w:adjustRightInd w:val="0"/>
        <w:spacing w:after="0" w:line="240" w:lineRule="auto"/>
        <w:ind w:left="-142" w:right="-20"/>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n°11 Les modèles à utiliser par les soumissionnaires ;</w:t>
      </w:r>
    </w:p>
    <w:p w:rsidR="0002282B" w:rsidRPr="0002282B" w:rsidRDefault="0002282B" w:rsidP="0002282B">
      <w:pPr>
        <w:widowControl w:val="0"/>
        <w:tabs>
          <w:tab w:val="left" w:pos="440"/>
        </w:tabs>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02282B" w:rsidRPr="0002282B" w:rsidRDefault="0002282B" w:rsidP="0002282B">
      <w:pPr>
        <w:widowControl w:val="0"/>
        <w:numPr>
          <w:ilvl w:val="0"/>
          <w:numId w:val="66"/>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val="en-US" w:bidi="en-US"/>
        </w:rPr>
      </w:pPr>
      <w:r w:rsidRPr="0002282B">
        <w:rPr>
          <w:rFonts w:ascii="Times New Roman" w:eastAsia="Times New Roman" w:hAnsi="Times New Roman" w:cs="Times New Roman"/>
          <w:lang w:val="en-US" w:bidi="en-US"/>
        </w:rPr>
        <w:t>Modèle de marché ;</w:t>
      </w:r>
    </w:p>
    <w:p w:rsidR="0002282B" w:rsidRPr="0002282B" w:rsidRDefault="0002282B" w:rsidP="0002282B">
      <w:pPr>
        <w:widowControl w:val="0"/>
        <w:tabs>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p>
    <w:p w:rsidR="0002282B" w:rsidRPr="0002282B" w:rsidRDefault="0002282B" w:rsidP="0002282B">
      <w:pPr>
        <w:widowControl w:val="0"/>
        <w:tabs>
          <w:tab w:val="left" w:pos="440"/>
        </w:tabs>
        <w:autoSpaceDE w:val="0"/>
        <w:autoSpaceDN w:val="0"/>
        <w:adjustRightInd w:val="0"/>
        <w:spacing w:after="0" w:line="240" w:lineRule="auto"/>
        <w:ind w:right="-20" w:hanging="142"/>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n°12 Les justificatifs des études préalables ; à remplir par le Maître d’ Ouvrage ou Maître d’Ouvrage   Délégué</w:t>
      </w:r>
    </w:p>
    <w:p w:rsidR="0002282B" w:rsidRPr="0002282B" w:rsidRDefault="0002282B" w:rsidP="0002282B">
      <w:pPr>
        <w:widowControl w:val="0"/>
        <w:tabs>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p>
    <w:p w:rsidR="0002282B" w:rsidRPr="0002282B" w:rsidRDefault="0002282B" w:rsidP="0002282B">
      <w:pPr>
        <w:widowControl w:val="0"/>
        <w:tabs>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 Pièce n°13 La liste des établissements bancaires et organismes financiers de 1</w:t>
      </w:r>
      <w:r w:rsidRPr="0002282B">
        <w:rPr>
          <w:rFonts w:ascii="Times New Roman" w:eastAsia="Times New Roman" w:hAnsi="Times New Roman" w:cs="Times New Roman"/>
          <w:vertAlign w:val="superscript"/>
          <w:lang w:eastAsia="fr-FR"/>
        </w:rPr>
        <w:t>er</w:t>
      </w:r>
      <w:r w:rsidRPr="0002282B">
        <w:rPr>
          <w:rFonts w:ascii="Times New Roman" w:eastAsia="Times New Roman" w:hAnsi="Times New Roman" w:cs="Times New Roman"/>
          <w:lang w:eastAsia="fr-FR"/>
        </w:rPr>
        <w:t xml:space="preserve"> rang agréés par le ministre en charge des finances autorisés à émettre des cautions, dans le cadre des marchés public.</w:t>
      </w:r>
    </w:p>
    <w:p w:rsidR="0002282B" w:rsidRPr="0002282B" w:rsidRDefault="0002282B" w:rsidP="0002282B">
      <w:pPr>
        <w:widowControl w:val="0"/>
        <w:tabs>
          <w:tab w:val="left" w:pos="0"/>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r w:rsidRPr="0002282B">
        <w:rPr>
          <w:rFonts w:ascii="Times New Roman" w:eastAsia="Times New Roman" w:hAnsi="Times New Roman" w:cs="Times New Roman"/>
          <w:b/>
          <w:lang w:eastAsia="fr-FR"/>
        </w:rPr>
        <w:t>8.2</w:t>
      </w:r>
      <w:r w:rsidRPr="0002282B">
        <w:rPr>
          <w:rFonts w:ascii="Times New Roman" w:eastAsia="Times New Roman" w:hAnsi="Times New Roman" w:cs="Times New Roman"/>
          <w:lang w:eastAsia="fr-FR"/>
        </w:rPr>
        <w:t>. Le Soumissionnaire doit examiner l’ensemble des règlements, formulaires, conditions et spécifications    contenus dans le DAO. Il lui appar</w:t>
      </w:r>
      <w:r w:rsidRPr="0002282B">
        <w:rPr>
          <w:rFonts w:ascii="Times New Roman" w:eastAsia="Times New Roman" w:hAnsi="Times New Roman" w:cs="Times New Roman"/>
          <w:spacing w:val="5"/>
          <w:lang w:eastAsia="fr-FR"/>
        </w:rPr>
        <w:t>tien</w:t>
      </w:r>
      <w:r w:rsidRPr="0002282B">
        <w:rPr>
          <w:rFonts w:ascii="Times New Roman" w:eastAsia="Times New Roman" w:hAnsi="Times New Roman" w:cs="Times New Roman"/>
          <w:lang w:eastAsia="fr-FR"/>
        </w:rPr>
        <w:t xml:space="preserve">t de  </w:t>
      </w:r>
      <w:r w:rsidRPr="0002282B">
        <w:rPr>
          <w:rFonts w:ascii="Times New Roman" w:eastAsia="Times New Roman" w:hAnsi="Times New Roman" w:cs="Times New Roman"/>
          <w:spacing w:val="5"/>
          <w:lang w:eastAsia="fr-FR"/>
        </w:rPr>
        <w:t>fourni</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5"/>
          <w:lang w:eastAsia="fr-FR"/>
        </w:rPr>
        <w:t>tou</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5"/>
          <w:lang w:eastAsia="fr-FR"/>
        </w:rPr>
        <w:t>le</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5"/>
          <w:lang w:eastAsia="fr-FR"/>
        </w:rPr>
        <w:t xml:space="preserve">renseignements </w:t>
      </w:r>
      <w:r w:rsidRPr="0002282B">
        <w:rPr>
          <w:rFonts w:ascii="Times New Roman" w:eastAsia="Times New Roman" w:hAnsi="Times New Roman" w:cs="Times New Roman"/>
          <w:lang w:eastAsia="fr-FR"/>
        </w:rPr>
        <w:t xml:space="preserve">demandés et de préparer une offre conforme à tous égards audit dossier. </w:t>
      </w:r>
    </w:p>
    <w:p w:rsidR="0002282B" w:rsidRPr="0002282B" w:rsidRDefault="0002282B" w:rsidP="0002282B">
      <w:pPr>
        <w:widowControl w:val="0"/>
        <w:tabs>
          <w:tab w:val="left" w:pos="440"/>
        </w:tabs>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02282B" w:rsidRPr="0002282B" w:rsidRDefault="0002282B" w:rsidP="0002282B">
      <w:pPr>
        <w:widowControl w:val="0"/>
        <w:autoSpaceDE w:val="0"/>
        <w:autoSpaceDN w:val="0"/>
        <w:adjustRightInd w:val="0"/>
        <w:spacing w:after="0" w:line="240" w:lineRule="auto"/>
        <w:ind w:left="1077" w:right="-34" w:hanging="1077"/>
        <w:jc w:val="both"/>
        <w:rPr>
          <w:rFonts w:ascii="Times New Roman" w:eastAsia="Times New Roman" w:hAnsi="Times New Roman" w:cs="Times New Roman"/>
          <w:lang w:eastAsia="fr-FR"/>
        </w:rPr>
      </w:pPr>
      <w:r w:rsidRPr="0002282B">
        <w:rPr>
          <w:rFonts w:ascii="Times New Roman" w:eastAsia="Times New Roman" w:hAnsi="Times New Roman" w:cs="Times New Roman"/>
          <w:b/>
          <w:bCs/>
          <w:lang w:eastAsia="fr-FR"/>
        </w:rPr>
        <w:t>Article 9: Eclaircissements apportés au Dossier  d’Appel d’Offres et recours</w:t>
      </w:r>
    </w:p>
    <w:p w:rsidR="0002282B" w:rsidRPr="0002282B" w:rsidRDefault="0002282B" w:rsidP="0002282B">
      <w:pPr>
        <w:widowControl w:val="0"/>
        <w:tabs>
          <w:tab w:val="left" w:pos="2420"/>
          <w:tab w:val="left" w:pos="2940"/>
          <w:tab w:val="left" w:pos="3320"/>
          <w:tab w:val="left" w:pos="4300"/>
        </w:tabs>
        <w:autoSpaceDE w:val="0"/>
        <w:autoSpaceDN w:val="0"/>
        <w:adjustRightInd w:val="0"/>
        <w:spacing w:before="100" w:beforeAutospacing="1" w:after="0" w:line="240" w:lineRule="auto"/>
        <w:ind w:right="162" w:hanging="84"/>
        <w:jc w:val="both"/>
        <w:rPr>
          <w:rFonts w:ascii="Times New Roman" w:eastAsia="Times New Roman" w:hAnsi="Times New Roman" w:cs="Times New Roman"/>
          <w:lang w:eastAsia="fr-FR"/>
        </w:rPr>
      </w:pPr>
      <w:r w:rsidRPr="0002282B">
        <w:rPr>
          <w:rFonts w:ascii="Times New Roman" w:eastAsia="Times New Roman" w:hAnsi="Times New Roman" w:cs="Times New Roman"/>
          <w:b/>
          <w:lang w:eastAsia="fr-FR"/>
        </w:rPr>
        <w:t xml:space="preserve">9.1. </w:t>
      </w:r>
      <w:r w:rsidRPr="0002282B">
        <w:rPr>
          <w:rFonts w:ascii="Times New Roman" w:eastAsia="Times New Roman" w:hAnsi="Times New Roman" w:cs="Times New Roman"/>
          <w:spacing w:val="3"/>
          <w:lang w:eastAsia="fr-FR"/>
        </w:rPr>
        <w:t>Tou</w:t>
      </w:r>
      <w:r w:rsidRPr="0002282B">
        <w:rPr>
          <w:rFonts w:ascii="Times New Roman" w:eastAsia="Times New Roman" w:hAnsi="Times New Roman" w:cs="Times New Roman"/>
          <w:lang w:eastAsia="fr-FR"/>
        </w:rPr>
        <w:t xml:space="preserve">t soumissionnaire </w:t>
      </w:r>
      <w:r w:rsidRPr="0002282B">
        <w:rPr>
          <w:rFonts w:ascii="Times New Roman" w:eastAsia="Times New Roman" w:hAnsi="Times New Roman" w:cs="Times New Roman"/>
          <w:spacing w:val="3"/>
          <w:lang w:eastAsia="fr-FR"/>
        </w:rPr>
        <w:t>désiran</w:t>
      </w:r>
      <w:r w:rsidRPr="0002282B">
        <w:rPr>
          <w:rFonts w:ascii="Times New Roman" w:eastAsia="Times New Roman" w:hAnsi="Times New Roman" w:cs="Times New Roman"/>
          <w:lang w:eastAsia="fr-FR"/>
        </w:rPr>
        <w:t xml:space="preserve">t </w:t>
      </w:r>
      <w:r w:rsidRPr="0002282B">
        <w:rPr>
          <w:rFonts w:ascii="Times New Roman" w:eastAsia="Times New Roman" w:hAnsi="Times New Roman" w:cs="Times New Roman"/>
          <w:spacing w:val="3"/>
          <w:lang w:eastAsia="fr-FR"/>
        </w:rPr>
        <w:t>obteni</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3"/>
          <w:lang w:eastAsia="fr-FR"/>
        </w:rPr>
        <w:t xml:space="preserve">des </w:t>
      </w:r>
      <w:r w:rsidRPr="0002282B">
        <w:rPr>
          <w:rFonts w:ascii="Times New Roman" w:eastAsia="Times New Roman" w:hAnsi="Times New Roman" w:cs="Times New Roman"/>
          <w:spacing w:val="5"/>
          <w:lang w:eastAsia="fr-FR"/>
        </w:rPr>
        <w:t>éclaircissement</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5"/>
          <w:lang w:eastAsia="fr-FR"/>
        </w:rPr>
        <w:t>su</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5"/>
          <w:lang w:eastAsia="fr-FR"/>
        </w:rPr>
        <w:t>l</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5"/>
          <w:lang w:eastAsia="fr-FR"/>
        </w:rPr>
        <w:t>Dossie</w:t>
      </w:r>
      <w:r w:rsidRPr="0002282B">
        <w:rPr>
          <w:rFonts w:ascii="Times New Roman" w:eastAsia="Times New Roman" w:hAnsi="Times New Roman" w:cs="Times New Roman"/>
          <w:lang w:eastAsia="fr-FR"/>
        </w:rPr>
        <w:t xml:space="preserve">r </w:t>
      </w:r>
      <w:r w:rsidRPr="0002282B">
        <w:rPr>
          <w:rFonts w:ascii="Times New Roman" w:eastAsia="Times New Roman" w:hAnsi="Times New Roman" w:cs="Times New Roman"/>
          <w:spacing w:val="5"/>
          <w:lang w:eastAsia="fr-FR"/>
        </w:rPr>
        <w:t xml:space="preserve">d’Appel </w:t>
      </w:r>
      <w:r w:rsidRPr="0002282B">
        <w:rPr>
          <w:rFonts w:ascii="Times New Roman" w:eastAsia="Times New Roman" w:hAnsi="Times New Roman" w:cs="Times New Roman"/>
          <w:lang w:eastAsia="fr-FR"/>
        </w:rPr>
        <w:t xml:space="preserve">d’Offres peut en faire la demande à l’Autorité Contractante par écrit ou par courrier électronique (Télécopie ou e-mail) à l’adresse de l’Autorité Contractante indiquée dans le RPAO. Le Maître d’Ouvrage répondra par écrit à toute demande </w:t>
      </w:r>
      <w:r w:rsidRPr="0002282B">
        <w:rPr>
          <w:rFonts w:ascii="Times New Roman" w:eastAsia="Times New Roman" w:hAnsi="Times New Roman" w:cs="Times New Roman"/>
          <w:spacing w:val="1"/>
          <w:lang w:eastAsia="fr-FR"/>
        </w:rPr>
        <w:t>d’éclaircissemen</w:t>
      </w:r>
      <w:r w:rsidRPr="0002282B">
        <w:rPr>
          <w:rFonts w:ascii="Times New Roman" w:eastAsia="Times New Roman" w:hAnsi="Times New Roman" w:cs="Times New Roman"/>
          <w:lang w:eastAsia="fr-FR"/>
        </w:rPr>
        <w:t xml:space="preserve">t  </w:t>
      </w:r>
      <w:r w:rsidRPr="0002282B">
        <w:rPr>
          <w:rFonts w:ascii="Times New Roman" w:eastAsia="Times New Roman" w:hAnsi="Times New Roman" w:cs="Times New Roman"/>
          <w:spacing w:val="1"/>
          <w:lang w:eastAsia="fr-FR"/>
        </w:rPr>
        <w:t>reçu</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1"/>
          <w:lang w:eastAsia="fr-FR"/>
        </w:rPr>
        <w:t>a</w:t>
      </w:r>
      <w:r w:rsidRPr="0002282B">
        <w:rPr>
          <w:rFonts w:ascii="Times New Roman" w:eastAsia="Times New Roman" w:hAnsi="Times New Roman" w:cs="Times New Roman"/>
          <w:lang w:eastAsia="fr-FR"/>
        </w:rPr>
        <w:t xml:space="preserve">u  </w:t>
      </w:r>
      <w:r w:rsidRPr="0002282B">
        <w:rPr>
          <w:rFonts w:ascii="Times New Roman" w:eastAsia="Times New Roman" w:hAnsi="Times New Roman" w:cs="Times New Roman"/>
          <w:spacing w:val="1"/>
          <w:lang w:eastAsia="fr-FR"/>
        </w:rPr>
        <w:t>moin</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1"/>
          <w:lang w:eastAsia="fr-FR"/>
        </w:rPr>
        <w:t xml:space="preserve">quatorze </w:t>
      </w:r>
      <w:r w:rsidRPr="0002282B">
        <w:rPr>
          <w:rFonts w:ascii="Times New Roman" w:eastAsia="Times New Roman" w:hAnsi="Times New Roman" w:cs="Times New Roman"/>
          <w:lang w:eastAsia="fr-FR"/>
        </w:rPr>
        <w:t>(14) jours pour les (AON) Vingt et un (21)</w:t>
      </w:r>
      <w:r w:rsidR="00315411">
        <w:rPr>
          <w:rFonts w:ascii="Times New Roman" w:eastAsia="Times New Roman" w:hAnsi="Times New Roman" w:cs="Times New Roman"/>
          <w:lang w:eastAsia="fr-FR"/>
        </w:rPr>
        <w:t xml:space="preserve"> </w:t>
      </w:r>
      <w:r w:rsidRPr="0002282B">
        <w:rPr>
          <w:rFonts w:ascii="Times New Roman" w:eastAsia="Times New Roman" w:hAnsi="Times New Roman" w:cs="Times New Roman"/>
          <w:lang w:eastAsia="fr-FR"/>
        </w:rPr>
        <w:t>jours pour les (AOI) avant la date limite de dépôt des offres.</w:t>
      </w:r>
    </w:p>
    <w:p w:rsidR="0002282B" w:rsidRPr="0002282B" w:rsidRDefault="0002282B" w:rsidP="0002282B">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eastAsia="Times New Roman" w:hAnsi="Times New Roman" w:cs="Times New Roman"/>
          <w:spacing w:val="5"/>
          <w:lang w:eastAsia="fr-FR"/>
        </w:rPr>
      </w:pPr>
    </w:p>
    <w:p w:rsidR="0002282B" w:rsidRPr="0002282B" w:rsidRDefault="0002282B" w:rsidP="0002282B">
      <w:pPr>
        <w:widowControl w:val="0"/>
        <w:autoSpaceDE w:val="0"/>
        <w:autoSpaceDN w:val="0"/>
        <w:adjustRightInd w:val="0"/>
        <w:spacing w:after="0" w:line="240" w:lineRule="auto"/>
        <w:ind w:right="95"/>
        <w:jc w:val="both"/>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Une copie de la réponse de l’Autorité Contractante, indiquant la question posée mais ne mentionnant pas son auteur, est adressée à tous les soumissionnaires ayant acheté le Dossier d’Appel d’Offres.</w:t>
      </w:r>
    </w:p>
    <w:p w:rsidR="0002282B" w:rsidRPr="0002282B" w:rsidRDefault="0002282B" w:rsidP="0002282B">
      <w:pPr>
        <w:widowControl w:val="0"/>
        <w:autoSpaceDE w:val="0"/>
        <w:autoSpaceDN w:val="0"/>
        <w:adjustRightInd w:val="0"/>
        <w:spacing w:after="0" w:line="240" w:lineRule="auto"/>
        <w:ind w:right="95"/>
        <w:jc w:val="both"/>
        <w:rPr>
          <w:rFonts w:ascii="Times New Roman" w:eastAsia="Times New Roman" w:hAnsi="Times New Roman" w:cs="Times New Roman"/>
          <w:lang w:eastAsia="fr-FR"/>
        </w:rPr>
      </w:pPr>
    </w:p>
    <w:p w:rsidR="0002282B" w:rsidRPr="0002282B" w:rsidRDefault="0002282B" w:rsidP="0002282B">
      <w:pPr>
        <w:widowControl w:val="0"/>
        <w:autoSpaceDE w:val="0"/>
        <w:autoSpaceDN w:val="0"/>
        <w:adjustRightInd w:val="0"/>
        <w:spacing w:after="0" w:line="240" w:lineRule="auto"/>
        <w:ind w:right="92"/>
        <w:jc w:val="both"/>
        <w:rPr>
          <w:rFonts w:ascii="Times New Roman" w:eastAsia="Times New Roman" w:hAnsi="Times New Roman" w:cs="Times New Roman"/>
          <w:lang w:eastAsia="fr-FR"/>
        </w:rPr>
      </w:pPr>
      <w:r w:rsidRPr="0002282B">
        <w:rPr>
          <w:rFonts w:ascii="Times New Roman" w:eastAsia="Times New Roman" w:hAnsi="Times New Roman" w:cs="Times New Roman"/>
          <w:b/>
          <w:lang w:eastAsia="fr-FR"/>
        </w:rPr>
        <w:t>9.2.</w:t>
      </w:r>
      <w:r w:rsidRPr="0002282B">
        <w:rPr>
          <w:rFonts w:ascii="Times New Roman" w:eastAsia="Times New Roman" w:hAnsi="Times New Roman" w:cs="Times New Roman"/>
          <w:lang w:eastAsia="fr-FR"/>
        </w:rPr>
        <w:t xml:space="preserve"> Entre la publication de l’Avis d’Appel d’Offres y </w:t>
      </w:r>
      <w:r w:rsidRPr="0002282B">
        <w:rPr>
          <w:rFonts w:ascii="Times New Roman" w:eastAsia="Times New Roman" w:hAnsi="Times New Roman" w:cs="Times New Roman"/>
          <w:spacing w:val="3"/>
          <w:lang w:eastAsia="fr-FR"/>
        </w:rPr>
        <w:t>compri</w:t>
      </w:r>
      <w:r w:rsidRPr="0002282B">
        <w:rPr>
          <w:rFonts w:ascii="Times New Roman" w:eastAsia="Times New Roman" w:hAnsi="Times New Roman" w:cs="Times New Roman"/>
          <w:lang w:eastAsia="fr-FR"/>
        </w:rPr>
        <w:t xml:space="preserve">s </w:t>
      </w:r>
      <w:r w:rsidRPr="0002282B">
        <w:rPr>
          <w:rFonts w:ascii="Times New Roman" w:eastAsia="Times New Roman" w:hAnsi="Times New Roman" w:cs="Times New Roman"/>
          <w:spacing w:val="3"/>
          <w:lang w:eastAsia="fr-FR"/>
        </w:rPr>
        <w:t>l</w:t>
      </w:r>
      <w:r w:rsidRPr="0002282B">
        <w:rPr>
          <w:rFonts w:ascii="Times New Roman" w:eastAsia="Times New Roman" w:hAnsi="Times New Roman" w:cs="Times New Roman"/>
          <w:lang w:eastAsia="fr-FR"/>
        </w:rPr>
        <w:t xml:space="preserve">a </w:t>
      </w:r>
      <w:r w:rsidRPr="0002282B">
        <w:rPr>
          <w:rFonts w:ascii="Times New Roman" w:eastAsia="Times New Roman" w:hAnsi="Times New Roman" w:cs="Times New Roman"/>
          <w:spacing w:val="3"/>
          <w:lang w:eastAsia="fr-FR"/>
        </w:rPr>
        <w:t>phas</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3"/>
          <w:lang w:eastAsia="fr-FR"/>
        </w:rPr>
        <w:t>d</w:t>
      </w:r>
      <w:r w:rsidRPr="0002282B">
        <w:rPr>
          <w:rFonts w:ascii="Times New Roman" w:eastAsia="Times New Roman" w:hAnsi="Times New Roman" w:cs="Times New Roman"/>
          <w:lang w:eastAsia="fr-FR"/>
        </w:rPr>
        <w:t xml:space="preserve">e </w:t>
      </w:r>
      <w:r w:rsidRPr="0002282B">
        <w:rPr>
          <w:rFonts w:ascii="Times New Roman" w:eastAsia="Times New Roman" w:hAnsi="Times New Roman" w:cs="Times New Roman"/>
          <w:spacing w:val="3"/>
          <w:lang w:eastAsia="fr-FR"/>
        </w:rPr>
        <w:t>pré-qualificatio</w:t>
      </w:r>
      <w:r w:rsidRPr="0002282B">
        <w:rPr>
          <w:rFonts w:ascii="Times New Roman" w:eastAsia="Times New Roman" w:hAnsi="Times New Roman" w:cs="Times New Roman"/>
          <w:lang w:eastAsia="fr-FR"/>
        </w:rPr>
        <w:t xml:space="preserve">n </w:t>
      </w:r>
      <w:r w:rsidRPr="0002282B">
        <w:rPr>
          <w:rFonts w:ascii="Times New Roman" w:eastAsia="Times New Roman" w:hAnsi="Times New Roman" w:cs="Times New Roman"/>
          <w:spacing w:val="3"/>
          <w:lang w:eastAsia="fr-FR"/>
        </w:rPr>
        <w:t xml:space="preserve">des </w:t>
      </w:r>
      <w:r w:rsidRPr="0002282B">
        <w:rPr>
          <w:rFonts w:ascii="Times New Roman" w:eastAsia="Times New Roman" w:hAnsi="Times New Roman" w:cs="Times New Roman"/>
          <w:lang w:eastAsia="fr-FR"/>
        </w:rPr>
        <w:t>candidats et l’ouverture des plis, tout soumissionnaire potentiel qui s’estime lésé dans la  procédure de passation des marchés publics peut introduire une requête auprès du Ministre chargé des Marchés Publics.</w:t>
      </w:r>
    </w:p>
    <w:p w:rsidR="0002282B" w:rsidRPr="0002282B" w:rsidRDefault="0002282B" w:rsidP="0002282B">
      <w:pPr>
        <w:widowControl w:val="0"/>
        <w:autoSpaceDE w:val="0"/>
        <w:autoSpaceDN w:val="0"/>
        <w:adjustRightInd w:val="0"/>
        <w:spacing w:after="0" w:line="240" w:lineRule="auto"/>
        <w:ind w:left="510" w:right="92" w:hanging="510"/>
        <w:jc w:val="both"/>
        <w:rPr>
          <w:rFonts w:ascii="Times New Roman" w:eastAsia="Times New Roman" w:hAnsi="Times New Roman" w:cs="Times New Roman"/>
          <w:lang w:eastAsia="fr-FR"/>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Times New Roman" w:hAnsi="Times New Roman" w:cs="Times New Roman"/>
          <w:b/>
          <w:lang w:eastAsia="fr-FR"/>
        </w:rPr>
        <w:t>9.3</w:t>
      </w:r>
      <w:r w:rsidRPr="0002282B">
        <w:rPr>
          <w:rFonts w:ascii="Times New Roman" w:eastAsia="Times New Roman" w:hAnsi="Times New Roman" w:cs="Times New Roman"/>
          <w:lang w:eastAsia="fr-FR"/>
        </w:rPr>
        <w:t>.</w:t>
      </w:r>
      <w:r w:rsidRPr="0002282B">
        <w:rPr>
          <w:rFonts w:ascii="Times New Roman" w:eastAsia="Calibri" w:hAnsi="Times New Roman" w:cs="Times New Roman"/>
        </w:rPr>
        <w:t xml:space="preserve"> Le requérant adresse une copie de ladite requête à l’Autorité Contractante et à l’Organisme chargé de la Régulation et au Président de la Commission.</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9.4</w:t>
      </w:r>
      <w:r w:rsidRPr="0002282B">
        <w:rPr>
          <w:rFonts w:ascii="Times New Roman" w:eastAsia="Calibri" w:hAnsi="Times New Roman" w:cs="Times New Roman"/>
        </w:rPr>
        <w:t>. L’Autorité Contractante dispose de cinq (05) jours pour réagir. La copie de la réaction est transmise au MINMAP et à l’organisme chargé de la régulation des marchés publics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widowControl w:val="0"/>
        <w:autoSpaceDE w:val="0"/>
        <w:autoSpaceDN w:val="0"/>
        <w:adjustRightInd w:val="0"/>
        <w:spacing w:after="0" w:line="240" w:lineRule="auto"/>
        <w:ind w:left="510" w:right="95" w:hanging="510"/>
        <w:jc w:val="both"/>
        <w:rPr>
          <w:rFonts w:ascii="Times New Roman" w:eastAsia="Times New Roman" w:hAnsi="Times New Roman" w:cs="Times New Roman"/>
          <w:lang w:eastAsia="fr-FR"/>
        </w:rPr>
      </w:pPr>
      <w:r w:rsidRPr="0002282B">
        <w:rPr>
          <w:rFonts w:ascii="Times New Roman" w:eastAsia="Calibri" w:hAnsi="Times New Roman" w:cs="Times New Roman"/>
          <w:b/>
          <w:bCs/>
        </w:rPr>
        <w:t>Article 10 : Modification du Dossier d’Appel d’Offres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10.1</w:t>
      </w:r>
      <w:r w:rsidRPr="0002282B">
        <w:rPr>
          <w:rFonts w:ascii="Times New Roman" w:eastAsia="Calibri" w:hAnsi="Times New Roman" w:cs="Times New Roman"/>
          <w:color w:val="000000"/>
        </w:rPr>
        <w:t>. L’Autorité Contractante peut, à tout moment avant la date limite de dépôt des offres et pour tout motif, que ce soit à son initiative ou consécutivement à une saisine d’un soumissionnaire modifier le Dossier d’Appel d’Offres en publiant un additif.</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10.2</w:t>
      </w:r>
      <w:r w:rsidRPr="0002282B">
        <w:rPr>
          <w:rFonts w:ascii="Times New Roman" w:eastAsia="Calibri" w:hAnsi="Times New Roman" w:cs="Times New Roman"/>
          <w:color w:val="000000"/>
        </w:rPr>
        <w:t>. Tout additif ainsi publié fera partie intégrante du Dossier d’Appel d’Offres conformément à l’Article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8.1 du RGAO et doit être communiqué par écrit ou signifié par tout moyen laissant trace écrite à tous les soumissionnaires ayant acheté le Dossier d’Appel d’Offres.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10.3</w:t>
      </w:r>
      <w:r w:rsidRPr="0002282B">
        <w:rPr>
          <w:rFonts w:ascii="Times New Roman" w:eastAsia="Calibri" w:hAnsi="Times New Roman" w:cs="Times New Roman"/>
          <w:color w:val="000000"/>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widowControl w:val="0"/>
        <w:autoSpaceDE w:val="0"/>
        <w:autoSpaceDN w:val="0"/>
        <w:adjustRightInd w:val="0"/>
        <w:spacing w:after="0" w:line="240" w:lineRule="auto"/>
        <w:ind w:right="3609"/>
        <w:jc w:val="both"/>
        <w:rPr>
          <w:rFonts w:ascii="Times New Roman" w:eastAsia="Calibri" w:hAnsi="Times New Roman" w:cs="Times New Roman"/>
          <w:b/>
          <w:bCs/>
          <w:color w:val="FFFFFF"/>
        </w:rPr>
      </w:pPr>
      <w:r w:rsidRPr="0002282B">
        <w:rPr>
          <w:rFonts w:ascii="Times New Roman" w:eastAsia="Times New Roman" w:hAnsi="Times New Roman" w:cs="Times New Roman"/>
          <w:b/>
          <w:bCs/>
          <w:lang w:eastAsia="fr-FR"/>
        </w:rPr>
        <w:t>C. Préparation des offres</w:t>
      </w:r>
    </w:p>
    <w:p w:rsidR="0002282B" w:rsidRPr="0002282B" w:rsidRDefault="0002282B" w:rsidP="0002282B">
      <w:pPr>
        <w:widowControl w:val="0"/>
        <w:autoSpaceDE w:val="0"/>
        <w:autoSpaceDN w:val="0"/>
        <w:adjustRightInd w:val="0"/>
        <w:spacing w:after="0" w:line="240" w:lineRule="auto"/>
        <w:ind w:right="3609"/>
        <w:jc w:val="both"/>
        <w:rPr>
          <w:rFonts w:ascii="Times New Roman" w:eastAsia="Times New Roman" w:hAnsi="Times New Roman" w:cs="Times New Roman"/>
          <w:lang w:eastAsia="fr-FR"/>
        </w:rPr>
      </w:pPr>
      <w:r w:rsidRPr="0002282B">
        <w:rPr>
          <w:rFonts w:ascii="Times New Roman" w:eastAsia="Calibri" w:hAnsi="Times New Roman" w:cs="Times New Roman"/>
          <w:b/>
          <w:bCs/>
          <w:color w:val="FFFFFF"/>
        </w:rPr>
        <w:t xml:space="preserve"> Marchés de travaux</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11 : Frais de soumission</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 candidat supportera tous les frais afférents à la préparation et à la présentation de son offre. L’Autorité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Contractante et le Maître d’Ouvrage ne sont en aucun cas responsables de ces frais, ni tenu de les régler, quel que soit le déroulement ou l’issue de la procédure d’appel d’offres.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12 : Langue de l’offre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w:t>
      </w:r>
      <w:r>
        <w:rPr>
          <w:rFonts w:ascii="Times New Roman" w:eastAsia="Calibri" w:hAnsi="Times New Roman" w:cs="Times New Roman"/>
          <w:color w:val="000000"/>
        </w:rPr>
        <w:t xml:space="preserve"> </w:t>
      </w:r>
      <w:r w:rsidRPr="0002282B">
        <w:rPr>
          <w:rFonts w:ascii="Times New Roman" w:eastAsia="Calibri" w:hAnsi="Times New Roman" w:cs="Times New Roman"/>
          <w:color w:val="000000"/>
        </w:rPr>
        <w:t>d’une traduction précise en français ou en anglais ; auquel cas et aux fins d’interprétation de l’offre, la traduction fera foi.</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13 : Documents constituant l’offre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13.1</w:t>
      </w:r>
      <w:r w:rsidRPr="0002282B">
        <w:rPr>
          <w:rFonts w:ascii="Times New Roman" w:eastAsia="Calibri" w:hAnsi="Times New Roman" w:cs="Times New Roman"/>
          <w:color w:val="000000"/>
        </w:rPr>
        <w:t>. L’offre présentée par le soumissionnaire comprendra les documents détaillés au RPAO, dûment remplis et regroupés en trois volumes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A</w:t>
      </w:r>
      <w:r w:rsidRPr="0002282B">
        <w:rPr>
          <w:rFonts w:ascii="Times New Roman" w:eastAsia="Calibri" w:hAnsi="Times New Roman" w:cs="Times New Roman"/>
          <w:color w:val="000000"/>
        </w:rPr>
        <w:t xml:space="preserve">. </w:t>
      </w:r>
      <w:r w:rsidRPr="0002282B">
        <w:rPr>
          <w:rFonts w:ascii="Times New Roman" w:eastAsia="Calibri" w:hAnsi="Times New Roman" w:cs="Times New Roman"/>
          <w:b/>
          <w:color w:val="000000"/>
        </w:rPr>
        <w:t>Volume 1</w:t>
      </w:r>
      <w:r w:rsidRPr="0002282B">
        <w:rPr>
          <w:rFonts w:ascii="Times New Roman" w:eastAsia="Calibri" w:hAnsi="Times New Roman" w:cs="Times New Roman"/>
          <w:color w:val="000000"/>
        </w:rPr>
        <w:t xml:space="preserve"> : Dossier administratif</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Il comprend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i. Tous les documents attestant que le soumissionnaire: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A souscrit les déclarations prévues par les lois et règlements en vigueur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A acquitté les droits, taxes, impôts, cotisations, contributions, redevances ou prélèvements de quelque nature que ce soit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N’est pas en état de liquidation judiciaire ou en faillite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N’est pas frappé de l’une des interdictions ou d’échéances prévues par la législation en vigueur.</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ii. La caution de soumission établie conformément aux dispositions de l’article 17 du RGAO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iii. La confirmation écrite habilitant le signataire de l’offre à engager le Soumissionnaire, conformément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aux dispositions de l’article 6.1 du RGAO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B</w:t>
      </w:r>
      <w:r w:rsidRPr="0002282B">
        <w:rPr>
          <w:rFonts w:ascii="Times New Roman" w:eastAsia="Calibri" w:hAnsi="Times New Roman" w:cs="Times New Roman"/>
          <w:color w:val="000000"/>
        </w:rPr>
        <w:t xml:space="preserve">. </w:t>
      </w:r>
      <w:r w:rsidRPr="0002282B">
        <w:rPr>
          <w:rFonts w:ascii="Times New Roman" w:eastAsia="Calibri" w:hAnsi="Times New Roman" w:cs="Times New Roman"/>
          <w:b/>
          <w:color w:val="000000"/>
        </w:rPr>
        <w:t>Volume 2</w:t>
      </w:r>
      <w:r w:rsidRPr="0002282B">
        <w:rPr>
          <w:rFonts w:ascii="Times New Roman" w:eastAsia="Calibri" w:hAnsi="Times New Roman" w:cs="Times New Roman"/>
          <w:color w:val="000000"/>
        </w:rPr>
        <w:t xml:space="preserve"> : Offre technique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b.1. Les renseignements sur les qualifications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 RPAO précise la liste des documents à fournir par les soumissionnaires pour justifier les critères de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Qualification mentionnés à l’article 6.1 du RPAO.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b.2. Méthodologie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planning, PAQ, sous traitance, attestation de visite du site le cas échéant, etc.).</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b.3. Les preuves d’acceptations des conditions du marché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 soumissionnaire remettra les copies dûment paraphées des documents à caractères administratif et technique régissant le marché, à savoir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1. Le Cahier des Clauses Administratives Particulières (CCAP)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2. Le Cahier des Clauses Techniques Particulières (CCTP).</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b.4. Commentaires (facultatifs)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Un commentaire des choix techniques du projet et d’éventuelles propositions.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C. Volume 3</w:t>
      </w:r>
      <w:r w:rsidRPr="0002282B">
        <w:rPr>
          <w:rFonts w:ascii="Times New Roman" w:eastAsia="Calibri" w:hAnsi="Times New Roman" w:cs="Times New Roman"/>
          <w:color w:val="000000"/>
        </w:rPr>
        <w:t xml:space="preserve"> : Offre financière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 RPAO précise les éléments permettant de justifier le coût des travaux, à savoir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1. La soumission proprement dite, en original rédigée selon le modèle joint, timbrée au tarif en vigueur,</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signée et datée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2. Le bordereau des prix unitaires dûment rempli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3. Le détail estimatif dûment rempli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4. Le sous-détail des prix et/ou la décomposition des prix forfaitaires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5. L’échéancier prévisionnel de paiements le cas échéant.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Les soumissionnaires utiliseront à cet effet les pièces et modèles prévus dans le Dossier d’Appel d’Offres, sous réserve des dispositions de l’Article 17.2 du RGAO concernant les autres formes possibles de Caution de Soumission.</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13.2.</w:t>
      </w:r>
      <w:r w:rsidRPr="0002282B">
        <w:rPr>
          <w:rFonts w:ascii="Times New Roman" w:eastAsia="Calibri" w:hAnsi="Times New Roman" w:cs="Times New Roman"/>
          <w:color w:val="000000"/>
        </w:rPr>
        <w:t xml:space="preserve"> Si, conformément aux dispositions du RPAO, les soumissionnaires présentent des offres pour plusieurs lots du même Appel d’offres, ils pourront indiquer les rabais offerts en cas d’attribution de plus d’un lot.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14 : Montant de l’offre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14.1.</w:t>
      </w:r>
      <w:r w:rsidRPr="0002282B">
        <w:rPr>
          <w:rFonts w:ascii="Times New Roman" w:eastAsia="Calibri" w:hAnsi="Times New Roman" w:cs="Times New Roman"/>
          <w:color w:val="000000"/>
        </w:rPr>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14.2</w:t>
      </w:r>
      <w:r w:rsidRPr="0002282B">
        <w:rPr>
          <w:rFonts w:ascii="Times New Roman" w:eastAsia="Calibri" w:hAnsi="Times New Roman" w:cs="Times New Roman"/>
          <w:color w:val="000000"/>
        </w:rPr>
        <w:t>. Le soumissionnaire remplira les prix unitaires et totaux de tous les postes du bordereau de prix et du Détail quantitatif et estimatif.</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14.3</w:t>
      </w:r>
      <w:r w:rsidRPr="0002282B">
        <w:rPr>
          <w:rFonts w:ascii="Times New Roman" w:eastAsia="Calibri" w:hAnsi="Times New Roman" w:cs="Times New Roman"/>
          <w:color w:val="000000"/>
        </w:rPr>
        <w:t>.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14.4</w:t>
      </w:r>
      <w:r w:rsidRPr="0002282B">
        <w:rPr>
          <w:rFonts w:ascii="Times New Roman" w:eastAsia="Calibri" w:hAnsi="Times New Roman" w:cs="Times New Roman"/>
          <w:color w:val="000000"/>
        </w:rPr>
        <w:t>.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14.5</w:t>
      </w:r>
      <w:r w:rsidRPr="0002282B">
        <w:rPr>
          <w:rFonts w:ascii="Times New Roman" w:eastAsia="Calibri" w:hAnsi="Times New Roman" w:cs="Times New Roman"/>
          <w:color w:val="000000"/>
        </w:rPr>
        <w:t>. Tous les prix unitaires assortis des quantités doivent être justifiés par des sous-détails établis conformément au cadre proposé à la pièce N°8 du DAO.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widowControl w:val="0"/>
        <w:autoSpaceDE w:val="0"/>
        <w:autoSpaceDN w:val="0"/>
        <w:adjustRightInd w:val="0"/>
        <w:spacing w:after="0" w:line="240" w:lineRule="auto"/>
        <w:ind w:right="-149"/>
        <w:jc w:val="both"/>
        <w:rPr>
          <w:rFonts w:ascii="Times New Roman" w:eastAsia="Times New Roman" w:hAnsi="Times New Roman" w:cs="Times New Roman"/>
          <w:lang w:eastAsia="fr-FR"/>
        </w:rPr>
      </w:pPr>
      <w:r w:rsidRPr="0002282B">
        <w:rPr>
          <w:rFonts w:ascii="Times New Roman" w:eastAsia="Times New Roman" w:hAnsi="Times New Roman" w:cs="Times New Roman"/>
          <w:b/>
          <w:bCs/>
          <w:lang w:eastAsia="fr-FR"/>
        </w:rPr>
        <w:t xml:space="preserve">Article 15: </w:t>
      </w:r>
      <w:r w:rsidRPr="0002282B">
        <w:rPr>
          <w:rFonts w:ascii="Times New Roman" w:eastAsia="Times New Roman" w:hAnsi="Times New Roman" w:cs="Times New Roman"/>
          <w:b/>
          <w:bCs/>
          <w:spacing w:val="5"/>
          <w:lang w:eastAsia="fr-FR"/>
        </w:rPr>
        <w:t>Monnaie</w:t>
      </w:r>
      <w:r w:rsidRPr="0002282B">
        <w:rPr>
          <w:rFonts w:ascii="Times New Roman" w:eastAsia="Times New Roman" w:hAnsi="Times New Roman" w:cs="Times New Roman"/>
          <w:b/>
          <w:bCs/>
          <w:lang w:eastAsia="fr-FR"/>
        </w:rPr>
        <w:t xml:space="preserve">s  </w:t>
      </w:r>
      <w:r w:rsidRPr="0002282B">
        <w:rPr>
          <w:rFonts w:ascii="Times New Roman" w:eastAsia="Times New Roman" w:hAnsi="Times New Roman" w:cs="Times New Roman"/>
          <w:b/>
          <w:bCs/>
          <w:spacing w:val="5"/>
          <w:lang w:eastAsia="fr-FR"/>
        </w:rPr>
        <w:t>d</w:t>
      </w:r>
      <w:r w:rsidRPr="0002282B">
        <w:rPr>
          <w:rFonts w:ascii="Times New Roman" w:eastAsia="Times New Roman" w:hAnsi="Times New Roman" w:cs="Times New Roman"/>
          <w:b/>
          <w:bCs/>
          <w:lang w:eastAsia="fr-FR"/>
        </w:rPr>
        <w:t xml:space="preserve">e  </w:t>
      </w:r>
      <w:r w:rsidRPr="0002282B">
        <w:rPr>
          <w:rFonts w:ascii="Times New Roman" w:eastAsia="Times New Roman" w:hAnsi="Times New Roman" w:cs="Times New Roman"/>
          <w:b/>
          <w:bCs/>
          <w:spacing w:val="5"/>
          <w:lang w:eastAsia="fr-FR"/>
        </w:rPr>
        <w:t>soumissio</w:t>
      </w:r>
      <w:r w:rsidRPr="0002282B">
        <w:rPr>
          <w:rFonts w:ascii="Times New Roman" w:eastAsia="Times New Roman" w:hAnsi="Times New Roman" w:cs="Times New Roman"/>
          <w:b/>
          <w:bCs/>
          <w:lang w:eastAsia="fr-FR"/>
        </w:rPr>
        <w:t xml:space="preserve">n  </w:t>
      </w:r>
      <w:r w:rsidRPr="0002282B">
        <w:rPr>
          <w:rFonts w:ascii="Times New Roman" w:eastAsia="Times New Roman" w:hAnsi="Times New Roman" w:cs="Times New Roman"/>
          <w:b/>
          <w:bCs/>
          <w:spacing w:val="5"/>
          <w:lang w:eastAsia="fr-FR"/>
        </w:rPr>
        <w:t>e</w:t>
      </w:r>
      <w:r w:rsidRPr="0002282B">
        <w:rPr>
          <w:rFonts w:ascii="Times New Roman" w:eastAsia="Times New Roman" w:hAnsi="Times New Roman" w:cs="Times New Roman"/>
          <w:b/>
          <w:bCs/>
          <w:lang w:eastAsia="fr-FR"/>
        </w:rPr>
        <w:t xml:space="preserve">t  </w:t>
      </w:r>
      <w:r w:rsidRPr="0002282B">
        <w:rPr>
          <w:rFonts w:ascii="Times New Roman" w:eastAsia="Times New Roman" w:hAnsi="Times New Roman" w:cs="Times New Roman"/>
          <w:b/>
          <w:bCs/>
          <w:spacing w:val="5"/>
          <w:lang w:eastAsia="fr-FR"/>
        </w:rPr>
        <w:t xml:space="preserve">de </w:t>
      </w:r>
      <w:r w:rsidRPr="0002282B">
        <w:rPr>
          <w:rFonts w:ascii="Times New Roman" w:eastAsia="Times New Roman" w:hAnsi="Times New Roman" w:cs="Times New Roman"/>
          <w:b/>
          <w:bCs/>
          <w:lang w:eastAsia="fr-FR"/>
        </w:rPr>
        <w:t>règlement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15.1</w:t>
      </w:r>
      <w:r w:rsidRPr="0002282B">
        <w:rPr>
          <w:rFonts w:ascii="Times New Roman" w:eastAsia="Calibri" w:hAnsi="Times New Roman" w:cs="Times New Roman"/>
          <w:color w:val="000000"/>
        </w:rPr>
        <w:t>. En cas d’Appels d’Offres Internationaux, les monnaies de l’offre doivent suivre les dispositions soit de l’Option A ou de l’Option B ci-dessous; l’option applicable étant celle retenue dans le RPAO.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15.2</w:t>
      </w:r>
      <w:r w:rsidRPr="0002282B">
        <w:rPr>
          <w:rFonts w:ascii="Times New Roman" w:eastAsia="Calibri" w:hAnsi="Times New Roman" w:cs="Times New Roman"/>
          <w:color w:val="000000"/>
        </w:rPr>
        <w:t>. Option A : le montant de la soumission est libellé entièrement en monnaie nationale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 montant de la soumission, les prix unitaires du bordereau des prix et les prix du détail quantitatif et estimatif sont libellés entièrement en francs CFA de la manière suivante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15.3</w:t>
      </w:r>
      <w:r w:rsidRPr="0002282B">
        <w:rPr>
          <w:rFonts w:ascii="Times New Roman" w:eastAsia="Calibri" w:hAnsi="Times New Roman" w:cs="Times New Roman"/>
          <w:color w:val="000000"/>
        </w:rPr>
        <w:t xml:space="preserve">. Option B : Le montant de la soumission est directement libellé en monnaie nationale et étrangère aux taux fixés dans le RPAO.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 soumissionnaire libellera les prix unitaires du bordereau des prix et les prix du Détail quantitatif et estimatif de la manière suivante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 Les prix des intrants nécessaires aux Travaux que le Soumissionnaire compte se procurer dans le pays de l’Autorité Contractante seront libellés dans la monnaie du pays de l’Autorité Contractante spécifiée aux RPAO et dénommée “monnaie nationale”.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15.4</w:t>
      </w:r>
      <w:r w:rsidRPr="0002282B">
        <w:rPr>
          <w:rFonts w:ascii="Times New Roman" w:eastAsia="Calibri" w:hAnsi="Times New Roman" w:cs="Times New Roman"/>
          <w:color w:val="000000"/>
        </w:rPr>
        <w:t>.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15.5</w:t>
      </w:r>
      <w:r w:rsidRPr="0002282B">
        <w:rPr>
          <w:rFonts w:ascii="Times New Roman" w:eastAsia="Calibri" w:hAnsi="Times New Roman" w:cs="Times New Roman"/>
          <w:color w:val="000000"/>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16 : Validité des 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16.1</w:t>
      </w:r>
      <w:r w:rsidRPr="0002282B">
        <w:rPr>
          <w:rFonts w:ascii="Times New Roman" w:eastAsia="Calibri" w:hAnsi="Times New Roman" w:cs="Times New Roman"/>
          <w:color w:val="000000"/>
        </w:rPr>
        <w:t>.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02282B" w:rsidRPr="0002282B" w:rsidRDefault="0002282B" w:rsidP="0002282B">
      <w:pPr>
        <w:autoSpaceDE w:val="0"/>
        <w:autoSpaceDN w:val="0"/>
        <w:adjustRightInd w:val="0"/>
        <w:spacing w:after="0" w:line="240" w:lineRule="auto"/>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16.2</w:t>
      </w:r>
      <w:r w:rsidRPr="0002282B">
        <w:rPr>
          <w:rFonts w:ascii="Times New Roman" w:eastAsia="Calibri" w:hAnsi="Times New Roman" w:cs="Times New Roman"/>
          <w:color w:val="000000"/>
        </w:rPr>
        <w:t>.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02282B" w:rsidRPr="0002282B" w:rsidRDefault="0002282B" w:rsidP="0002282B">
      <w:pPr>
        <w:autoSpaceDE w:val="0"/>
        <w:autoSpaceDN w:val="0"/>
        <w:adjustRightInd w:val="0"/>
        <w:spacing w:after="0" w:line="240" w:lineRule="auto"/>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color w:val="000000"/>
        </w:rPr>
      </w:pPr>
      <w:r w:rsidRPr="0002282B">
        <w:rPr>
          <w:rFonts w:ascii="Times New Roman" w:eastAsia="Calibri" w:hAnsi="Times New Roman" w:cs="Times New Roman"/>
          <w:b/>
          <w:color w:val="000000"/>
        </w:rPr>
        <w:t>16.3</w:t>
      </w:r>
      <w:r w:rsidRPr="0002282B">
        <w:rPr>
          <w:rFonts w:ascii="Times New Roman" w:eastAsia="Calibri" w:hAnsi="Times New Roman" w:cs="Times New Roman"/>
          <w:color w:val="000000"/>
        </w:rPr>
        <w:t>.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02282B" w:rsidRPr="0002282B" w:rsidRDefault="0002282B" w:rsidP="0002282B">
      <w:pPr>
        <w:autoSpaceDE w:val="0"/>
        <w:autoSpaceDN w:val="0"/>
        <w:adjustRightInd w:val="0"/>
        <w:spacing w:after="0" w:line="240" w:lineRule="auto"/>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color w:val="000000"/>
        </w:rPr>
      </w:pPr>
      <w:r w:rsidRPr="0002282B">
        <w:rPr>
          <w:rFonts w:ascii="Times New Roman" w:eastAsia="Calibri" w:hAnsi="Times New Roman" w:cs="Times New Roman"/>
          <w:color w:val="000000"/>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02282B" w:rsidRPr="0002282B" w:rsidRDefault="0002282B" w:rsidP="0002282B">
      <w:pPr>
        <w:autoSpaceDE w:val="0"/>
        <w:autoSpaceDN w:val="0"/>
        <w:adjustRightInd w:val="0"/>
        <w:spacing w:after="0" w:line="240" w:lineRule="auto"/>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17 : Caution de soumission</w:t>
      </w:r>
    </w:p>
    <w:p w:rsidR="0002282B" w:rsidRPr="0002282B" w:rsidRDefault="0002282B" w:rsidP="0002282B">
      <w:pPr>
        <w:autoSpaceDE w:val="0"/>
        <w:autoSpaceDN w:val="0"/>
        <w:adjustRightInd w:val="0"/>
        <w:spacing w:after="0" w:line="240" w:lineRule="auto"/>
        <w:rPr>
          <w:rFonts w:ascii="Times New Roman" w:eastAsia="Calibri" w:hAnsi="Times New Roman" w:cs="Times New Roman"/>
          <w:color w:val="000000"/>
        </w:rPr>
      </w:pPr>
      <w:r w:rsidRPr="0002282B">
        <w:rPr>
          <w:rFonts w:ascii="Times New Roman" w:eastAsia="Calibri" w:hAnsi="Times New Roman" w:cs="Times New Roman"/>
          <w:b/>
          <w:color w:val="000000"/>
        </w:rPr>
        <w:t>17.1</w:t>
      </w:r>
      <w:r w:rsidRPr="0002282B">
        <w:rPr>
          <w:rFonts w:ascii="Times New Roman" w:eastAsia="Calibri" w:hAnsi="Times New Roman" w:cs="Times New Roman"/>
          <w:color w:val="000000"/>
        </w:rPr>
        <w:t>. En application de l'article 13 du RGAO, le soumissionnaire fournira une caution de soumission du montant spécifié dans le Règlement Particulier de l'Appel d'Offres, laquelle fera partie intégrante de son offre.</w:t>
      </w:r>
    </w:p>
    <w:p w:rsidR="0002282B" w:rsidRPr="0002282B" w:rsidRDefault="0002282B" w:rsidP="0002282B">
      <w:pPr>
        <w:autoSpaceDE w:val="0"/>
        <w:autoSpaceDN w:val="0"/>
        <w:adjustRightInd w:val="0"/>
        <w:spacing w:after="0" w:line="240" w:lineRule="auto"/>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17.2</w:t>
      </w:r>
      <w:r w:rsidRPr="0002282B">
        <w:rPr>
          <w:rFonts w:ascii="Times New Roman" w:eastAsia="Calibri" w:hAnsi="Times New Roman" w:cs="Times New Roman"/>
          <w:color w:val="000000"/>
        </w:rPr>
        <w:t>.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17.3</w:t>
      </w:r>
      <w:r w:rsidRPr="0002282B">
        <w:rPr>
          <w:rFonts w:ascii="Times New Roman" w:eastAsia="Calibri" w:hAnsi="Times New Roman" w:cs="Times New Roman"/>
          <w:color w:val="000000"/>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17.4</w:t>
      </w:r>
      <w:r w:rsidRPr="0002282B">
        <w:rPr>
          <w:rFonts w:ascii="Times New Roman" w:eastAsia="Calibri" w:hAnsi="Times New Roman" w:cs="Times New Roman"/>
          <w:color w:val="000000"/>
        </w:rPr>
        <w:t>. Les cautions de soumission et les offres des soumissionnaires non retenus seront restituées dans un délai de quinze (15) jours à compter de la date de publication des résultats.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17.5.</w:t>
      </w:r>
      <w:r w:rsidRPr="0002282B">
        <w:rPr>
          <w:rFonts w:ascii="Times New Roman" w:eastAsia="Calibri" w:hAnsi="Times New Roman" w:cs="Times New Roman"/>
          <w:color w:val="000000"/>
        </w:rPr>
        <w:t xml:space="preserve"> La caution de soumission de l’attributaire du Marché sera libérée dès que ce dernier aura signé le marché et fourni le Cautionnement définitif requis.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17.6</w:t>
      </w:r>
      <w:r w:rsidRPr="0002282B">
        <w:rPr>
          <w:rFonts w:ascii="Times New Roman" w:eastAsia="Calibri" w:hAnsi="Times New Roman" w:cs="Times New Roman"/>
          <w:color w:val="000000"/>
        </w:rPr>
        <w:t>. La caution de soumission peut être saisie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 Si le soumissionnaire retire son offre durant la période de validité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 Si, le soumissionnaire retenu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i. Manque à son obligation de souscrire le marché en application de l’article 38 du RGAO, ou</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ii. Manque à son obligation de fournir le cautionnement définitif en application de l’article 39 du</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RGAO.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iii. Refuse de recevoir notification du marché ou de l’ordre de service de démarrage des prestations.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18 : Propositions variantes des soumissionnaires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18.1.</w:t>
      </w:r>
      <w:r w:rsidRPr="0002282B">
        <w:rPr>
          <w:rFonts w:ascii="Times New Roman" w:eastAsia="Calibri" w:hAnsi="Times New Roman" w:cs="Times New Roman"/>
          <w:color w:val="000000"/>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18.2</w:t>
      </w:r>
      <w:r w:rsidRPr="0002282B">
        <w:rPr>
          <w:rFonts w:ascii="Times New Roman" w:eastAsia="Calibri" w:hAnsi="Times New Roman" w:cs="Times New Roman"/>
          <w:color w:val="000000"/>
        </w:rPr>
        <w:t>.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18.3</w:t>
      </w:r>
      <w:r w:rsidRPr="0002282B">
        <w:rPr>
          <w:rFonts w:ascii="Times New Roman" w:eastAsia="Calibri" w:hAnsi="Times New Roman" w:cs="Times New Roman"/>
          <w:color w:val="000000"/>
        </w:rPr>
        <w:t>.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19 : Réunion préparatoire à l’établissement des 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19.1</w:t>
      </w:r>
      <w:r w:rsidRPr="0002282B">
        <w:rPr>
          <w:rFonts w:ascii="Times New Roman" w:eastAsia="Calibri" w:hAnsi="Times New Roman" w:cs="Times New Roman"/>
          <w:color w:val="000000"/>
        </w:rPr>
        <w:t>. A moins que le RPAO n’en dispose autrement, le Soumissionnaire peut être invité à assister à une réunion préparatoire qui se tiendra au lieu et date indiqués dans le RPAO.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19.2</w:t>
      </w:r>
      <w:r w:rsidRPr="0002282B">
        <w:rPr>
          <w:rFonts w:ascii="Times New Roman" w:eastAsia="Calibri" w:hAnsi="Times New Roman" w:cs="Times New Roman"/>
          <w:color w:val="000000"/>
        </w:rPr>
        <w:t>. La réunion préparatoire aura pour objet de fournir des éclaircissements et réponses à toute question qui pourrait être soulevée à ce stade.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19.3</w:t>
      </w:r>
      <w:r w:rsidRPr="0002282B">
        <w:rPr>
          <w:rFonts w:ascii="Times New Roman" w:eastAsia="Calibri" w:hAnsi="Times New Roman" w:cs="Times New Roman"/>
          <w:color w:val="000000"/>
        </w:rPr>
        <w:t>.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19.4</w:t>
      </w:r>
      <w:r w:rsidRPr="0002282B">
        <w:rPr>
          <w:rFonts w:ascii="Times New Roman" w:eastAsia="Calibri" w:hAnsi="Times New Roman" w:cs="Times New Roman"/>
          <w:color w:val="000000"/>
        </w:rPr>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19.5</w:t>
      </w:r>
      <w:r w:rsidRPr="0002282B">
        <w:rPr>
          <w:rFonts w:ascii="Times New Roman" w:eastAsia="Calibri" w:hAnsi="Times New Roman" w:cs="Times New Roman"/>
          <w:color w:val="000000"/>
        </w:rPr>
        <w:t>. Le fait qu’un soumissionnaire n’assiste pas à la réunion préparatoire à l’établissement des offres ne sera pas un motif de disqualification.</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20 : Forme et signature de l’offre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20.1</w:t>
      </w:r>
      <w:r w:rsidRPr="0002282B">
        <w:rPr>
          <w:rFonts w:ascii="Times New Roman" w:eastAsia="Calibri" w:hAnsi="Times New Roman" w:cs="Times New Roman"/>
          <w:color w:val="000000"/>
        </w:rPr>
        <w:t>.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20.2</w:t>
      </w:r>
      <w:r w:rsidRPr="0002282B">
        <w:rPr>
          <w:rFonts w:ascii="Times New Roman" w:eastAsia="Calibri" w:hAnsi="Times New Roman" w:cs="Times New Roman"/>
          <w:color w:val="000000"/>
        </w:rPr>
        <w:t>.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20.3</w:t>
      </w:r>
      <w:r w:rsidRPr="0002282B">
        <w:rPr>
          <w:rFonts w:ascii="Times New Roman" w:eastAsia="Calibri" w:hAnsi="Times New Roman" w:cs="Times New Roman"/>
          <w:color w:val="000000"/>
        </w:rPr>
        <w:t>. L’offre ne doit comporter aucune modification, suppression ni surcharge, à moins que de telles corrections ne soient paraphées par le ou les signataires de la soumission.</w:t>
      </w:r>
    </w:p>
    <w:p w:rsidR="0002282B" w:rsidRPr="0002282B" w:rsidRDefault="0002282B" w:rsidP="0002282B">
      <w:pPr>
        <w:widowControl w:val="0"/>
        <w:autoSpaceDE w:val="0"/>
        <w:autoSpaceDN w:val="0"/>
        <w:adjustRightInd w:val="0"/>
        <w:spacing w:after="0" w:line="240" w:lineRule="auto"/>
        <w:ind w:right="-20"/>
        <w:jc w:val="both"/>
        <w:rPr>
          <w:rFonts w:ascii="Times New Roman" w:eastAsia="Calibri" w:hAnsi="Times New Roman" w:cs="Times New Roman"/>
          <w:color w:val="000000"/>
        </w:rPr>
      </w:pPr>
    </w:p>
    <w:p w:rsidR="0002282B" w:rsidRPr="0002282B" w:rsidRDefault="0002282B" w:rsidP="0002282B">
      <w:pPr>
        <w:widowControl w:val="0"/>
        <w:autoSpaceDE w:val="0"/>
        <w:autoSpaceDN w:val="0"/>
        <w:adjustRightInd w:val="0"/>
        <w:spacing w:after="0" w:line="240" w:lineRule="auto"/>
        <w:ind w:right="-20"/>
        <w:jc w:val="both"/>
        <w:rPr>
          <w:rFonts w:ascii="Times New Roman" w:eastAsia="Calibri" w:hAnsi="Times New Roman" w:cs="Times New Roman"/>
          <w:b/>
          <w:color w:val="000000"/>
        </w:rPr>
      </w:pPr>
      <w:r w:rsidRPr="0002282B">
        <w:rPr>
          <w:rFonts w:ascii="Times New Roman" w:eastAsia="Calibri" w:hAnsi="Times New Roman" w:cs="Times New Roman"/>
          <w:b/>
          <w:color w:val="000000"/>
        </w:rPr>
        <w:t>D . Dépôt des offres</w:t>
      </w:r>
    </w:p>
    <w:p w:rsidR="0002282B" w:rsidRPr="0002282B" w:rsidRDefault="0002282B" w:rsidP="0002282B">
      <w:pPr>
        <w:widowControl w:val="0"/>
        <w:autoSpaceDE w:val="0"/>
        <w:autoSpaceDN w:val="0"/>
        <w:adjustRightInd w:val="0"/>
        <w:spacing w:after="0" w:line="240" w:lineRule="auto"/>
        <w:ind w:right="-20"/>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21 : Cachetage et marquage des 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21.1</w:t>
      </w:r>
      <w:r w:rsidRPr="0002282B">
        <w:rPr>
          <w:rFonts w:ascii="Times New Roman" w:eastAsia="Calibri" w:hAnsi="Times New Roman" w:cs="Times New Roman"/>
          <w:color w:val="000000"/>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21.2</w:t>
      </w:r>
      <w:r w:rsidRPr="0002282B">
        <w:rPr>
          <w:rFonts w:ascii="Times New Roman" w:eastAsia="Calibri" w:hAnsi="Times New Roman" w:cs="Times New Roman"/>
          <w:color w:val="000000"/>
        </w:rPr>
        <w:t>. Les enveloppes intérieures et extérieures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 Seront adressées à l’Autorité Contractante à l’adresse indiquée dans le Règlement Particulier de l'Appel d'Offres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 Porteront le nom du projet ainsi que l’objet et le numéro de l’Avis d’Appel d’Offres indiqués dans le RPAO, et la mention “A N'OUVRIR QU'EN SEANCE DE DEPOUILLEMENT”.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21.3</w:t>
      </w:r>
      <w:r w:rsidRPr="0002282B">
        <w:rPr>
          <w:rFonts w:ascii="Times New Roman" w:eastAsia="Calibri" w:hAnsi="Times New Roman" w:cs="Times New Roman"/>
          <w:color w:val="000000"/>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21.4</w:t>
      </w:r>
      <w:r w:rsidRPr="0002282B">
        <w:rPr>
          <w:rFonts w:ascii="Times New Roman" w:eastAsia="Calibri" w:hAnsi="Times New Roman" w:cs="Times New Roman"/>
          <w:color w:val="000000"/>
        </w:rPr>
        <w:t>. Si l’enveloppe extérieure n’est pas scellée et marquée comme indiqué aux articles 21.1 et 21.2 Susvisés, l’Autorité Contractante ne sera nullement responsable si l’offre est égarée ou ouverte prématurément.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22 : Date et heure limites de dépôt des 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22.1.</w:t>
      </w:r>
      <w:r w:rsidRPr="0002282B">
        <w:rPr>
          <w:rFonts w:ascii="Times New Roman" w:eastAsia="Calibri" w:hAnsi="Times New Roman" w:cs="Times New Roman"/>
          <w:color w:val="000000"/>
        </w:rPr>
        <w:t xml:space="preserve"> Les offres doivent être reçues par l’Autorité Contractante à l’adresse spécifiée à l'article 21.2 du RPAO au plus tard à la date et à l’heure spécifiées dans le Règlement Particulier de l'Appel d'Offres.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22.2</w:t>
      </w:r>
      <w:r w:rsidRPr="0002282B">
        <w:rPr>
          <w:rFonts w:ascii="Times New Roman" w:eastAsia="Calibri" w:hAnsi="Times New Roman" w:cs="Times New Roman"/>
          <w:color w:val="000000"/>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23 : Offres hors délai</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Toute offre parvenue à l’Autorité Contractante après les dates et heure limites fixées pour le dépôt des offres conformément à l’Article 22 du RGAO sera déclarée hors délai et, par conséquent, rejetée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FFFFFF"/>
        </w:rPr>
      </w:pPr>
      <w:r w:rsidRPr="0002282B">
        <w:rPr>
          <w:rFonts w:ascii="Times New Roman" w:eastAsia="Calibri" w:hAnsi="Times New Roman" w:cs="Times New Roman"/>
          <w:b/>
          <w:bCs/>
          <w:color w:val="FFFFFF"/>
        </w:rPr>
        <w:t>DTAO 32 Marchés de travaux 33</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24 : Modification, substitution et retrait des 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24.1</w:t>
      </w:r>
      <w:r w:rsidRPr="0002282B">
        <w:rPr>
          <w:rFonts w:ascii="Times New Roman" w:eastAsia="Calibri" w:hAnsi="Times New Roman" w:cs="Times New Roman"/>
          <w:color w:val="000000"/>
        </w:rPr>
        <w:t>.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24.2</w:t>
      </w:r>
      <w:r w:rsidRPr="0002282B">
        <w:rPr>
          <w:rFonts w:ascii="Times New Roman" w:eastAsia="Calibri" w:hAnsi="Times New Roman" w:cs="Times New Roman"/>
          <w:color w:val="000000"/>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24.3</w:t>
      </w:r>
      <w:r w:rsidRPr="0002282B">
        <w:rPr>
          <w:rFonts w:ascii="Times New Roman" w:eastAsia="Calibri" w:hAnsi="Times New Roman" w:cs="Times New Roman"/>
          <w:color w:val="000000"/>
        </w:rPr>
        <w:t>. Les offres dont les Soumissionnaires demandent le retrait en application de l’article 24.1 leur seront retournées sans avoir été ouvertes.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24.4</w:t>
      </w:r>
      <w:r w:rsidRPr="0002282B">
        <w:rPr>
          <w:rFonts w:ascii="Times New Roman" w:eastAsia="Calibri" w:hAnsi="Times New Roman" w:cs="Times New Roman"/>
          <w:color w:val="000000"/>
        </w:rP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widowControl w:val="0"/>
        <w:autoSpaceDE w:val="0"/>
        <w:autoSpaceDN w:val="0"/>
        <w:adjustRightInd w:val="0"/>
        <w:spacing w:after="0" w:line="240" w:lineRule="auto"/>
        <w:ind w:left="114" w:right="-20"/>
        <w:jc w:val="both"/>
        <w:rPr>
          <w:rFonts w:ascii="Times New Roman" w:eastAsia="Times New Roman" w:hAnsi="Times New Roman" w:cs="Times New Roman"/>
          <w:b/>
          <w:bCs/>
          <w:lang w:eastAsia="fr-FR"/>
        </w:rPr>
      </w:pPr>
      <w:r w:rsidRPr="0002282B">
        <w:rPr>
          <w:rFonts w:ascii="Times New Roman" w:eastAsia="Times New Roman" w:hAnsi="Times New Roman" w:cs="Times New Roman"/>
          <w:b/>
          <w:bCs/>
          <w:lang w:eastAsia="fr-FR"/>
        </w:rPr>
        <w:t>E. Ouverture des plis et évaluation des offres</w:t>
      </w:r>
    </w:p>
    <w:p w:rsidR="0002282B" w:rsidRPr="0002282B" w:rsidRDefault="0002282B" w:rsidP="0002282B">
      <w:pPr>
        <w:widowControl w:val="0"/>
        <w:autoSpaceDE w:val="0"/>
        <w:autoSpaceDN w:val="0"/>
        <w:adjustRightInd w:val="0"/>
        <w:spacing w:after="0" w:line="240" w:lineRule="auto"/>
        <w:ind w:left="114" w:right="-20"/>
        <w:jc w:val="both"/>
        <w:rPr>
          <w:rFonts w:ascii="Times New Roman" w:eastAsia="Times New Roman" w:hAnsi="Times New Roman" w:cs="Times New Roman"/>
          <w:lang w:eastAsia="fr-FR"/>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25 : Ouverture des plis et recours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25.1</w:t>
      </w:r>
      <w:r w:rsidRPr="0002282B">
        <w:rPr>
          <w:rFonts w:ascii="Times New Roman" w:eastAsia="Calibri" w:hAnsi="Times New Roman" w:cs="Times New Roman"/>
          <w:color w:val="000000"/>
        </w:rPr>
        <w:t>. L’ouverture de tous les plis se fait en un temps, toutefois pour les projets complexes notamment ceux ayant fait l’objet d’une procédure de pré-qualification, l’ouverture peut se faire en deux temps.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25.2.</w:t>
      </w:r>
      <w:r w:rsidRPr="0002282B">
        <w:rPr>
          <w:rFonts w:ascii="Times New Roman" w:eastAsia="Calibri" w:hAnsi="Times New Roman" w:cs="Times New Roman"/>
          <w:color w:val="000000"/>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25.3</w:t>
      </w:r>
      <w:r w:rsidRPr="0002282B">
        <w:rPr>
          <w:rFonts w:ascii="Times New Roman" w:eastAsia="Calibri" w:hAnsi="Times New Roman" w:cs="Times New Roman"/>
          <w:color w:val="000000"/>
        </w:rPr>
        <w:t>.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25.4</w:t>
      </w:r>
      <w:r w:rsidRPr="0002282B">
        <w:rPr>
          <w:rFonts w:ascii="Times New Roman" w:eastAsia="Calibri" w:hAnsi="Times New Roman" w:cs="Times New Roman"/>
          <w:color w:val="000000"/>
        </w:rPr>
        <w:t>. Les offres (et les modifications reçues conformément aux dispositions de l'article 24 du RGAO) qui n’ont pas été ouvertes et lues à haute voix durant la séance d’ouverture des plis, quelle qu’en soit la raison, ne seront pas soumises à évaluation.</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25.5</w:t>
      </w:r>
      <w:r w:rsidRPr="0002282B">
        <w:rPr>
          <w:rFonts w:ascii="Times New Roman" w:eastAsia="Calibri" w:hAnsi="Times New Roman" w:cs="Times New Roman"/>
          <w:color w:val="000000"/>
        </w:rPr>
        <w:t xml:space="preserve">. Il est établi, séance tenante un procès-verbal d’ouverture des plis qui mentionne la recevabilité des offres, leur régularité administrative, </w:t>
      </w:r>
      <w:r w:rsidRPr="0002282B">
        <w:rPr>
          <w:rFonts w:ascii="Times New Roman" w:eastAsia="Calibri" w:hAnsi="Times New Roman" w:cs="Times New Roman"/>
        </w:rPr>
        <w:t>leurs prix, leurs rabais, et leurs délais ainsi que la composition de la sous- commission d’analyse. Une copie dudit procès-verbal à la quelle est annexée la feuille de présence est remise à tous les participants à la fin de la séance.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25.6.</w:t>
      </w:r>
      <w:r w:rsidRPr="0002282B">
        <w:rPr>
          <w:rFonts w:ascii="Times New Roman" w:eastAsia="Calibri" w:hAnsi="Times New Roman" w:cs="Times New Roman"/>
          <w:color w:val="000000"/>
        </w:rPr>
        <w:t xml:space="preserve"> A la fin de chaque séance d’ouverture des plis, le président de la commission met immédiatement à la disposition du point focal désigné par l’organisme chargé de la régulation des Marchés Publics, une copie paraphée des offres des soumissionnaires.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25.7</w:t>
      </w:r>
      <w:r w:rsidRPr="0002282B">
        <w:rPr>
          <w:rFonts w:ascii="Times New Roman" w:eastAsia="Calibri" w:hAnsi="Times New Roman" w:cs="Times New Roman"/>
          <w:color w:val="000000"/>
        </w:rPr>
        <w:t>.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L’Observateur Indépendant annexe à son rapport, le feuillet qui lui a été remis, assorti des commentaires ou des observations y afférents.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26 : Caractère confidentiel de la procédure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26.1</w:t>
      </w:r>
      <w:r w:rsidRPr="0002282B">
        <w:rPr>
          <w:rFonts w:ascii="Times New Roman" w:eastAsia="Calibri" w:hAnsi="Times New Roman" w:cs="Times New Roman"/>
          <w:color w:val="000000"/>
        </w:rPr>
        <w:t>.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26.2</w:t>
      </w:r>
      <w:r w:rsidRPr="0002282B">
        <w:rPr>
          <w:rFonts w:ascii="Times New Roman" w:eastAsia="Calibri" w:hAnsi="Times New Roman" w:cs="Times New Roman"/>
          <w:color w:val="000000"/>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26.3</w:t>
      </w:r>
      <w:r w:rsidRPr="0002282B">
        <w:rPr>
          <w:rFonts w:ascii="Times New Roman" w:eastAsia="Calibri" w:hAnsi="Times New Roman" w:cs="Times New Roman"/>
          <w:color w:val="000000"/>
        </w:rPr>
        <w:t>. Nonobstant les dispositions de l’alinéa 26.2, entre l’ouverture des plis et l’attribution du marché, si un soumissionnaire souhaite entrer en contact avec l’Autorité Contractante pour des motifs ayant trait à son offre, il devra le faire par écrit.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27 : Eclaircissements sur les offres et contacts avec l’Autorité Contractante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27.1</w:t>
      </w:r>
      <w:r w:rsidRPr="0002282B">
        <w:rPr>
          <w:rFonts w:ascii="Times New Roman" w:eastAsia="Calibri" w:hAnsi="Times New Roman" w:cs="Times New Roman"/>
          <w:color w:val="000000"/>
        </w:rPr>
        <w:t>.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27.2</w:t>
      </w:r>
      <w:r w:rsidRPr="0002282B">
        <w:rPr>
          <w:rFonts w:ascii="Times New Roman" w:eastAsia="Calibri" w:hAnsi="Times New Roman" w:cs="Times New Roman"/>
          <w:color w:val="000000"/>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28 : Détermination de la conformité des 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28.1.</w:t>
      </w:r>
      <w:r w:rsidRPr="0002282B">
        <w:rPr>
          <w:rFonts w:ascii="Times New Roman" w:eastAsia="Calibri" w:hAnsi="Times New Roman" w:cs="Times New Roman"/>
          <w:color w:val="000000"/>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28.2</w:t>
      </w:r>
      <w:r w:rsidRPr="0002282B">
        <w:rPr>
          <w:rFonts w:ascii="Times New Roman" w:eastAsia="Calibri" w:hAnsi="Times New Roman" w:cs="Times New Roman"/>
          <w:color w:val="000000"/>
        </w:rPr>
        <w:t>. La Sous-commission d’analyse déterminera si l’offre est conforme pour l’essentiel aux dispositions du Dossier d’Appel d’Offres en se basant sur son contenu sans avoir recours à des éléments de preuve extrinsèques.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28.3</w:t>
      </w:r>
      <w:r w:rsidRPr="0002282B">
        <w:rPr>
          <w:rFonts w:ascii="Times New Roman" w:eastAsia="Calibri" w:hAnsi="Times New Roman" w:cs="Times New Roman"/>
          <w:color w:val="000000"/>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i. Affecte sensiblement l’étendue, la qualité ou la réalisation des Travaux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ii. Limite sensiblement, en contradiction avec le Dossier d’Appel d’Offres, les droits de l’Autorité Contractante ou ses obligations au titre du Marché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iii. Est telle que sa correction affecterait injustement la compétitivité des autres soumissionnaires qui ont présenté des offres conformes pour l’essentiel au Dossier d’Appel d’Offres.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FFFFFF"/>
        </w:rPr>
      </w:pPr>
      <w:r w:rsidRPr="0002282B">
        <w:rPr>
          <w:rFonts w:ascii="Times New Roman" w:eastAsia="Calibri" w:hAnsi="Times New Roman" w:cs="Times New Roman"/>
          <w:b/>
          <w:bCs/>
          <w:color w:val="FFFFFF"/>
        </w:rPr>
        <w:t>DTAO 34 Marchés de travaux</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28.4</w:t>
      </w:r>
      <w:r w:rsidRPr="0002282B">
        <w:rPr>
          <w:rFonts w:ascii="Times New Roman" w:eastAsia="Calibri" w:hAnsi="Times New Roman" w:cs="Times New Roman"/>
          <w:color w:val="000000"/>
        </w:rPr>
        <w:t>. Si une offre n’est pas conforme pour l’essentiel, elle sera écartée par la Commission des Marchés Compétente et ne pourra être par la suite rendue conforme.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28.5</w:t>
      </w:r>
      <w:r w:rsidRPr="0002282B">
        <w:rPr>
          <w:rFonts w:ascii="Times New Roman" w:eastAsia="Calibri" w:hAnsi="Times New Roman" w:cs="Times New Roman"/>
          <w:color w:val="000000"/>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29 : Qualification du soumissionnaire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30 : Correction des erreurs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30.1</w:t>
      </w:r>
      <w:r w:rsidRPr="0002282B">
        <w:rPr>
          <w:rFonts w:ascii="Times New Roman" w:eastAsia="Calibri" w:hAnsi="Times New Roman" w:cs="Times New Roman"/>
          <w:color w:val="000000"/>
        </w:rPr>
        <w:t>. La Sous-commission d’analyse vérifiera les offres reconnues conformes pour l’essentiel au Dossier d’Appel d’Offres pour en rectifier les erreurs de calcul éventuelles. La sous- commission d’analyse corrigera les erreurs de la façon suivante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 Si le total obtenu par addition ou soustraction des sous totaux n’est pas exact, les sous totaux feront foi et le total sera corrigé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30.2.</w:t>
      </w:r>
      <w:r w:rsidRPr="0002282B">
        <w:rPr>
          <w:rFonts w:ascii="Times New Roman" w:eastAsia="Calibri" w:hAnsi="Times New Roman" w:cs="Times New Roman"/>
          <w:color w:val="000000"/>
        </w:rPr>
        <w:t xml:space="preserve"> Le montant figurant dans la Soumission sera corrigé par la Sous-commission d’analyse, conformément à la procédure de correction d’erreurs susmentionnée et, avec la confirmation du Soumissionnaire, ledit montant sera réputé l’engager.</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30.3</w:t>
      </w:r>
      <w:r w:rsidRPr="0002282B">
        <w:rPr>
          <w:rFonts w:ascii="Times New Roman" w:eastAsia="Calibri" w:hAnsi="Times New Roman" w:cs="Times New Roman"/>
          <w:color w:val="000000"/>
        </w:rPr>
        <w:t>. Si le Soumissionnaire ayant présenté l’offre évaluée la moins-disante, n’accepte pas les corrections Apportées, son offre sera écartée et sa garantie pourra être saisie.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31 : Conversion en une seule monnaie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31.1</w:t>
      </w:r>
      <w:r w:rsidRPr="0002282B">
        <w:rPr>
          <w:rFonts w:ascii="Times New Roman" w:eastAsia="Calibri" w:hAnsi="Times New Roman" w:cs="Times New Roman"/>
          <w:color w:val="000000"/>
        </w:rPr>
        <w:t>. Pour faciliter l’évaluation et la comparaison des offres, la sous-commission d’analyse convertira les prix des offres exprimés dans les diverses monnaies dans lesquelles le montant de l’offre est payable en francs CFA.</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31.2</w:t>
      </w:r>
      <w:r w:rsidRPr="0002282B">
        <w:rPr>
          <w:rFonts w:ascii="Times New Roman" w:eastAsia="Calibri" w:hAnsi="Times New Roman" w:cs="Times New Roman"/>
          <w:color w:val="000000"/>
        </w:rPr>
        <w:t>. La conversion se fera en utilisant le cours vendeur fixé par la Banque des Etats de l’Afrique Centrale (BEAC), dans les conditions définies par le RPAO.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32 : Evaluation et comparaison des offres au plan financier</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32.1.</w:t>
      </w:r>
      <w:r w:rsidRPr="0002282B">
        <w:rPr>
          <w:rFonts w:ascii="Times New Roman" w:eastAsia="Calibri" w:hAnsi="Times New Roman" w:cs="Times New Roman"/>
          <w:color w:val="000000"/>
        </w:rPr>
        <w:t xml:space="preserve"> Seules les offres reconnues conformes, selon les dispositions de l’article 28 du RGAO, seront évaluées et comparées par la Sous- commission d’analyse.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32.2</w:t>
      </w:r>
      <w:r w:rsidRPr="0002282B">
        <w:rPr>
          <w:rFonts w:ascii="Times New Roman" w:eastAsia="Calibri" w:hAnsi="Times New Roman" w:cs="Times New Roman"/>
          <w:color w:val="000000"/>
        </w:rPr>
        <w:t>. En évaluant les offres, la sous-commission déterminera pour chaque offre le montant évalué de l’offre en rectifiant son montant comme suit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 En corrigeant toute erreur éventuelle conformément aux dispositions de l’article 30.2 du RGAO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c. En convertissant en une seule monnaie le montant résultant des rectifications (a) et (b) ci-dessus, conformément aux dispositions de l’article 31.2 du RGAO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d. En ajustant de façon appropriée, sur des bases techniques ou financières, toute autre modification, divergence ou réserve quantifiable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e. En prenant en considération les différents délais d’exécution proposés par les soumissionnaires, s’ils sont autorisés par le RPAO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f. Le cas échéant, conformément aux dispositions de l’article 13.2 du RGAO et du RPAO, en appliquant les remises offertes par le Soumissionnaire pour l’attribution de plus d’un lot, si cet appel d’offres est lancé simultanément pour plusieurs lots.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32.3</w:t>
      </w:r>
      <w:r w:rsidRPr="0002282B">
        <w:rPr>
          <w:rFonts w:ascii="Times New Roman" w:eastAsia="Calibri" w:hAnsi="Times New Roman" w:cs="Times New Roman"/>
        </w:rPr>
        <w:t>. L’effet estimé des formules de révision des prix figurant dans les CCAG et CCAP, appliquées durant la période d’exécution du Marché, ne sera pas pris en considération lors de l’évaluation des 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32.4</w:t>
      </w:r>
      <w:r w:rsidRPr="0002282B">
        <w:rPr>
          <w:rFonts w:ascii="Times New Roman" w:eastAsia="Calibri" w:hAnsi="Times New Roman" w:cs="Times New Roman"/>
        </w:rPr>
        <w:t>. Si l’offre évaluée la moins-disante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r w:rsidRPr="0002282B">
        <w:rPr>
          <w:rFonts w:ascii="Times New Roman" w:eastAsia="Calibri" w:hAnsi="Times New Roman" w:cs="Times New Roman"/>
          <w:b/>
          <w:bCs/>
        </w:rPr>
        <w:t>Article 33 : Préférence accordée aux soumissionnaires nationaux</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Les entrepreneurs nationaux bénéficient d’une marge de préférence nationale telle que prévue par le Code des Marchés Publics aux fins d’évaluation des 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widowControl w:val="0"/>
        <w:autoSpaceDE w:val="0"/>
        <w:autoSpaceDN w:val="0"/>
        <w:adjustRightInd w:val="0"/>
        <w:spacing w:after="0" w:line="240" w:lineRule="auto"/>
        <w:ind w:right="3661"/>
        <w:jc w:val="both"/>
        <w:rPr>
          <w:rFonts w:ascii="Times New Roman" w:eastAsia="Times New Roman" w:hAnsi="Times New Roman" w:cs="Times New Roman"/>
          <w:b/>
          <w:bCs/>
          <w:lang w:eastAsia="fr-FR"/>
        </w:rPr>
      </w:pPr>
      <w:r w:rsidRPr="0002282B">
        <w:rPr>
          <w:rFonts w:ascii="Times New Roman" w:eastAsia="Times New Roman" w:hAnsi="Times New Roman" w:cs="Times New Roman"/>
          <w:b/>
          <w:bCs/>
          <w:lang w:eastAsia="fr-FR"/>
        </w:rPr>
        <w:t>F. Attribution du</w:t>
      </w:r>
      <w:r w:rsidRPr="0002282B">
        <w:rPr>
          <w:rFonts w:ascii="Times New Roman" w:eastAsia="Times New Roman" w:hAnsi="Times New Roman" w:cs="Times New Roman"/>
          <w:b/>
          <w:bCs/>
          <w:spacing w:val="9"/>
          <w:lang w:eastAsia="fr-FR"/>
        </w:rPr>
        <w:t xml:space="preserve"> ma</w:t>
      </w:r>
      <w:r w:rsidRPr="0002282B">
        <w:rPr>
          <w:rFonts w:ascii="Times New Roman" w:eastAsia="Times New Roman" w:hAnsi="Times New Roman" w:cs="Times New Roman"/>
          <w:b/>
          <w:bCs/>
          <w:lang w:eastAsia="fr-FR"/>
        </w:rPr>
        <w:t>rché</w:t>
      </w:r>
    </w:p>
    <w:p w:rsidR="0002282B" w:rsidRPr="0002282B" w:rsidRDefault="0002282B" w:rsidP="0002282B">
      <w:pPr>
        <w:widowControl w:val="0"/>
        <w:autoSpaceDE w:val="0"/>
        <w:autoSpaceDN w:val="0"/>
        <w:adjustRightInd w:val="0"/>
        <w:spacing w:after="0" w:line="240" w:lineRule="auto"/>
        <w:ind w:right="3661"/>
        <w:jc w:val="both"/>
        <w:rPr>
          <w:rFonts w:ascii="Times New Roman" w:eastAsia="Times New Roman" w:hAnsi="Times New Roman" w:cs="Times New Roman"/>
          <w:b/>
          <w:bCs/>
          <w:lang w:eastAsia="fr-FR"/>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34 : Attribution</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34.1</w:t>
      </w:r>
      <w:r w:rsidRPr="0002282B">
        <w:rPr>
          <w:rFonts w:ascii="Times New Roman" w:eastAsia="Calibri" w:hAnsi="Times New Roman" w:cs="Times New Roman"/>
          <w:color w:val="000000"/>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34.2</w:t>
      </w:r>
      <w:r w:rsidRPr="0002282B">
        <w:rPr>
          <w:rFonts w:ascii="Times New Roman" w:eastAsia="Calibri" w:hAnsi="Times New Roman" w:cs="Times New Roman"/>
          <w:color w:val="000000"/>
        </w:rPr>
        <w:t>. Si, selon l’Article 13.2 du RGAO, l’appel d’offres porte sur plusieurs lots, l’offre la moins disante sera déterminée en évaluant ce marché en liaison avec les autres lots à attribuer concurremment, en prenant en compte les remises offertes par les soumissionnaires en cas d’attribution de plus d’un lot.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34.3</w:t>
      </w:r>
      <w:r w:rsidRPr="0002282B">
        <w:rPr>
          <w:rFonts w:ascii="Times New Roman" w:eastAsia="Calibri" w:hAnsi="Times New Roman" w:cs="Times New Roman"/>
          <w:color w:val="000000"/>
        </w:rPr>
        <w:t xml:space="preserve"> Toute attribution des marchés de Travaux se fait au Soumissionnaire remplissant les capacités techniques et financières requises résultant des critères d’évaluation et présentant l’offre évaluée la moins-disante.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35 : Droit de l’Autorité Contractante de déclarer un Appel d’Offres infructueux ou d’annuler une procédure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36 : Notification de l’attribution du marché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l’Entrepreneur au titre de l’exécution des travaux et le délai d’exécution.</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37 : Publication des résultats d’attribution du marché et recours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37.1</w:t>
      </w:r>
      <w:r w:rsidRPr="0002282B">
        <w:rPr>
          <w:rFonts w:ascii="Times New Roman" w:eastAsia="Calibri" w:hAnsi="Times New Roman" w:cs="Times New Roman"/>
          <w:color w:val="000000"/>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37.2</w:t>
      </w:r>
      <w:r w:rsidRPr="0002282B">
        <w:rPr>
          <w:rFonts w:ascii="Times New Roman" w:eastAsia="Calibri" w:hAnsi="Times New Roman" w:cs="Times New Roman"/>
          <w:color w:val="000000"/>
        </w:rPr>
        <w:t>. L’Autorité Contractante est tenue de communiquer les motifs de rejet des offres des soumissionnaires concernés qui en font la demande.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rPr>
        <w:t>37.3.</w:t>
      </w:r>
      <w:r w:rsidRPr="0002282B">
        <w:rPr>
          <w:rFonts w:ascii="Times New Roman" w:eastAsia="Calibri" w:hAnsi="Times New Roman" w:cs="Times New Roman"/>
        </w:rPr>
        <w:t xml:space="preserve"> Après la publication du résultat de l’attribution, les offres non retirées dans un délai maximal de quinze (15) jours seront détruites, sans qu’il y ait lieu à réclamation, à l’exception de l’exem</w:t>
      </w:r>
      <w:r w:rsidRPr="0002282B">
        <w:rPr>
          <w:rFonts w:ascii="Times New Roman" w:eastAsia="Calibri" w:hAnsi="Times New Roman" w:cs="Times New Roman"/>
          <w:color w:val="000000"/>
        </w:rPr>
        <w:t>plaire destiné à l’organisme chargé de la régulation des marchés publics.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37.4</w:t>
      </w:r>
      <w:r w:rsidRPr="0002282B">
        <w:rPr>
          <w:rFonts w:ascii="Times New Roman" w:eastAsia="Calibri" w:hAnsi="Times New Roman" w:cs="Times New Roman"/>
          <w:color w:val="000000"/>
        </w:rPr>
        <w:t>. En cas de recours, il doit être adressé à l’Autorité chargée des Marchés publics, avec copies à l’Agence de Régulation des Marchés Publics, à l’Autorité Contractante et au Président de ladite Commission. Il doit intervenir dans un délai maximum de cinq (05) jours ouvrables après la publication des résultats.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38 : Signature du marché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38.1</w:t>
      </w:r>
      <w:r w:rsidRPr="0002282B">
        <w:rPr>
          <w:rFonts w:ascii="Times New Roman" w:eastAsia="Calibri" w:hAnsi="Times New Roman" w:cs="Times New Roman"/>
          <w:color w:val="000000"/>
        </w:rPr>
        <w:t>. Après publication des résultats, le projet de marché souscrit par l’attributaire est soumis à la Commission de Passation des Marchés compétente pour examen et avis, et le cas échéant, au visa préalable du Ministre en charge des Marchés publics.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38.2</w:t>
      </w:r>
      <w:r w:rsidRPr="0002282B">
        <w:rPr>
          <w:rFonts w:ascii="Times New Roman" w:eastAsia="Calibri" w:hAnsi="Times New Roman" w:cs="Times New Roman"/>
          <w:color w:val="000000"/>
        </w:rPr>
        <w:t>.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38.3</w:t>
      </w:r>
      <w:r w:rsidRPr="0002282B">
        <w:rPr>
          <w:rFonts w:ascii="Times New Roman" w:eastAsia="Calibri" w:hAnsi="Times New Roman" w:cs="Times New Roman"/>
          <w:color w:val="000000"/>
        </w:rPr>
        <w:t>. Le marché doit être notifié à son titulaire dans les cinq (5) jours qui suivent la date de sa signature.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color w:val="000000"/>
        </w:rPr>
      </w:pPr>
      <w:r w:rsidRPr="0002282B">
        <w:rPr>
          <w:rFonts w:ascii="Times New Roman" w:eastAsia="Calibri" w:hAnsi="Times New Roman" w:cs="Times New Roman"/>
          <w:b/>
          <w:bCs/>
          <w:color w:val="000000"/>
        </w:rPr>
        <w:t>Article 39 : Cautionnement définitif</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39.1</w:t>
      </w:r>
      <w:r w:rsidRPr="0002282B">
        <w:rPr>
          <w:rFonts w:ascii="Times New Roman" w:eastAsia="Calibri" w:hAnsi="Times New Roman" w:cs="Times New Roman"/>
          <w:color w:val="000000"/>
        </w:rPr>
        <w:t>. Dans les vingt (20) jours suivant la notification du marché par l’Autorité Contractante, l’entrepreneur fournira au Maître d’Ouvrage un cautionnement garantissant l’exécution intégrale des travaux.</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39.2</w:t>
      </w:r>
      <w:r w:rsidRPr="0002282B">
        <w:rPr>
          <w:rFonts w:ascii="Times New Roman" w:eastAsia="Calibri" w:hAnsi="Times New Roman" w:cs="Times New Roman"/>
          <w:color w:val="000000"/>
        </w:rPr>
        <w:t>.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39.3</w:t>
      </w:r>
      <w:r w:rsidRPr="0002282B">
        <w:rPr>
          <w:rFonts w:ascii="Times New Roman" w:eastAsia="Calibri" w:hAnsi="Times New Roman" w:cs="Times New Roman"/>
          <w:color w:val="000000"/>
        </w:rPr>
        <w:t>.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b/>
          <w:color w:val="000000"/>
        </w:rPr>
        <w:t>39.4.</w:t>
      </w:r>
      <w:r w:rsidRPr="0002282B">
        <w:rPr>
          <w:rFonts w:ascii="Times New Roman" w:eastAsia="Calibri" w:hAnsi="Times New Roman" w:cs="Times New Roman"/>
          <w:color w:val="000000"/>
        </w:rPr>
        <w:t xml:space="preserve"> L’absence de production du cautionnement définitif dans les délais prescrits est susceptible de donner lieu à la résiliation du marché dans les conditions prévues dans le CCAG</w:t>
      </w:r>
    </w:p>
    <w:p w:rsidR="0002282B" w:rsidRPr="0002282B" w:rsidRDefault="0002282B" w:rsidP="0002282B">
      <w:pPr>
        <w:spacing w:after="0" w:line="240" w:lineRule="auto"/>
        <w:jc w:val="both"/>
        <w:rPr>
          <w:rFonts w:ascii="Times New Roman" w:eastAsia="Times New Roman" w:hAnsi="Times New Roman" w:cs="Times New Roman"/>
          <w:b/>
          <w:u w:val="single"/>
          <w:lang w:eastAsia="fr-FR"/>
        </w:rPr>
      </w:pPr>
      <w:r w:rsidRPr="0002282B">
        <w:rPr>
          <w:rFonts w:ascii="Times New Roman" w:eastAsia="Calibri" w:hAnsi="Times New Roman" w:cs="Times New Roman"/>
          <w:b/>
          <w:bCs/>
          <w:color w:val="FFFFFF"/>
        </w:rPr>
        <w:t>37</w:t>
      </w:r>
    </w:p>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jc w:val="center"/>
        <w:textAlignment w:val="baseline"/>
        <w:rPr>
          <w:rFonts w:ascii="Times New Roman" w:eastAsia="Calibri" w:hAnsi="Times New Roman" w:cs="Times New Roman"/>
          <w:spacing w:val="45"/>
          <w:sz w:val="60"/>
          <w:szCs w:val="60"/>
        </w:rPr>
      </w:pPr>
      <w:bookmarkStart w:id="3" w:name="_Toc390335364"/>
      <w:r w:rsidRPr="0002282B">
        <w:rPr>
          <w:rFonts w:ascii="Times New Roman" w:eastAsia="Calibri" w:hAnsi="Times New Roman" w:cs="Times New Roman"/>
          <w:spacing w:val="45"/>
          <w:sz w:val="60"/>
          <w:szCs w:val="60"/>
        </w:rPr>
        <w:t> </w:t>
      </w:r>
      <w:bookmarkStart w:id="4" w:name="_Toc430771902"/>
      <w:bookmarkEnd w:id="4"/>
    </w:p>
    <w:p w:rsidR="0002282B" w:rsidRPr="0002282B" w:rsidRDefault="0002282B" w:rsidP="0002282B">
      <w:pPr>
        <w:widowControl w:val="0"/>
        <w:suppressAutoHyphens/>
        <w:autoSpaceDE w:val="0"/>
        <w:autoSpaceDN w:val="0"/>
        <w:spacing w:line="244" w:lineRule="auto"/>
        <w:jc w:val="center"/>
        <w:textAlignment w:val="baseline"/>
        <w:rPr>
          <w:rFonts w:ascii="Times New Roman" w:eastAsia="Calibri" w:hAnsi="Times New Roman" w:cs="Times New Roman"/>
          <w:spacing w:val="45"/>
          <w:sz w:val="60"/>
          <w:szCs w:val="60"/>
        </w:rPr>
      </w:pPr>
      <w:bookmarkStart w:id="5" w:name="_Toc430771903"/>
      <w:r w:rsidRPr="0002282B">
        <w:rPr>
          <w:rFonts w:ascii="Times New Roman" w:eastAsia="Calibri" w:hAnsi="Times New Roman" w:cs="Times New Roman"/>
          <w:spacing w:val="45"/>
          <w:sz w:val="60"/>
          <w:szCs w:val="60"/>
        </w:rPr>
        <w:t>Règlement Particulier de l’Appel d’Offres  (RPAO)</w:t>
      </w:r>
      <w:bookmarkEnd w:id="3"/>
      <w:bookmarkEnd w:id="5"/>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5"/>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5"/>
          <w:sz w:val="24"/>
          <w:szCs w:val="24"/>
          <w:lang w:eastAsia="fr-FR"/>
        </w:rPr>
      </w:pPr>
    </w:p>
    <w:p w:rsidR="0002282B" w:rsidRPr="0002282B" w:rsidRDefault="0002282B" w:rsidP="0002282B">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32"/>
          <w:szCs w:val="32"/>
          <w:lang w:eastAsia="fr-FR"/>
        </w:rPr>
        <w:t>Règlement Particulier de l’Appel d’Offres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Les dispositions ci-après, qui sont spécifiques aux Travaux faisant l’objet de l’Appel d’Offres, complètent ou, le cas échéant, précisent les dispositions du RGAO. En cas de conflit, les dispositions ci-après prévalent sur celles du RGAO. Les numéros de la première colonne se réfèrent à l’article correspondant du RGAO.</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bl>
      <w:tblPr>
        <w:tblW w:w="10207" w:type="dxa"/>
        <w:tblInd w:w="-137" w:type="dxa"/>
        <w:tblLayout w:type="fixed"/>
        <w:tblCellMar>
          <w:left w:w="10" w:type="dxa"/>
          <w:right w:w="10" w:type="dxa"/>
        </w:tblCellMar>
        <w:tblLook w:val="0000" w:firstRow="0" w:lastRow="0" w:firstColumn="0" w:lastColumn="0" w:noHBand="0" w:noVBand="0"/>
      </w:tblPr>
      <w:tblGrid>
        <w:gridCol w:w="993"/>
        <w:gridCol w:w="9214"/>
      </w:tblGrid>
      <w:tr w:rsidR="0002282B" w:rsidRPr="0002282B" w:rsidTr="0002282B">
        <w:trPr>
          <w:trHeight w:hRule="exact" w:val="773"/>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142"/>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Références du RGAO</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lang w:eastAsia="fr-FR"/>
              </w:rPr>
              <w:t>Généralités</w:t>
            </w:r>
          </w:p>
        </w:tc>
      </w:tr>
      <w:tr w:rsidR="0002282B" w:rsidRPr="0002282B" w:rsidTr="0002282B">
        <w:trPr>
          <w:trHeight w:hRule="exact" w:val="5692"/>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1.1</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02282B" w:rsidRPr="0002282B" w:rsidRDefault="0002282B" w:rsidP="0002282B">
            <w:pPr>
              <w:suppressAutoHyphens/>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 xml:space="preserve">Définition des Travaux : </w:t>
            </w:r>
          </w:p>
          <w:p w:rsidR="0002282B" w:rsidRPr="0002282B" w:rsidRDefault="0002282B" w:rsidP="0002282B">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Travaux préparatoires ; </w:t>
            </w:r>
          </w:p>
          <w:p w:rsidR="0002282B" w:rsidRPr="0002282B" w:rsidRDefault="0002282B" w:rsidP="0002282B">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Terrassement ; </w:t>
            </w:r>
          </w:p>
          <w:p w:rsidR="0002282B" w:rsidRPr="0002282B" w:rsidRDefault="0002282B" w:rsidP="0002282B">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Fondations ;</w:t>
            </w:r>
          </w:p>
          <w:p w:rsidR="0002282B" w:rsidRPr="0002282B" w:rsidRDefault="0002282B" w:rsidP="0002282B">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Maçonnerie - élévation ; </w:t>
            </w:r>
          </w:p>
          <w:p w:rsidR="0002282B" w:rsidRPr="0002282B" w:rsidRDefault="0002282B" w:rsidP="0002282B">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Charpente - Couverture ; </w:t>
            </w:r>
          </w:p>
          <w:p w:rsidR="0002282B" w:rsidRPr="0002282B" w:rsidRDefault="0002282B" w:rsidP="0002282B">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Menuiserie ;</w:t>
            </w:r>
          </w:p>
          <w:p w:rsidR="0002282B" w:rsidRPr="0002282B" w:rsidRDefault="0002282B" w:rsidP="0002282B">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Electricité ;</w:t>
            </w:r>
          </w:p>
          <w:p w:rsidR="0002282B" w:rsidRPr="0002282B" w:rsidRDefault="0002282B" w:rsidP="0002282B">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Peinture ; </w:t>
            </w:r>
          </w:p>
          <w:p w:rsidR="0002282B" w:rsidRPr="0002282B" w:rsidRDefault="0002282B" w:rsidP="0002282B">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V. R. D. </w:t>
            </w:r>
          </w:p>
          <w:p w:rsidR="0002282B" w:rsidRPr="0002282B" w:rsidRDefault="0002282B" w:rsidP="0002282B">
            <w:pPr>
              <w:suppressAutoHyphens/>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Noms et adresse de l’Autorité Contractante :</w:t>
            </w:r>
          </w:p>
          <w:p w:rsidR="0002282B" w:rsidRPr="0002282B" w:rsidRDefault="0002282B" w:rsidP="0002282B">
            <w:pPr>
              <w:suppressAutoHyphens/>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Maire de la Commune de Kar-Hay B.P 02 DOUKOULA</w:t>
            </w:r>
          </w:p>
          <w:p w:rsidR="0002282B" w:rsidRPr="0002282B" w:rsidRDefault="0002282B" w:rsidP="0002282B">
            <w:pPr>
              <w:suppressAutoHyphens/>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Nom et adresse du Maître d’Ouvrage : Maire de la Commune de KAR-HAY</w:t>
            </w:r>
          </w:p>
          <w:p w:rsidR="0002282B" w:rsidRPr="0002282B" w:rsidRDefault="0002282B" w:rsidP="0002282B">
            <w:pPr>
              <w:suppressAutoHyphens/>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p>
          <w:p w:rsidR="0002282B" w:rsidRPr="0002282B" w:rsidRDefault="0002282B" w:rsidP="00315411">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sz w:val="24"/>
                <w:szCs w:val="24"/>
                <w:lang w:eastAsia="fr-FR"/>
              </w:rPr>
              <w:t>Référence de l’Appel d’Offres</w:t>
            </w:r>
            <w:r w:rsidRPr="0002282B">
              <w:rPr>
                <w:rFonts w:ascii="Times New Roman" w:eastAsia="Times New Roman" w:hAnsi="Times New Roman" w:cs="Times New Roman"/>
                <w:sz w:val="24"/>
                <w:szCs w:val="24"/>
                <w:lang w:eastAsia="fr-FR"/>
              </w:rPr>
              <w:t xml:space="preserve"> : Avis d’Appel d’Offres National Ouvert </w:t>
            </w:r>
            <w:r w:rsidR="00315411">
              <w:rPr>
                <w:rFonts w:ascii="Times New Roman" w:eastAsia="Times New Roman" w:hAnsi="Times New Roman" w:cs="Times New Roman"/>
                <w:b/>
                <w:lang w:eastAsia="fr-FR"/>
              </w:rPr>
              <w:t>N°       ________/2025</w:t>
            </w:r>
            <w:r w:rsidRPr="0002282B">
              <w:rPr>
                <w:rFonts w:ascii="Times New Roman" w:eastAsia="Times New Roman" w:hAnsi="Times New Roman" w:cs="Times New Roman"/>
                <w:b/>
                <w:lang w:eastAsia="fr-FR"/>
              </w:rPr>
              <w:t xml:space="preserve">/AONO/C-CIPM/T-BEC </w:t>
            </w:r>
            <w:r w:rsidRPr="0002282B">
              <w:rPr>
                <w:rFonts w:ascii="Times New Roman" w:eastAsia="Times New Roman" w:hAnsi="Times New Roman" w:cs="Times New Roman"/>
                <w:sz w:val="24"/>
                <w:szCs w:val="24"/>
                <w:lang w:eastAsia="fr-FR"/>
              </w:rPr>
              <w:t xml:space="preserve">du _________ en procédure d’URGENCE pour les travaux de construction d’un bloc de deux salles de classe  à l’EP de </w:t>
            </w:r>
            <w:r w:rsidR="00315411">
              <w:rPr>
                <w:rFonts w:ascii="Times New Roman" w:eastAsia="Calibri" w:hAnsi="Times New Roman" w:cs="Times New Roman"/>
                <w:b/>
                <w:sz w:val="24"/>
                <w:szCs w:val="24"/>
              </w:rPr>
              <w:t>HOULA</w:t>
            </w:r>
            <w:r w:rsidRPr="0002282B">
              <w:rPr>
                <w:rFonts w:ascii="Times New Roman" w:eastAsia="Times New Roman" w:hAnsi="Times New Roman" w:cs="Times New Roman"/>
                <w:b/>
                <w:sz w:val="24"/>
                <w:szCs w:val="24"/>
                <w:lang w:eastAsia="fr-FR"/>
              </w:rPr>
              <w:t xml:space="preserve"> </w:t>
            </w:r>
            <w:r w:rsidR="0066222F">
              <w:rPr>
                <w:rFonts w:ascii="Times New Roman" w:eastAsia="Times New Roman" w:hAnsi="Times New Roman" w:cs="Times New Roman"/>
                <w:sz w:val="24"/>
                <w:szCs w:val="24"/>
                <w:lang w:eastAsia="fr-FR"/>
              </w:rPr>
              <w:t>DANS LA COMMUNE DE KAR-HAY</w:t>
            </w:r>
            <w:r w:rsidRPr="0002282B">
              <w:rPr>
                <w:rFonts w:ascii="Times New Roman" w:eastAsia="Times New Roman" w:hAnsi="Times New Roman" w:cs="Times New Roman"/>
                <w:sz w:val="24"/>
                <w:szCs w:val="24"/>
                <w:lang w:eastAsia="fr-FR"/>
              </w:rPr>
              <w:t>.</w:t>
            </w:r>
          </w:p>
        </w:tc>
      </w:tr>
      <w:tr w:rsidR="0002282B" w:rsidRPr="0002282B" w:rsidTr="0002282B">
        <w:trPr>
          <w:trHeight w:hRule="exact" w:val="1422"/>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1.2.</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lang w:eastAsia="fr-FR"/>
              </w:rPr>
              <w:t>Délai d’exécution:</w:t>
            </w:r>
          </w:p>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Les travaux devront être exécutés dans un délai maximal de </w:t>
            </w:r>
            <w:r w:rsidRPr="0002282B">
              <w:rPr>
                <w:rFonts w:ascii="Times New Roman" w:eastAsia="Times New Roman" w:hAnsi="Times New Roman" w:cs="Times New Roman"/>
                <w:b/>
                <w:sz w:val="24"/>
                <w:szCs w:val="24"/>
                <w:lang w:eastAsia="fr-FR"/>
              </w:rPr>
              <w:t>trois (03) mois</w:t>
            </w:r>
            <w:r w:rsidRPr="0002282B">
              <w:rPr>
                <w:rFonts w:ascii="Times New Roman" w:eastAsia="Times New Roman" w:hAnsi="Times New Roman" w:cs="Times New Roman"/>
                <w:sz w:val="24"/>
                <w:szCs w:val="24"/>
                <w:lang w:eastAsia="fr-FR"/>
              </w:rPr>
              <w:t>. Ce délai prendra effet à compter de la date de notification de l’Ordre de service de commencer l’exécution de la présente Lettre-commande</w:t>
            </w:r>
            <w:r w:rsidRPr="0002282B">
              <w:rPr>
                <w:rFonts w:ascii="Times New Roman" w:eastAsia="Times New Roman" w:hAnsi="Times New Roman" w:cs="Times New Roman"/>
                <w:i/>
                <w:sz w:val="24"/>
                <w:szCs w:val="24"/>
                <w:lang w:eastAsia="fr-FR"/>
              </w:rPr>
              <w:t>.</w:t>
            </w:r>
          </w:p>
        </w:tc>
      </w:tr>
      <w:tr w:rsidR="0002282B" w:rsidRPr="0002282B" w:rsidTr="0002282B">
        <w:trPr>
          <w:trHeight w:hRule="exact" w:val="56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2.1</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b/>
                <w:lang w:eastAsia="fr-FR"/>
              </w:rPr>
              <w:t xml:space="preserve">Source(s) de financement </w:t>
            </w:r>
            <w:r w:rsidRPr="0002282B">
              <w:rPr>
                <w:rFonts w:ascii="Times New Roman" w:eastAsia="Times New Roman" w:hAnsi="Times New Roman" w:cs="Times New Roman"/>
                <w:lang w:eastAsia="fr-FR"/>
              </w:rPr>
              <w:t>: Budget In</w:t>
            </w:r>
            <w:r w:rsidR="00315411">
              <w:rPr>
                <w:rFonts w:ascii="Times New Roman" w:eastAsia="Times New Roman" w:hAnsi="Times New Roman" w:cs="Times New Roman"/>
                <w:lang w:eastAsia="fr-FR"/>
              </w:rPr>
              <w:t>vestissement Public du MINEDUB, Exercice 2025</w:t>
            </w:r>
          </w:p>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114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3.1</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b/>
                <w:lang w:eastAsia="fr-FR"/>
              </w:rPr>
            </w:pPr>
            <w:r w:rsidRPr="0002282B">
              <w:rPr>
                <w:rFonts w:ascii="Times New Roman" w:eastAsia="Times New Roman" w:hAnsi="Times New Roman" w:cs="Times New Roman"/>
                <w:b/>
                <w:lang w:eastAsia="fr-FR"/>
              </w:rPr>
              <w:t>Provenance des matériaux, matériels et fournitures d’équipement et services :</w:t>
            </w:r>
          </w:p>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color w:val="000000"/>
              </w:rPr>
              <w:t>Les matériaux, matériels et fournitures d’équipement et services doivent provenir du marché intérieur ou du marché international.</w:t>
            </w:r>
          </w:p>
        </w:tc>
      </w:tr>
      <w:tr w:rsidR="0002282B" w:rsidRPr="0002282B" w:rsidTr="0002282B">
        <w:trPr>
          <w:trHeight w:hRule="exact" w:val="114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3.2</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tbl>
            <w:tblPr>
              <w:tblW w:w="10173" w:type="dxa"/>
              <w:tblLayout w:type="fixed"/>
              <w:tblCellMar>
                <w:left w:w="10" w:type="dxa"/>
                <w:right w:w="10" w:type="dxa"/>
              </w:tblCellMar>
              <w:tblLook w:val="0000" w:firstRow="0" w:lastRow="0" w:firstColumn="0" w:lastColumn="0" w:noHBand="0" w:noVBand="0"/>
            </w:tblPr>
            <w:tblGrid>
              <w:gridCol w:w="10173"/>
            </w:tblGrid>
            <w:tr w:rsidR="0002282B" w:rsidRPr="0002282B" w:rsidTr="0002282B">
              <w:tc>
                <w:tcPr>
                  <w:tcW w:w="10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282B" w:rsidRPr="0002282B" w:rsidRDefault="0002282B" w:rsidP="0002282B">
                  <w:pPr>
                    <w:widowControl w:val="0"/>
                    <w:suppressAutoHyphens/>
                    <w:autoSpaceDE w:val="0"/>
                    <w:autoSpaceDN w:val="0"/>
                    <w:spacing w:after="0" w:line="240" w:lineRule="auto"/>
                    <w:ind w:left="142" w:right="142"/>
                    <w:jc w:val="both"/>
                    <w:textAlignment w:val="baseline"/>
                    <w:rPr>
                      <w:rFonts w:ascii="Times New Roman" w:eastAsia="Calibri" w:hAnsi="Times New Roman" w:cs="Times New Roman"/>
                      <w:lang w:eastAsia="fr-FR"/>
                    </w:rPr>
                  </w:pPr>
                </w:p>
                <w:p w:rsidR="0002282B" w:rsidRPr="0002282B" w:rsidRDefault="0002282B" w:rsidP="0002282B">
                  <w:pPr>
                    <w:widowControl w:val="0"/>
                    <w:tabs>
                      <w:tab w:val="left" w:pos="1320"/>
                    </w:tabs>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02282B">
                    <w:rPr>
                      <w:rFonts w:ascii="Times New Roman" w:eastAsia="Calibri" w:hAnsi="Times New Roman" w:cs="Times New Roman"/>
                      <w:b/>
                      <w:lang w:eastAsia="fr-FR"/>
                    </w:rPr>
                    <w:t>Langue(s) de l’offre</w:t>
                  </w:r>
                  <w:r w:rsidRPr="0002282B">
                    <w:rPr>
                      <w:rFonts w:ascii="Times New Roman" w:eastAsia="Calibri" w:hAnsi="Times New Roman" w:cs="Times New Roman"/>
                      <w:lang w:eastAsia="fr-FR"/>
                    </w:rPr>
                    <w:t> :</w:t>
                  </w:r>
                  <w:r w:rsidRPr="0002282B">
                    <w:rPr>
                      <w:rFonts w:ascii="Times New Roman" w:eastAsia="Calibri" w:hAnsi="Times New Roman" w:cs="Times New Roman"/>
                      <w:spacing w:val="6"/>
                      <w:lang w:eastAsia="fr-FR"/>
                    </w:rPr>
                    <w:t xml:space="preserve"> Français et ou Anglais</w:t>
                  </w:r>
                </w:p>
              </w:tc>
            </w:tr>
          </w:tbl>
          <w:p w:rsidR="0002282B" w:rsidRPr="0002282B" w:rsidRDefault="0002282B" w:rsidP="0002282B">
            <w:pPr>
              <w:suppressAutoHyphens/>
              <w:autoSpaceDN w:val="0"/>
              <w:spacing w:after="0" w:line="240" w:lineRule="auto"/>
              <w:ind w:left="142" w:right="142"/>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lang w:eastAsia="fr-FR"/>
        </w:rPr>
        <w:t>6.1 Critères d’évaluation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02282B" w:rsidRPr="0002282B" w:rsidRDefault="0002282B" w:rsidP="0002282B">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02282B">
        <w:rPr>
          <w:rFonts w:ascii="Times New Roman" w:eastAsia="Times New Roman" w:hAnsi="Times New Roman" w:cs="Times New Roman"/>
          <w:b/>
          <w:i/>
          <w:iCs/>
          <w:sz w:val="24"/>
          <w:szCs w:val="24"/>
          <w:lang w:eastAsia="fr-FR"/>
        </w:rPr>
        <w:t>Critères éliminatoires</w:t>
      </w:r>
    </w:p>
    <w:p w:rsidR="0002282B" w:rsidRPr="0002282B" w:rsidRDefault="0002282B" w:rsidP="0002282B">
      <w:pPr>
        <w:suppressAutoHyphens/>
        <w:autoSpaceDN w:val="0"/>
        <w:spacing w:before="120" w:after="0" w:line="276" w:lineRule="auto"/>
        <w:textAlignment w:val="baseline"/>
        <w:rPr>
          <w:rFonts w:ascii="Times New Roman" w:eastAsia="Times New Roman" w:hAnsi="Times New Roman" w:cs="Times New Roman"/>
          <w:sz w:val="24"/>
          <w:szCs w:val="24"/>
          <w:lang w:val="fr-CA" w:eastAsia="fr-FR"/>
        </w:rPr>
      </w:pPr>
      <w:r w:rsidRPr="0002282B">
        <w:rPr>
          <w:rFonts w:ascii="Times New Roman" w:eastAsia="Times New Roman" w:hAnsi="Times New Roman" w:cs="Times New Roman"/>
          <w:lang w:val="fr-CA" w:eastAsia="fr-FR"/>
        </w:rPr>
        <w:t>Les critères éliminatoires porteront essentiellement sur :</w:t>
      </w:r>
    </w:p>
    <w:p w:rsidR="0002282B" w:rsidRPr="0002282B" w:rsidRDefault="0002282B" w:rsidP="0002282B">
      <w:pPr>
        <w:widowControl w:val="0"/>
        <w:suppressAutoHyphens/>
        <w:autoSpaceDN w:val="0"/>
        <w:adjustRightInd w:val="0"/>
        <w:spacing w:after="0" w:line="240" w:lineRule="auto"/>
        <w:ind w:left="360" w:right="-108"/>
        <w:jc w:val="both"/>
        <w:textAlignment w:val="baseline"/>
        <w:rPr>
          <w:rFonts w:ascii="Times New Roman" w:eastAsia="Times New Roman" w:hAnsi="Times New Roman" w:cs="Times New Roman"/>
          <w:b/>
          <w:bCs/>
          <w:sz w:val="24"/>
          <w:szCs w:val="24"/>
          <w:u w:val="single"/>
          <w:lang w:eastAsia="fr-FR"/>
        </w:rPr>
      </w:pPr>
      <w:r w:rsidRPr="0002282B">
        <w:rPr>
          <w:rFonts w:ascii="Times New Roman" w:eastAsia="Times New Roman" w:hAnsi="Times New Roman" w:cs="Times New Roman"/>
          <w:b/>
          <w:bCs/>
          <w:sz w:val="24"/>
          <w:szCs w:val="24"/>
          <w:u w:val="single"/>
          <w:lang w:eastAsia="fr-FR"/>
        </w:rPr>
        <w:t>Pièces Administratives</w:t>
      </w:r>
    </w:p>
    <w:p w:rsidR="0002282B" w:rsidRPr="0002282B" w:rsidRDefault="0002282B" w:rsidP="0002282B">
      <w:pPr>
        <w:keepNext/>
        <w:spacing w:after="0" w:line="240" w:lineRule="auto"/>
        <w:ind w:left="360"/>
        <w:contextualSpacing/>
        <w:outlineLvl w:val="3"/>
        <w:rPr>
          <w:rFonts w:ascii="Times New Roman" w:eastAsia="Calibri" w:hAnsi="Times New Roman" w:cs="Times New Roman"/>
          <w:bCs/>
        </w:rPr>
      </w:pPr>
      <w:r w:rsidRPr="0002282B">
        <w:rPr>
          <w:rFonts w:ascii="Times New Roman" w:eastAsia="Calibri" w:hAnsi="Times New Roman" w:cs="Times New Roman"/>
          <w:bCs/>
        </w:rPr>
        <w:t>a) Dossier incomplet,</w:t>
      </w:r>
    </w:p>
    <w:p w:rsidR="0002282B" w:rsidRPr="0002282B" w:rsidRDefault="0002282B" w:rsidP="0002282B">
      <w:pPr>
        <w:keepNext/>
        <w:spacing w:after="0" w:line="240" w:lineRule="auto"/>
        <w:ind w:left="360"/>
        <w:contextualSpacing/>
        <w:outlineLvl w:val="3"/>
        <w:rPr>
          <w:rFonts w:ascii="Times New Roman" w:eastAsia="Calibri" w:hAnsi="Times New Roman" w:cs="Times New Roman"/>
          <w:bCs/>
        </w:rPr>
      </w:pPr>
      <w:r w:rsidRPr="0002282B">
        <w:rPr>
          <w:rFonts w:ascii="Times New Roman" w:eastAsia="Calibri" w:hAnsi="Times New Roman" w:cs="Times New Roman"/>
          <w:bCs/>
        </w:rPr>
        <w:t>b) Absence de la caution de soumission,</w:t>
      </w:r>
    </w:p>
    <w:p w:rsidR="0002282B" w:rsidRPr="0002282B" w:rsidRDefault="0002282B" w:rsidP="0002282B">
      <w:pPr>
        <w:keepNext/>
        <w:spacing w:after="0" w:line="240" w:lineRule="auto"/>
        <w:contextualSpacing/>
        <w:outlineLvl w:val="3"/>
        <w:rPr>
          <w:rFonts w:ascii="Times New Roman" w:eastAsia="Calibri" w:hAnsi="Times New Roman" w:cs="Times New Roman"/>
          <w:bCs/>
        </w:rPr>
      </w:pPr>
      <w:r w:rsidRPr="0002282B">
        <w:rPr>
          <w:rFonts w:ascii="Times New Roman" w:eastAsia="Calibri" w:hAnsi="Times New Roman" w:cs="Times New Roman"/>
          <w:bCs/>
        </w:rPr>
        <w:t xml:space="preserve">       c) Pièce falsifiée ou non authentique,</w:t>
      </w:r>
    </w:p>
    <w:p w:rsidR="0002282B" w:rsidRPr="0002282B" w:rsidRDefault="0002282B" w:rsidP="0002282B">
      <w:pPr>
        <w:keepNext/>
        <w:suppressAutoHyphens/>
        <w:autoSpaceDN w:val="0"/>
        <w:spacing w:after="0" w:line="240" w:lineRule="auto"/>
        <w:ind w:left="720"/>
        <w:textAlignment w:val="baseline"/>
        <w:outlineLvl w:val="3"/>
        <w:rPr>
          <w:rFonts w:ascii="Times New Roman" w:eastAsia="Calibri" w:hAnsi="Times New Roman" w:cs="Times New Roman"/>
          <w:bCs/>
        </w:rPr>
      </w:pPr>
      <w:r w:rsidRPr="0002282B">
        <w:rPr>
          <w:rFonts w:ascii="Times New Roman" w:eastAsia="Calibri" w:hAnsi="Times New Roman" w:cs="Times New Roman"/>
          <w:b/>
          <w:bCs/>
          <w:sz w:val="24"/>
          <w:szCs w:val="24"/>
          <w:u w:val="single"/>
        </w:rPr>
        <w:t>Offre Technique</w:t>
      </w:r>
      <w:r w:rsidRPr="0002282B">
        <w:rPr>
          <w:rFonts w:ascii="Times New Roman" w:eastAsia="Calibri" w:hAnsi="Times New Roman" w:cs="Times New Roman"/>
          <w:bCs/>
        </w:rPr>
        <w:t> :</w:t>
      </w:r>
    </w:p>
    <w:p w:rsidR="0002282B" w:rsidRPr="0002282B" w:rsidRDefault="0002282B" w:rsidP="0002282B">
      <w:pPr>
        <w:keepNext/>
        <w:suppressAutoHyphens/>
        <w:autoSpaceDN w:val="0"/>
        <w:spacing w:after="0" w:line="240" w:lineRule="auto"/>
        <w:textAlignment w:val="baseline"/>
        <w:outlineLvl w:val="3"/>
        <w:rPr>
          <w:rFonts w:ascii="Times New Roman" w:eastAsia="Calibri" w:hAnsi="Times New Roman" w:cs="Times New Roman"/>
          <w:bCs/>
        </w:rPr>
      </w:pPr>
      <w:r w:rsidRPr="0002282B">
        <w:rPr>
          <w:rFonts w:ascii="Times New Roman" w:eastAsia="Calibri" w:hAnsi="Times New Roman" w:cs="Times New Roman"/>
          <w:bCs/>
          <w:sz w:val="24"/>
          <w:szCs w:val="24"/>
        </w:rPr>
        <w:t xml:space="preserve">       a) </w:t>
      </w:r>
      <w:r w:rsidRPr="0002282B">
        <w:rPr>
          <w:rFonts w:ascii="Times New Roman" w:eastAsia="Calibri" w:hAnsi="Times New Roman" w:cs="Times New Roman"/>
          <w:bCs/>
        </w:rPr>
        <w:t>Dossier incomplet,</w:t>
      </w:r>
    </w:p>
    <w:p w:rsidR="0002282B" w:rsidRPr="0002282B" w:rsidRDefault="0002282B" w:rsidP="0002282B">
      <w:pPr>
        <w:keepNext/>
        <w:suppressAutoHyphens/>
        <w:autoSpaceDN w:val="0"/>
        <w:spacing w:after="0" w:line="240" w:lineRule="auto"/>
        <w:textAlignment w:val="baseline"/>
        <w:outlineLvl w:val="3"/>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Cs/>
          <w:sz w:val="24"/>
          <w:szCs w:val="24"/>
          <w:lang w:eastAsia="fr-FR"/>
        </w:rPr>
        <w:t xml:space="preserve">       b)   Fausse déclaration, documents falsifiées ou scannés,</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Cs/>
          <w:sz w:val="24"/>
          <w:szCs w:val="24"/>
          <w:lang w:eastAsia="fr-FR"/>
        </w:rPr>
        <w:t xml:space="preserve">       c)   Non-conformité aux spécifications techniques majeures,</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i/>
          <w:sz w:val="24"/>
          <w:szCs w:val="24"/>
          <w:lang w:eastAsia="fr-FR"/>
        </w:rPr>
      </w:pPr>
      <w:r w:rsidRPr="0002282B">
        <w:rPr>
          <w:rFonts w:ascii="Times New Roman" w:eastAsia="Times New Roman" w:hAnsi="Times New Roman" w:cs="Calibri"/>
          <w:i/>
          <w:sz w:val="24"/>
          <w:szCs w:val="24"/>
          <w:lang w:eastAsia="fr-FR"/>
        </w:rPr>
        <w:t xml:space="preserve">       d)   </w:t>
      </w:r>
      <w:r w:rsidRPr="0002282B">
        <w:rPr>
          <w:rFonts w:ascii="Times New Roman" w:eastAsia="Times New Roman" w:hAnsi="Times New Roman" w:cs="Times New Roman"/>
          <w:i/>
          <w:sz w:val="24"/>
          <w:szCs w:val="24"/>
          <w:lang w:eastAsia="fr-FR"/>
        </w:rPr>
        <w:t xml:space="preserve">Non satisfaction au moins, à </w:t>
      </w:r>
      <w:r w:rsidRPr="0002282B">
        <w:rPr>
          <w:rFonts w:ascii="Times New Roman" w:eastAsia="Times New Roman" w:hAnsi="Times New Roman" w:cs="Times New Roman"/>
          <w:b/>
          <w:i/>
          <w:sz w:val="24"/>
          <w:szCs w:val="24"/>
          <w:lang w:eastAsia="fr-FR"/>
        </w:rPr>
        <w:t xml:space="preserve">vingt </w:t>
      </w:r>
      <w:r w:rsidRPr="0002282B">
        <w:rPr>
          <w:rFonts w:ascii="Times New Roman" w:eastAsia="Times New Roman" w:hAnsi="Times New Roman" w:cs="Times New Roman"/>
          <w:i/>
          <w:sz w:val="24"/>
          <w:szCs w:val="24"/>
          <w:lang w:eastAsia="fr-FR"/>
        </w:rPr>
        <w:t>(</w:t>
      </w:r>
      <w:r w:rsidRPr="0002282B">
        <w:rPr>
          <w:rFonts w:ascii="Times New Roman" w:eastAsia="Times New Roman" w:hAnsi="Times New Roman" w:cs="Times New Roman"/>
          <w:b/>
          <w:i/>
          <w:sz w:val="24"/>
          <w:szCs w:val="24"/>
          <w:lang w:eastAsia="fr-FR"/>
        </w:rPr>
        <w:t>20)</w:t>
      </w:r>
      <w:r w:rsidRPr="0002282B">
        <w:rPr>
          <w:rFonts w:ascii="Times New Roman" w:eastAsia="Times New Roman" w:hAnsi="Times New Roman" w:cs="Times New Roman"/>
          <w:i/>
          <w:sz w:val="24"/>
          <w:szCs w:val="24"/>
          <w:lang w:eastAsia="fr-FR"/>
        </w:rPr>
        <w:t xml:space="preserve"> sous critères essentiels sur les </w:t>
      </w:r>
      <w:r w:rsidRPr="0002282B">
        <w:rPr>
          <w:rFonts w:ascii="Times New Roman" w:eastAsia="Times New Roman" w:hAnsi="Times New Roman" w:cs="Times New Roman"/>
          <w:b/>
          <w:i/>
          <w:sz w:val="24"/>
          <w:szCs w:val="24"/>
          <w:lang w:eastAsia="fr-FR"/>
        </w:rPr>
        <w:t>vingt-six (26)</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val="fr-CA"/>
        </w:rPr>
      </w:pPr>
      <w:r w:rsidRPr="0002282B">
        <w:rPr>
          <w:rFonts w:ascii="Times New Roman" w:eastAsia="Times New Roman" w:hAnsi="Times New Roman" w:cs="Times New Roman"/>
          <w:b/>
          <w:i/>
          <w:sz w:val="24"/>
          <w:szCs w:val="24"/>
          <w:lang w:eastAsia="fr-FR"/>
        </w:rPr>
        <w:t>e /absence de déclaration sur l’honneur de n’avoir pas abandonné un chantier durant les trois dernières années</w:t>
      </w:r>
    </w:p>
    <w:p w:rsidR="0002282B" w:rsidRPr="0002282B" w:rsidRDefault="0002282B" w:rsidP="0002282B">
      <w:pPr>
        <w:keepNext/>
        <w:suppressAutoHyphens/>
        <w:autoSpaceDN w:val="0"/>
        <w:spacing w:after="0" w:line="240" w:lineRule="auto"/>
        <w:ind w:left="720"/>
        <w:textAlignment w:val="baseline"/>
        <w:outlineLvl w:val="3"/>
        <w:rPr>
          <w:rFonts w:ascii="Times New Roman" w:eastAsia="Calibri" w:hAnsi="Times New Roman" w:cs="Times New Roman"/>
          <w:bCs/>
        </w:rPr>
      </w:pPr>
      <w:r w:rsidRPr="0002282B">
        <w:rPr>
          <w:rFonts w:ascii="Times New Roman" w:eastAsia="Calibri" w:hAnsi="Times New Roman" w:cs="Times New Roman"/>
          <w:b/>
          <w:bCs/>
          <w:sz w:val="24"/>
          <w:szCs w:val="24"/>
          <w:u w:val="single"/>
        </w:rPr>
        <w:t xml:space="preserve">Offre </w:t>
      </w:r>
      <w:r w:rsidRPr="0002282B">
        <w:rPr>
          <w:rFonts w:ascii="Times New Roman" w:eastAsia="Calibri" w:hAnsi="Times New Roman" w:cs="Times New Roman"/>
          <w:b/>
          <w:bCs/>
          <w:u w:val="single"/>
        </w:rPr>
        <w:t>financière</w:t>
      </w:r>
      <w:r w:rsidRPr="0002282B">
        <w:rPr>
          <w:rFonts w:ascii="Times New Roman" w:eastAsia="Calibri" w:hAnsi="Times New Roman" w:cs="Times New Roman"/>
          <w:bCs/>
        </w:rPr>
        <w:t> :</w:t>
      </w:r>
    </w:p>
    <w:p w:rsidR="0002282B" w:rsidRPr="0002282B" w:rsidRDefault="0002282B" w:rsidP="0002282B">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02282B">
        <w:rPr>
          <w:rFonts w:ascii="Times New Roman" w:eastAsia="Calibri" w:hAnsi="Times New Roman" w:cs="Times New Roman"/>
          <w:bCs/>
        </w:rPr>
        <w:t>Offre   financière incomplète,</w:t>
      </w:r>
    </w:p>
    <w:p w:rsidR="0002282B" w:rsidRPr="0002282B" w:rsidRDefault="0002282B" w:rsidP="0002282B">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02282B">
        <w:rPr>
          <w:rFonts w:ascii="Times New Roman" w:eastAsia="Calibri" w:hAnsi="Times New Roman" w:cs="Times New Roman"/>
          <w:bCs/>
        </w:rPr>
        <w:t>Pièce   non conformes,</w:t>
      </w:r>
    </w:p>
    <w:p w:rsidR="0002282B" w:rsidRPr="0002282B" w:rsidRDefault="0002282B" w:rsidP="0002282B">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02282B">
        <w:rPr>
          <w:rFonts w:ascii="Times New Roman" w:eastAsia="Calibri" w:hAnsi="Times New Roman" w:cs="Times New Roman"/>
          <w:bCs/>
        </w:rPr>
        <w:t>Omission dans l’offre financière d’un prix unitaire quantifié,</w:t>
      </w:r>
    </w:p>
    <w:p w:rsidR="0002282B" w:rsidRPr="0002282B" w:rsidRDefault="0002282B" w:rsidP="0002282B">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02282B">
        <w:rPr>
          <w:rFonts w:ascii="Times New Roman" w:eastAsia="Calibri" w:hAnsi="Times New Roman" w:cs="Times New Roman"/>
          <w:bCs/>
        </w:rPr>
        <w:t>Absence d’un sous-détail de prix,</w:t>
      </w:r>
    </w:p>
    <w:p w:rsidR="0002282B" w:rsidRPr="0002282B" w:rsidRDefault="0002282B" w:rsidP="0002282B">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02282B">
        <w:rPr>
          <w:rFonts w:ascii="Times New Roman" w:eastAsia="Calibri" w:hAnsi="Times New Roman" w:cs="Times New Roman"/>
          <w:bCs/>
        </w:rPr>
        <w:t xml:space="preserve">Sous-détail de prix irréaliste et erroné.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rsidR="0002282B" w:rsidRPr="0002282B" w:rsidRDefault="0002282B" w:rsidP="0002282B">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02282B">
        <w:rPr>
          <w:rFonts w:ascii="Times New Roman" w:eastAsia="Times New Roman" w:hAnsi="Times New Roman" w:cs="Times New Roman"/>
          <w:b/>
          <w:i/>
          <w:iCs/>
          <w:sz w:val="24"/>
          <w:szCs w:val="24"/>
          <w:lang w:eastAsia="fr-FR"/>
        </w:rPr>
        <w:t>Critères essentiels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critères relatifs à la qualification des candidats porteront à titre indicatif sur: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8214"/>
        <w:gridCol w:w="1418"/>
      </w:tblGrid>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w:t>
            </w:r>
          </w:p>
        </w:tc>
        <w:tc>
          <w:tcPr>
            <w:tcW w:w="8214"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Un  Tableau comportant  le bilan des travaux sur deux années supérieure ou égal au montant prévisionnel du marché ;</w:t>
            </w:r>
          </w:p>
        </w:tc>
        <w:tc>
          <w:tcPr>
            <w:tcW w:w="1418"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oui/non</w:t>
            </w:r>
          </w:p>
        </w:tc>
      </w:tr>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2.</w:t>
            </w:r>
          </w:p>
        </w:tc>
        <w:tc>
          <w:tcPr>
            <w:tcW w:w="8214" w:type="dxa"/>
            <w:shd w:val="clear" w:color="auto" w:fill="auto"/>
          </w:tcPr>
          <w:p w:rsidR="0002282B" w:rsidRPr="0002282B" w:rsidRDefault="0002282B" w:rsidP="0002282B">
            <w:pPr>
              <w:spacing w:after="0" w:line="276" w:lineRule="auto"/>
              <w:rPr>
                <w:rFonts w:ascii="Times New Roman" w:eastAsia="Times New Roman" w:hAnsi="Times New Roman" w:cs="Times New Roman"/>
                <w:lang w:val="fr-CA" w:eastAsia="fr-FR"/>
              </w:rPr>
            </w:pPr>
            <w:r w:rsidRPr="0002282B">
              <w:rPr>
                <w:rFonts w:ascii="Times New Roman" w:eastAsia="Times New Roman" w:hAnsi="Times New Roman" w:cs="Times New Roman"/>
                <w:sz w:val="24"/>
                <w:szCs w:val="24"/>
                <w:lang w:eastAsia="fr-FR"/>
              </w:rPr>
              <w:t>L’accès à une ligne de crédit ou autres ressources financières supérieure ou égale au coût prévisionnel du marché ;</w:t>
            </w:r>
          </w:p>
        </w:tc>
        <w:tc>
          <w:tcPr>
            <w:tcW w:w="1418"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oui/non</w:t>
            </w:r>
          </w:p>
        </w:tc>
      </w:tr>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3.</w:t>
            </w:r>
          </w:p>
        </w:tc>
        <w:tc>
          <w:tcPr>
            <w:tcW w:w="8214"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Les références de l’entreprise dans les réalisations similaires ;</w:t>
            </w:r>
          </w:p>
        </w:tc>
        <w:tc>
          <w:tcPr>
            <w:tcW w:w="1418"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oui/non</w:t>
            </w:r>
          </w:p>
        </w:tc>
      </w:tr>
      <w:tr w:rsidR="0002282B" w:rsidRPr="0002282B" w:rsidTr="0002282B">
        <w:tc>
          <w:tcPr>
            <w:tcW w:w="399" w:type="dxa"/>
            <w:shd w:val="clear" w:color="auto" w:fill="auto"/>
          </w:tcPr>
          <w:p w:rsidR="0002282B" w:rsidRPr="0002282B" w:rsidRDefault="0002282B" w:rsidP="0002282B">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4.</w:t>
            </w:r>
          </w:p>
        </w:tc>
        <w:tc>
          <w:tcPr>
            <w:tcW w:w="8214"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L’expérience du personnel d’encadrement technique sur le chantier (Personnels du chantier);</w:t>
            </w:r>
          </w:p>
        </w:tc>
        <w:tc>
          <w:tcPr>
            <w:tcW w:w="1418"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oui/non</w:t>
            </w:r>
          </w:p>
        </w:tc>
      </w:tr>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5.</w:t>
            </w:r>
          </w:p>
        </w:tc>
        <w:tc>
          <w:tcPr>
            <w:tcW w:w="8214"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Les matériels essentiels (Camion benne, Petits outillage de chantier et Véhicule de liaison) ;</w:t>
            </w:r>
          </w:p>
        </w:tc>
        <w:tc>
          <w:tcPr>
            <w:tcW w:w="1418"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oui/non</w:t>
            </w:r>
          </w:p>
        </w:tc>
      </w:tr>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6.</w:t>
            </w:r>
          </w:p>
        </w:tc>
        <w:tc>
          <w:tcPr>
            <w:tcW w:w="8214"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La proposition technique : (Installation du chantier, organigramme de chantier ; Organisation des équipes, Mesures d’hygiène)</w:t>
            </w:r>
          </w:p>
        </w:tc>
        <w:tc>
          <w:tcPr>
            <w:tcW w:w="1418"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oui/non</w:t>
            </w:r>
          </w:p>
        </w:tc>
      </w:tr>
      <w:tr w:rsidR="0002282B" w:rsidRPr="0002282B" w:rsidTr="0002282B">
        <w:tc>
          <w:tcPr>
            <w:tcW w:w="399" w:type="dxa"/>
            <w:shd w:val="clear" w:color="auto" w:fill="auto"/>
            <w:vAlign w:val="center"/>
          </w:tcPr>
          <w:p w:rsidR="0002282B" w:rsidRPr="0002282B" w:rsidRDefault="0002282B" w:rsidP="0002282B">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7.</w:t>
            </w:r>
          </w:p>
        </w:tc>
        <w:tc>
          <w:tcPr>
            <w:tcW w:w="8214" w:type="dxa"/>
            <w:shd w:val="clear" w:color="auto" w:fill="auto"/>
          </w:tcPr>
          <w:p w:rsidR="0002282B" w:rsidRPr="0002282B" w:rsidRDefault="0002282B" w:rsidP="0002282B">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rPr>
              <w:t>Une déclaration sur l’honneur  du soumissionnaire, signée et datée certifiant la visite du site et suivant le modèle joint en annexe</w:t>
            </w:r>
          </w:p>
        </w:tc>
        <w:tc>
          <w:tcPr>
            <w:tcW w:w="1418" w:type="dxa"/>
            <w:shd w:val="clear" w:color="auto" w:fill="auto"/>
            <w:vAlign w:val="bottom"/>
          </w:tcPr>
          <w:p w:rsidR="0002282B" w:rsidRPr="0002282B" w:rsidRDefault="0002282B" w:rsidP="0002282B">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oui/non</w:t>
            </w: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02282B">
        <w:rPr>
          <w:rFonts w:ascii="Times New Roman" w:eastAsia="Times New Roman" w:hAnsi="Times New Roman" w:cs="Times New Roman"/>
          <w:b/>
          <w:i/>
          <w:sz w:val="24"/>
          <w:szCs w:val="24"/>
          <w:lang w:eastAsia="fr-FR"/>
        </w:rPr>
        <w:t>Seuls les soumissionnaires ayant obtenu une note d’au moins 20 sur 26 à l’évaluation technique seront admis à l’analyse de l’offre financière.</w:t>
      </w:r>
    </w:p>
    <w:p w:rsidR="0002282B" w:rsidRPr="0002282B" w:rsidRDefault="0002282B" w:rsidP="0002282B">
      <w:pPr>
        <w:suppressAutoHyphens/>
        <w:autoSpaceDN w:val="0"/>
        <w:spacing w:after="0" w:line="240" w:lineRule="auto"/>
        <w:jc w:val="both"/>
        <w:textAlignment w:val="baseline"/>
        <w:rPr>
          <w:rFonts w:ascii="Times New Roman" w:eastAsia="Calibri" w:hAnsi="Times New Roman" w:cs="Times New Roman"/>
        </w:rPr>
      </w:pPr>
    </w:p>
    <w:p w:rsidR="0002282B" w:rsidRPr="0002282B" w:rsidRDefault="0002282B" w:rsidP="0002282B">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13.1. La liste des documents visés à l’article 13 du RGAO devra être complétée, regroupée en trois volumes insérés respectivement dans des enveloppes intérieures et détaillée comme suit: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8"/>
          <w:szCs w:val="28"/>
          <w:lang w:eastAsia="fr-FR"/>
        </w:rPr>
      </w:pPr>
      <w:r w:rsidRPr="0002282B">
        <w:rPr>
          <w:rFonts w:ascii="Times New Roman" w:eastAsia="Times New Roman" w:hAnsi="Times New Roman" w:cs="Times New Roman"/>
          <w:b/>
          <w:i/>
          <w:iCs/>
          <w:sz w:val="28"/>
          <w:szCs w:val="28"/>
          <w:lang w:eastAsia="fr-FR"/>
        </w:rPr>
        <w:t>Enveloppe A–Volume I: Dossier administratif</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02282B">
        <w:rPr>
          <w:rFonts w:ascii="Times New Roman" w:eastAsia="Times New Roman" w:hAnsi="Times New Roman" w:cs="Times New Roman"/>
          <w:sz w:val="24"/>
          <w:szCs w:val="24"/>
          <w:lang w:eastAsia="fr-FR"/>
        </w:rPr>
        <w:t>Elles comprendront notamment: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02282B">
        <w:rPr>
          <w:rFonts w:ascii="Times New Roman" w:eastAsia="Calibri" w:hAnsi="Times New Roman" w:cs="Times New Roman"/>
        </w:rPr>
        <w:t>L’accord de groupement, le cas échéant</w:t>
      </w:r>
      <w:r w:rsidRPr="0002282B">
        <w:rPr>
          <w:rFonts w:ascii="Times New Roman" w:eastAsia="Calibri" w:hAnsi="Times New Roman" w:cs="Times New Roman"/>
          <w:spacing w:val="6"/>
        </w:rPr>
        <w:t xml:space="preserve"> (acte notarié)</w:t>
      </w:r>
      <w:r w:rsidRPr="0002282B">
        <w:rPr>
          <w:rFonts w:ascii="Times New Roman" w:eastAsia="Calibri" w:hAnsi="Times New Roman" w:cs="Times New Roman"/>
        </w:rPr>
        <w:t>;</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02282B">
        <w:rPr>
          <w:rFonts w:ascii="Times New Roman" w:eastAsia="Calibri" w:hAnsi="Times New Roman" w:cs="Times New Roman"/>
        </w:rPr>
        <w:t>Déclaration d’intention de soumissionner timbré ;</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02282B">
        <w:rPr>
          <w:rFonts w:ascii="Times New Roman" w:eastAsia="Calibri" w:hAnsi="Times New Roman" w:cs="Times New Roman"/>
        </w:rPr>
        <w:t>Le pouvoir de signature, le cas échéant</w:t>
      </w:r>
      <w:r w:rsidRPr="0002282B">
        <w:rPr>
          <w:rFonts w:ascii="Times New Roman" w:eastAsia="Calibri" w:hAnsi="Times New Roman" w:cs="Times New Roman"/>
          <w:spacing w:val="6"/>
        </w:rPr>
        <w:t xml:space="preserve"> (acte notarié)</w:t>
      </w:r>
      <w:r w:rsidRPr="0002282B">
        <w:rPr>
          <w:rFonts w:ascii="Times New Roman" w:eastAsia="Calibri" w:hAnsi="Times New Roman" w:cs="Times New Roman"/>
        </w:rPr>
        <w:t>;</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02282B">
        <w:rPr>
          <w:rFonts w:ascii="Times New Roman" w:eastAsia="Calibri" w:hAnsi="Times New Roman" w:cs="Times New Roman"/>
        </w:rPr>
        <w:t>Une attestation de non-faillite établie par le Tribunal de Première Instance ou</w:t>
      </w:r>
      <w:r w:rsidRPr="0002282B">
        <w:rPr>
          <w:rFonts w:ascii="Times New Roman" w:eastAsia="Calibri" w:hAnsi="Times New Roman" w:cs="Times New Roman"/>
          <w:spacing w:val="6"/>
        </w:rPr>
        <w:t xml:space="preserve"> tout autre document établi par l’institution compétente </w:t>
      </w:r>
      <w:r w:rsidRPr="0002282B">
        <w:rPr>
          <w:rFonts w:ascii="Times New Roman" w:eastAsia="Calibri" w:hAnsi="Times New Roman" w:cs="Times New Roman"/>
        </w:rPr>
        <w:t>datant</w:t>
      </w:r>
      <w:r w:rsidRPr="0002282B">
        <w:rPr>
          <w:rFonts w:ascii="Times New Roman" w:eastAsia="Calibri" w:hAnsi="Times New Roman" w:cs="Times New Roman"/>
          <w:spacing w:val="6"/>
        </w:rPr>
        <w:t xml:space="preserve"> de </w:t>
      </w:r>
      <w:r w:rsidRPr="0002282B">
        <w:rPr>
          <w:rFonts w:ascii="Times New Roman" w:eastAsia="Calibri" w:hAnsi="Times New Roman" w:cs="Times New Roman"/>
        </w:rPr>
        <w:t>moins de trois (3) mois précédant la date de remise des offres ;</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b/>
        </w:rPr>
      </w:pPr>
      <w:r w:rsidRPr="0002282B">
        <w:rPr>
          <w:rFonts w:ascii="Times New Roman" w:eastAsia="Calibri" w:hAnsi="Times New Roman" w:cs="Times New Roman"/>
        </w:rPr>
        <w:t>Une attestation de domiciliation bancaire du soumissionnaire, délivrée par une banque</w:t>
      </w:r>
      <w:r w:rsidRPr="0002282B">
        <w:rPr>
          <w:rFonts w:ascii="Times New Roman" w:eastAsia="Calibri" w:hAnsi="Times New Roman" w:cs="Times New Roman"/>
          <w:spacing w:val="7"/>
        </w:rPr>
        <w:t xml:space="preserve"> de premier ordre </w:t>
      </w:r>
      <w:r w:rsidRPr="0002282B">
        <w:rPr>
          <w:rFonts w:ascii="Times New Roman" w:eastAsia="Calibri" w:hAnsi="Times New Roman" w:cs="Times New Roman"/>
        </w:rPr>
        <w:t>ou compagnie d’assurance agréée par le Ministère</w:t>
      </w:r>
      <w:r w:rsidRPr="0002282B">
        <w:rPr>
          <w:rFonts w:ascii="Times New Roman" w:eastAsia="Calibri" w:hAnsi="Times New Roman" w:cs="Times New Roman"/>
          <w:spacing w:val="4"/>
        </w:rPr>
        <w:t xml:space="preserve"> en charge </w:t>
      </w:r>
      <w:r w:rsidRPr="0002282B">
        <w:rPr>
          <w:rFonts w:ascii="Times New Roman" w:eastAsia="Calibri" w:hAnsi="Times New Roman" w:cs="Times New Roman"/>
        </w:rPr>
        <w:t xml:space="preserve">des Finances du Cameroun, </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b/>
        </w:rPr>
      </w:pPr>
      <w:r w:rsidRPr="0002282B">
        <w:rPr>
          <w:rFonts w:ascii="Times New Roman" w:eastAsia="Calibri" w:hAnsi="Times New Roman" w:cs="Times New Roman"/>
        </w:rPr>
        <w:t>La quittance d’achat du Dossier d’Appel d’Offres</w:t>
      </w:r>
      <w:r w:rsidRPr="0002282B">
        <w:rPr>
          <w:rFonts w:ascii="Times New Roman" w:eastAsia="Calibri" w:hAnsi="Times New Roman" w:cs="Times New Roman"/>
          <w:spacing w:val="6"/>
        </w:rPr>
        <w:t xml:space="preserve">, d’un montant </w:t>
      </w:r>
      <w:r w:rsidRPr="0002282B">
        <w:rPr>
          <w:rFonts w:ascii="Times New Roman" w:eastAsia="Calibri" w:hAnsi="Times New Roman" w:cs="Times New Roman"/>
          <w:b/>
          <w:spacing w:val="6"/>
        </w:rPr>
        <w:t>de 30 000 (Vingt-cinq mille) Fcfa</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02282B">
        <w:rPr>
          <w:rFonts w:ascii="Times New Roman" w:eastAsia="Calibri" w:hAnsi="Times New Roman" w:cs="Times New Roman"/>
        </w:rPr>
        <w:t xml:space="preserve">La caution de soumission (suivant modèle joint) d’un montant de </w:t>
      </w:r>
      <w:r w:rsidRPr="0002282B">
        <w:rPr>
          <w:rFonts w:ascii="Agency FB" w:eastAsia="Arial Unicode MS" w:hAnsi="Agency FB" w:cs="Times New Roman"/>
          <w:b/>
        </w:rPr>
        <w:t>Quatre Cent Quarante Mille (440 000 ) de</w:t>
      </w:r>
      <w:r w:rsidRPr="0002282B">
        <w:rPr>
          <w:rFonts w:ascii="Agency FB" w:eastAsia="Arial Unicode MS" w:hAnsi="Agency FB" w:cs="Times New Roman"/>
          <w:b/>
          <w:color w:val="FF0000"/>
        </w:rPr>
        <w:t xml:space="preserve"> </w:t>
      </w:r>
      <w:r w:rsidRPr="0002282B">
        <w:rPr>
          <w:rFonts w:ascii="Agency FB" w:eastAsia="Arial Unicode MS" w:hAnsi="Agency FB" w:cs="Times New Roman"/>
          <w:b/>
        </w:rPr>
        <w:t>francs CFA</w:t>
      </w:r>
      <w:r w:rsidRPr="0002282B">
        <w:rPr>
          <w:rFonts w:ascii="Times New Roman" w:eastAsia="Calibri" w:hAnsi="Times New Roman" w:cs="Times New Roman"/>
        </w:rPr>
        <w:t xml:space="preserve"> francs CFA et d’une durée de validité de quatre (04) mois, </w:t>
      </w:r>
      <w:r w:rsidR="00A360E7" w:rsidRPr="00474ECC">
        <w:rPr>
          <w:rFonts w:ascii="Times New Roman" w:eastAsia="Times New Roman" w:hAnsi="Times New Roman" w:cs="Times New Roman"/>
          <w:sz w:val="24"/>
          <w:szCs w:val="24"/>
          <w:lang w:eastAsia="fr-FR"/>
        </w:rPr>
        <w:t>délivré par la CDEC (caisse des dépôts et consignations)</w:t>
      </w:r>
      <w:r w:rsidRPr="0002282B">
        <w:rPr>
          <w:rFonts w:ascii="Times New Roman" w:eastAsia="Calibri" w:hAnsi="Times New Roman" w:cs="Times New Roman"/>
        </w:rPr>
        <w:t xml:space="preserve">, </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02282B">
        <w:rPr>
          <w:rFonts w:ascii="Times New Roman" w:eastAsia="Calibri" w:hAnsi="Times New Roman" w:cs="Times New Roman"/>
        </w:rPr>
        <w:t>Une attestation de non exclusion des marchés publics délivrée par l’autorité compétente de l’organisme chargée de la régulation ;</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02282B">
        <w:rPr>
          <w:rFonts w:ascii="Times New Roman" w:eastAsia="Calibri" w:hAnsi="Times New Roman" w:cs="Times New Roman"/>
        </w:rPr>
        <w:t xml:space="preserve"> Une attestation délivrée par la Caisse Nationale de Prévoyance Sociale certifiant que le soumissionnaire a satisfait à ses obligations vis-à-vis de ladite caisse datant de moins de trois mois ;</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02282B">
        <w:rPr>
          <w:rFonts w:ascii="Calibri" w:eastAsia="Calibri" w:hAnsi="Calibri" w:cs="Times New Roman"/>
        </w:rPr>
        <w:t xml:space="preserve"> </w:t>
      </w:r>
      <w:r w:rsidRPr="0002282B">
        <w:rPr>
          <w:rFonts w:ascii="Times New Roman" w:eastAsia="Calibri" w:hAnsi="Times New Roman" w:cs="Times New Roman"/>
        </w:rPr>
        <w:t>Une attestation de non redevance délivrée par l’autorité compétente de l’administration fiscale datant de moins de trois mois, certifiant que le soumissionnaire a effectué les déclarations réglementaires en matière d'impôts pour l'exercice en cours.</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02282B">
        <w:rPr>
          <w:rFonts w:ascii="Times New Roman" w:eastAsia="Calibri" w:hAnsi="Times New Roman" w:cs="Times New Roman"/>
        </w:rPr>
        <w:t xml:space="preserve"> En cas de groupement chacun des membres doit présenter un dossier administratif complet, les pièces d, e, f, g, étant uniquement présentées par le mandataire du groupement ;</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02282B">
        <w:rPr>
          <w:rFonts w:ascii="Times New Roman" w:eastAsia="Calibri" w:hAnsi="Times New Roman" w:cs="Times New Roman"/>
        </w:rPr>
        <w:t>Carte Contribuable ;</w:t>
      </w:r>
    </w:p>
    <w:p w:rsidR="0002282B" w:rsidRPr="0002282B" w:rsidRDefault="0002282B" w:rsidP="0002282B">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02282B">
        <w:rPr>
          <w:rFonts w:ascii="Times New Roman" w:eastAsia="Calibri" w:hAnsi="Times New Roman" w:cs="Times New Roman"/>
        </w:rPr>
        <w:t>L’Attestation et plan de localisation</w:t>
      </w:r>
    </w:p>
    <w:p w:rsidR="0002282B" w:rsidRPr="0002282B" w:rsidRDefault="0002282B" w:rsidP="0002282B">
      <w:pPr>
        <w:widowControl w:val="0"/>
        <w:suppressAutoHyphens/>
        <w:autoSpaceDE w:val="0"/>
        <w:autoSpaceDN w:val="0"/>
        <w:spacing w:after="0" w:line="240" w:lineRule="auto"/>
        <w:textAlignment w:val="baseline"/>
        <w:rPr>
          <w:rFonts w:ascii="Times New Roman" w:eastAsia="Times New Roman" w:hAnsi="Times New Roman" w:cs="Times New Roman"/>
          <w:iCs/>
          <w:sz w:val="28"/>
          <w:szCs w:val="28"/>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8"/>
          <w:szCs w:val="28"/>
          <w:lang w:eastAsia="fr-FR"/>
        </w:rPr>
      </w:pPr>
      <w:r w:rsidRPr="0002282B">
        <w:rPr>
          <w:rFonts w:ascii="Times New Roman" w:eastAsia="Times New Roman" w:hAnsi="Times New Roman" w:cs="Times New Roman"/>
          <w:b/>
          <w:i/>
          <w:iCs/>
          <w:sz w:val="28"/>
          <w:szCs w:val="28"/>
          <w:lang w:eastAsia="fr-FR"/>
        </w:rPr>
        <w:t>Enveloppe B–Volume II : Offre technique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12"/>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6"/>
          <w:szCs w:val="26"/>
          <w:lang w:eastAsia="fr-FR"/>
        </w:rPr>
      </w:pPr>
      <w:r w:rsidRPr="0002282B">
        <w:rPr>
          <w:rFonts w:ascii="Times New Roman" w:eastAsia="Times New Roman" w:hAnsi="Times New Roman" w:cs="Times New Roman"/>
          <w:b/>
          <w:i/>
          <w:iCs/>
          <w:sz w:val="26"/>
          <w:szCs w:val="26"/>
          <w:lang w:eastAsia="fr-FR"/>
        </w:rPr>
        <w:t>b.1.Les renseignements sur les qualifications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14"/>
          <w:szCs w:val="26"/>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Un tableau récapitulatif précise la liste des documents à fournir par les soumissionnaires pour justifier les critères de qualification.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1. Bilan et Références de l’Entreprise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5811"/>
        <w:gridCol w:w="567"/>
        <w:gridCol w:w="1560"/>
      </w:tblGrid>
      <w:tr w:rsidR="0002282B" w:rsidRPr="0002282B" w:rsidTr="0002282B">
        <w:trPr>
          <w:trHeight w:val="749"/>
        </w:trPr>
        <w:tc>
          <w:tcPr>
            <w:tcW w:w="2235" w:type="dxa"/>
            <w:vMerge w:val="restart"/>
            <w:tcBorders>
              <w:top w:val="single" w:sz="4" w:space="0" w:color="auto"/>
              <w:left w:val="single" w:sz="4" w:space="0" w:color="auto"/>
              <w:right w:val="single" w:sz="4" w:space="0" w:color="auto"/>
            </w:tcBorders>
            <w:hideMark/>
          </w:tcPr>
          <w:p w:rsidR="0002282B" w:rsidRPr="0002282B" w:rsidRDefault="0002282B" w:rsidP="0002282B">
            <w:pPr>
              <w:widowControl w:val="0"/>
              <w:spacing w:before="120" w:after="0" w:line="276" w:lineRule="auto"/>
              <w:jc w:val="center"/>
              <w:rPr>
                <w:rFonts w:ascii="Times New Roman" w:eastAsia="Times New Roman" w:hAnsi="Times New Roman" w:cs="Times New Roman"/>
                <w:b/>
                <w:sz w:val="24"/>
                <w:szCs w:val="24"/>
              </w:rPr>
            </w:pPr>
          </w:p>
          <w:p w:rsidR="0002282B" w:rsidRPr="0002282B" w:rsidRDefault="0002282B" w:rsidP="0002282B">
            <w:pPr>
              <w:widowControl w:val="0"/>
              <w:spacing w:before="120" w:after="0" w:line="276" w:lineRule="auto"/>
              <w:jc w:val="center"/>
              <w:rPr>
                <w:rFonts w:ascii="Times New Roman" w:eastAsia="Times New Roman" w:hAnsi="Times New Roman" w:cs="Times New Roman"/>
                <w:b/>
                <w:sz w:val="24"/>
                <w:szCs w:val="24"/>
              </w:rPr>
            </w:pPr>
          </w:p>
          <w:p w:rsidR="0002282B" w:rsidRPr="0002282B" w:rsidRDefault="0002282B" w:rsidP="0002282B">
            <w:pPr>
              <w:widowControl w:val="0"/>
              <w:spacing w:before="120" w:after="0" w:line="276" w:lineRule="auto"/>
              <w:jc w:val="center"/>
              <w:rPr>
                <w:rFonts w:ascii="Times New Roman" w:eastAsia="Times New Roman" w:hAnsi="Times New Roman" w:cs="Times New Roman"/>
                <w:b/>
                <w:sz w:val="24"/>
                <w:szCs w:val="24"/>
              </w:rPr>
            </w:pPr>
            <w:r w:rsidRPr="0002282B">
              <w:rPr>
                <w:rFonts w:ascii="Times New Roman" w:eastAsia="Times New Roman" w:hAnsi="Times New Roman" w:cs="Times New Roman"/>
                <w:b/>
                <w:sz w:val="24"/>
                <w:szCs w:val="24"/>
              </w:rPr>
              <w:t>Bilan des travaux</w:t>
            </w:r>
          </w:p>
        </w:tc>
        <w:tc>
          <w:tcPr>
            <w:tcW w:w="6378" w:type="dxa"/>
            <w:gridSpan w:val="2"/>
            <w:tcBorders>
              <w:top w:val="single" w:sz="4" w:space="0" w:color="auto"/>
              <w:left w:val="single" w:sz="4" w:space="0" w:color="auto"/>
              <w:right w:val="single" w:sz="4" w:space="0" w:color="auto"/>
            </w:tcBorders>
          </w:tcPr>
          <w:p w:rsidR="0002282B" w:rsidRPr="0002282B" w:rsidRDefault="0002282B" w:rsidP="0002282B">
            <w:pPr>
              <w:widowControl w:val="0"/>
              <w:spacing w:before="120" w:after="0" w:line="276" w:lineRule="auto"/>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Bilan des travaux  année 1 supérieur ou égal au montant  prévisionnel</w:t>
            </w:r>
          </w:p>
        </w:tc>
        <w:tc>
          <w:tcPr>
            <w:tcW w:w="1560" w:type="dxa"/>
            <w:tcBorders>
              <w:top w:val="single" w:sz="4" w:space="0" w:color="auto"/>
              <w:left w:val="single" w:sz="4" w:space="0" w:color="auto"/>
              <w:bottom w:val="single" w:sz="4" w:space="0" w:color="auto"/>
              <w:right w:val="single" w:sz="4" w:space="0" w:color="auto"/>
            </w:tcBorders>
          </w:tcPr>
          <w:p w:rsidR="0002282B" w:rsidRPr="0002282B" w:rsidRDefault="0002282B" w:rsidP="0002282B">
            <w:pPr>
              <w:widowControl w:val="0"/>
              <w:spacing w:before="120" w:after="0" w:line="276" w:lineRule="auto"/>
              <w:rPr>
                <w:rFonts w:ascii="Times New Roman" w:eastAsia="Times New Roman" w:hAnsi="Times New Roman" w:cs="Times New Roman"/>
                <w:b/>
                <w:sz w:val="24"/>
                <w:szCs w:val="24"/>
              </w:rPr>
            </w:pPr>
            <w:r w:rsidRPr="0002282B">
              <w:rPr>
                <w:rFonts w:ascii="Times New Roman" w:eastAsia="Times New Roman" w:hAnsi="Times New Roman" w:cs="Times New Roman"/>
                <w:b/>
              </w:rPr>
              <w:t>Oui / Non</w:t>
            </w:r>
          </w:p>
        </w:tc>
      </w:tr>
      <w:tr w:rsidR="0002282B" w:rsidRPr="0002282B" w:rsidTr="0002282B">
        <w:trPr>
          <w:trHeight w:val="662"/>
        </w:trPr>
        <w:tc>
          <w:tcPr>
            <w:tcW w:w="2235" w:type="dxa"/>
            <w:vMerge/>
            <w:tcBorders>
              <w:left w:val="single" w:sz="4" w:space="0" w:color="auto"/>
              <w:right w:val="single" w:sz="4" w:space="0" w:color="auto"/>
            </w:tcBorders>
            <w:hideMark/>
          </w:tcPr>
          <w:p w:rsidR="0002282B" w:rsidRPr="0002282B" w:rsidRDefault="0002282B" w:rsidP="0002282B">
            <w:pPr>
              <w:widowControl w:val="0"/>
              <w:spacing w:before="120" w:after="0" w:line="276" w:lineRule="auto"/>
              <w:ind w:hanging="709"/>
              <w:rPr>
                <w:rFonts w:ascii="Times New Roman" w:eastAsia="Times New Roman" w:hAnsi="Times New Roman" w:cs="Times New Roman"/>
                <w:sz w:val="24"/>
                <w:szCs w:val="24"/>
              </w:rPr>
            </w:pPr>
          </w:p>
        </w:tc>
        <w:tc>
          <w:tcPr>
            <w:tcW w:w="6378" w:type="dxa"/>
            <w:gridSpan w:val="2"/>
            <w:tcBorders>
              <w:left w:val="single" w:sz="4" w:space="0" w:color="auto"/>
              <w:right w:val="single" w:sz="4" w:space="0" w:color="auto"/>
            </w:tcBorders>
          </w:tcPr>
          <w:p w:rsidR="0002282B" w:rsidRPr="0002282B" w:rsidRDefault="0002282B" w:rsidP="0002282B">
            <w:pPr>
              <w:widowControl w:val="0"/>
              <w:spacing w:before="120" w:after="0" w:line="276" w:lineRule="auto"/>
              <w:ind w:hanging="709"/>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Bilan   Bilan des travaux année  2 supérieur ou égal au montant  prévisionnel</w:t>
            </w:r>
          </w:p>
        </w:tc>
        <w:tc>
          <w:tcPr>
            <w:tcW w:w="1560"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76" w:lineRule="auto"/>
              <w:rPr>
                <w:rFonts w:ascii="Times New Roman" w:eastAsia="Times New Roman" w:hAnsi="Times New Roman" w:cs="Times New Roman"/>
                <w:b/>
                <w:sz w:val="24"/>
                <w:szCs w:val="24"/>
              </w:rPr>
            </w:pPr>
            <w:r w:rsidRPr="0002282B">
              <w:rPr>
                <w:rFonts w:ascii="Times New Roman" w:eastAsia="Times New Roman" w:hAnsi="Times New Roman" w:cs="Times New Roman"/>
                <w:b/>
              </w:rPr>
              <w:t>Oui / Non</w:t>
            </w:r>
          </w:p>
        </w:tc>
      </w:tr>
      <w:tr w:rsidR="0002282B" w:rsidRPr="0002282B" w:rsidTr="0002282B">
        <w:trPr>
          <w:trHeight w:val="617"/>
        </w:trPr>
        <w:tc>
          <w:tcPr>
            <w:tcW w:w="2235" w:type="dxa"/>
            <w:vMerge w:val="restart"/>
            <w:tcBorders>
              <w:left w:val="single" w:sz="4" w:space="0" w:color="auto"/>
              <w:right w:val="single" w:sz="4" w:space="0" w:color="auto"/>
            </w:tcBorders>
            <w:hideMark/>
          </w:tcPr>
          <w:p w:rsidR="0002282B" w:rsidRPr="0002282B" w:rsidRDefault="0002282B" w:rsidP="0002282B">
            <w:pPr>
              <w:widowControl w:val="0"/>
              <w:spacing w:before="120" w:after="0" w:line="276" w:lineRule="auto"/>
              <w:rPr>
                <w:rFonts w:ascii="Times New Roman" w:eastAsia="Times New Roman" w:hAnsi="Times New Roman" w:cs="Times New Roman"/>
                <w:b/>
                <w:sz w:val="24"/>
                <w:szCs w:val="24"/>
              </w:rPr>
            </w:pPr>
            <w:r w:rsidRPr="0002282B">
              <w:rPr>
                <w:rFonts w:ascii="Times New Roman" w:eastAsia="Times New Roman" w:hAnsi="Times New Roman" w:cs="Times New Roman"/>
                <w:b/>
                <w:sz w:val="24"/>
                <w:szCs w:val="24"/>
              </w:rPr>
              <w:t>Références de l’Entreprise</w:t>
            </w:r>
          </w:p>
        </w:tc>
        <w:tc>
          <w:tcPr>
            <w:tcW w:w="6378" w:type="dxa"/>
            <w:gridSpan w:val="2"/>
            <w:tcBorders>
              <w:left w:val="single" w:sz="4" w:space="0" w:color="auto"/>
              <w:right w:val="single" w:sz="4" w:space="0" w:color="auto"/>
            </w:tcBorders>
          </w:tcPr>
          <w:p w:rsidR="0002282B" w:rsidRPr="0002282B" w:rsidRDefault="0002282B" w:rsidP="0002282B">
            <w:pPr>
              <w:widowControl w:val="0"/>
              <w:spacing w:before="120" w:after="0" w:line="276" w:lineRule="auto"/>
              <w:rPr>
                <w:rFonts w:ascii="Times New Roman" w:eastAsia="Times New Roman" w:hAnsi="Times New Roman" w:cs="Times New Roman"/>
                <w:sz w:val="24"/>
                <w:szCs w:val="24"/>
              </w:rPr>
            </w:pPr>
            <w:r w:rsidRPr="0002282B">
              <w:rPr>
                <w:rFonts w:ascii="Times New Roman" w:eastAsia="Times New Roman" w:hAnsi="Times New Roman" w:cs="Times New Roman"/>
              </w:rPr>
              <w:t>Preuves des réalisations similaires</w:t>
            </w:r>
            <w:r w:rsidRPr="0002282B">
              <w:rPr>
                <w:rFonts w:ascii="Times New Roman" w:eastAsia="Times New Roman" w:hAnsi="Times New Roman" w:cs="Times New Roman"/>
                <w:sz w:val="24"/>
                <w:szCs w:val="24"/>
              </w:rPr>
              <w:t xml:space="preserve"> année 1</w:t>
            </w:r>
          </w:p>
        </w:tc>
        <w:tc>
          <w:tcPr>
            <w:tcW w:w="1560"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76" w:lineRule="auto"/>
              <w:rPr>
                <w:rFonts w:ascii="Times New Roman" w:eastAsia="Times New Roman" w:hAnsi="Times New Roman" w:cs="Times New Roman"/>
                <w:b/>
                <w:sz w:val="24"/>
                <w:szCs w:val="24"/>
              </w:rPr>
            </w:pPr>
            <w:r w:rsidRPr="0002282B">
              <w:rPr>
                <w:rFonts w:ascii="Times New Roman" w:eastAsia="Times New Roman" w:hAnsi="Times New Roman" w:cs="Times New Roman"/>
                <w:b/>
              </w:rPr>
              <w:t>Oui / Non</w:t>
            </w:r>
          </w:p>
        </w:tc>
      </w:tr>
      <w:tr w:rsidR="0002282B" w:rsidRPr="0002282B" w:rsidTr="0002282B">
        <w:trPr>
          <w:trHeight w:val="489"/>
        </w:trPr>
        <w:tc>
          <w:tcPr>
            <w:tcW w:w="2235" w:type="dxa"/>
            <w:vMerge/>
            <w:tcBorders>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76" w:lineRule="auto"/>
              <w:rPr>
                <w:rFonts w:ascii="Times New Roman" w:eastAsia="Times New Roman" w:hAnsi="Times New Roman" w:cs="Times New Roman"/>
                <w:sz w:val="24"/>
                <w:szCs w:val="24"/>
              </w:rPr>
            </w:pPr>
          </w:p>
        </w:tc>
        <w:tc>
          <w:tcPr>
            <w:tcW w:w="6378" w:type="dxa"/>
            <w:gridSpan w:val="2"/>
            <w:tcBorders>
              <w:left w:val="single" w:sz="4" w:space="0" w:color="auto"/>
              <w:bottom w:val="single" w:sz="4" w:space="0" w:color="auto"/>
              <w:right w:val="single" w:sz="4" w:space="0" w:color="auto"/>
            </w:tcBorders>
          </w:tcPr>
          <w:p w:rsidR="0002282B" w:rsidRPr="0002282B" w:rsidRDefault="0002282B" w:rsidP="0002282B">
            <w:pPr>
              <w:widowControl w:val="0"/>
              <w:spacing w:before="120" w:after="0" w:line="276" w:lineRule="auto"/>
              <w:rPr>
                <w:rFonts w:ascii="Times New Roman" w:eastAsia="Times New Roman" w:hAnsi="Times New Roman" w:cs="Times New Roman"/>
                <w:sz w:val="24"/>
                <w:szCs w:val="24"/>
              </w:rPr>
            </w:pPr>
            <w:r w:rsidRPr="0002282B">
              <w:rPr>
                <w:rFonts w:ascii="Times New Roman" w:eastAsia="Times New Roman" w:hAnsi="Times New Roman" w:cs="Times New Roman"/>
              </w:rPr>
              <w:t>Preuve s des réalisations similaires</w:t>
            </w:r>
            <w:r w:rsidRPr="0002282B">
              <w:rPr>
                <w:rFonts w:ascii="Times New Roman" w:eastAsia="Times New Roman" w:hAnsi="Times New Roman" w:cs="Times New Roman"/>
                <w:sz w:val="24"/>
                <w:szCs w:val="24"/>
              </w:rPr>
              <w:t xml:space="preserve"> année  2</w:t>
            </w:r>
          </w:p>
        </w:tc>
        <w:tc>
          <w:tcPr>
            <w:tcW w:w="1560"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76" w:lineRule="auto"/>
              <w:rPr>
                <w:rFonts w:ascii="Times New Roman" w:eastAsia="Times New Roman" w:hAnsi="Times New Roman" w:cs="Times New Roman"/>
                <w:b/>
                <w:sz w:val="24"/>
                <w:szCs w:val="24"/>
              </w:rPr>
            </w:pPr>
            <w:r w:rsidRPr="0002282B">
              <w:rPr>
                <w:rFonts w:ascii="Times New Roman" w:eastAsia="Times New Roman" w:hAnsi="Times New Roman" w:cs="Times New Roman"/>
                <w:b/>
              </w:rPr>
              <w:t>Oui / Non</w:t>
            </w:r>
          </w:p>
        </w:tc>
      </w:tr>
      <w:tr w:rsidR="0002282B" w:rsidRPr="0002282B" w:rsidTr="0002282B">
        <w:tc>
          <w:tcPr>
            <w:tcW w:w="8046" w:type="dxa"/>
            <w:gridSpan w:val="2"/>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76" w:lineRule="auto"/>
              <w:rPr>
                <w:rFonts w:ascii="Times New Roman" w:eastAsia="Times New Roman" w:hAnsi="Times New Roman" w:cs="Times New Roman"/>
                <w:i/>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76" w:lineRule="auto"/>
              <w:rPr>
                <w:rFonts w:ascii="Times New Roman" w:eastAsia="Times New Roman" w:hAnsi="Times New Roman" w:cs="Times New Roman"/>
                <w:b/>
              </w:rPr>
            </w:pPr>
          </w:p>
        </w:tc>
      </w:tr>
    </w:tbl>
    <w:p w:rsidR="0002282B" w:rsidRPr="0002282B" w:rsidRDefault="0002282B" w:rsidP="0002282B">
      <w:pPr>
        <w:widowControl w:val="0"/>
        <w:numPr>
          <w:ilvl w:val="0"/>
          <w:numId w:val="24"/>
        </w:numPr>
        <w:suppressAutoHyphens/>
        <w:autoSpaceDE w:val="0"/>
        <w:autoSpaceDN w:val="0"/>
        <w:adjustRightInd w:val="0"/>
        <w:spacing w:before="120" w:after="0" w:line="276" w:lineRule="auto"/>
        <w:jc w:val="center"/>
        <w:textAlignment w:val="baseline"/>
        <w:rPr>
          <w:rFonts w:ascii="Times New Roman" w:eastAsia="Calibri" w:hAnsi="Times New Roman" w:cs="Times New Roman"/>
          <w:b/>
          <w:sz w:val="24"/>
          <w:szCs w:val="24"/>
        </w:rPr>
      </w:pPr>
      <w:r w:rsidRPr="0002282B">
        <w:rPr>
          <w:rFonts w:ascii="Times New Roman" w:eastAsia="Calibri" w:hAnsi="Times New Roman" w:cs="Times New Roman"/>
          <w:b/>
          <w:sz w:val="24"/>
          <w:szCs w:val="24"/>
        </w:rPr>
        <w:t>Personnel d’encadrement</w:t>
      </w:r>
    </w:p>
    <w:p w:rsidR="0002282B" w:rsidRPr="0002282B" w:rsidRDefault="0002282B" w:rsidP="0002282B">
      <w:pPr>
        <w:widowControl w:val="0"/>
        <w:spacing w:after="0" w:line="276" w:lineRule="auto"/>
        <w:ind w:left="709" w:hanging="709"/>
        <w:rPr>
          <w:rFonts w:ascii="Times New Roman" w:eastAsia="Times New Roman" w:hAnsi="Times New Roman" w:cs="Times New Roman"/>
          <w:sz w:val="24"/>
          <w:szCs w:val="24"/>
        </w:rPr>
      </w:pPr>
      <w:r w:rsidRPr="0002282B">
        <w:rPr>
          <w:rFonts w:ascii="Times New Roman" w:eastAsia="Times New Roman" w:hAnsi="Times New Roman" w:cs="Times New Roman"/>
        </w:rPr>
        <w:t>Qualifications et expérience du personnel affecté au projet.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171"/>
        <w:gridCol w:w="2207"/>
        <w:gridCol w:w="1560"/>
      </w:tblGrid>
      <w:tr w:rsidR="0002282B" w:rsidRPr="0002282B" w:rsidTr="0002282B">
        <w:tc>
          <w:tcPr>
            <w:tcW w:w="2235" w:type="dxa"/>
            <w:tcBorders>
              <w:top w:val="single" w:sz="4" w:space="0" w:color="auto"/>
              <w:left w:val="single" w:sz="4" w:space="0" w:color="auto"/>
              <w:bottom w:val="single" w:sz="4" w:space="0" w:color="auto"/>
              <w:right w:val="single" w:sz="4" w:space="0" w:color="auto"/>
            </w:tcBorders>
          </w:tcPr>
          <w:p w:rsidR="0002282B" w:rsidRPr="0002282B" w:rsidRDefault="0002282B" w:rsidP="0002282B">
            <w:pPr>
              <w:widowControl w:val="0"/>
              <w:spacing w:before="120" w:after="0" w:line="240" w:lineRule="auto"/>
              <w:rPr>
                <w:rFonts w:ascii="Times New Roman" w:eastAsia="Times New Roman" w:hAnsi="Times New Roman" w:cs="Times New Roman"/>
                <w:sz w:val="24"/>
                <w:szCs w:val="24"/>
              </w:rPr>
            </w:pPr>
          </w:p>
        </w:tc>
        <w:tc>
          <w:tcPr>
            <w:tcW w:w="4171"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b/>
                <w:sz w:val="24"/>
                <w:szCs w:val="24"/>
              </w:rPr>
            </w:pPr>
            <w:r w:rsidRPr="0002282B">
              <w:rPr>
                <w:rFonts w:ascii="Times New Roman" w:eastAsia="Times New Roman" w:hAnsi="Times New Roman" w:cs="Times New Roman"/>
                <w:b/>
              </w:rPr>
              <w:t>Qualifications</w:t>
            </w:r>
          </w:p>
        </w:tc>
        <w:tc>
          <w:tcPr>
            <w:tcW w:w="2207"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b/>
                <w:sz w:val="24"/>
                <w:szCs w:val="24"/>
              </w:rPr>
            </w:pPr>
            <w:r w:rsidRPr="0002282B">
              <w:rPr>
                <w:rFonts w:ascii="Times New Roman" w:eastAsia="Times New Roman" w:hAnsi="Times New Roman" w:cs="Times New Roman"/>
                <w:b/>
              </w:rPr>
              <w:t>Expérience</w:t>
            </w:r>
          </w:p>
        </w:tc>
        <w:tc>
          <w:tcPr>
            <w:tcW w:w="1560" w:type="dxa"/>
            <w:tcBorders>
              <w:top w:val="single" w:sz="4" w:space="0" w:color="auto"/>
              <w:left w:val="single" w:sz="4" w:space="0" w:color="auto"/>
              <w:bottom w:val="single" w:sz="4" w:space="0" w:color="auto"/>
              <w:right w:val="single" w:sz="4" w:space="0" w:color="auto"/>
            </w:tcBorders>
          </w:tcPr>
          <w:p w:rsidR="0002282B" w:rsidRPr="0002282B" w:rsidRDefault="0002282B" w:rsidP="0002282B">
            <w:pPr>
              <w:widowControl w:val="0"/>
              <w:spacing w:before="120" w:after="0" w:line="240" w:lineRule="auto"/>
              <w:rPr>
                <w:rFonts w:ascii="Times New Roman" w:eastAsia="Times New Roman" w:hAnsi="Times New Roman" w:cs="Times New Roman"/>
                <w:b/>
                <w:sz w:val="24"/>
                <w:szCs w:val="24"/>
              </w:rPr>
            </w:pPr>
          </w:p>
        </w:tc>
      </w:tr>
      <w:tr w:rsidR="0002282B" w:rsidRPr="0002282B" w:rsidTr="0002282B">
        <w:tc>
          <w:tcPr>
            <w:tcW w:w="2235"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sz w:val="24"/>
                <w:szCs w:val="24"/>
              </w:rPr>
            </w:pPr>
            <w:r w:rsidRPr="0002282B">
              <w:rPr>
                <w:rFonts w:ascii="Times New Roman" w:eastAsia="Times New Roman" w:hAnsi="Times New Roman" w:cs="Times New Roman"/>
              </w:rPr>
              <w:t>01-Conducteur des travaux</w:t>
            </w:r>
          </w:p>
        </w:tc>
        <w:tc>
          <w:tcPr>
            <w:tcW w:w="4171"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sz w:val="24"/>
                <w:szCs w:val="24"/>
              </w:rPr>
            </w:pPr>
            <w:r w:rsidRPr="0002282B">
              <w:rPr>
                <w:rFonts w:ascii="Times New Roman" w:eastAsia="Times New Roman" w:hAnsi="Times New Roman" w:cs="Times New Roman"/>
              </w:rPr>
              <w:t>Technicien de Génie Civil</w:t>
            </w:r>
          </w:p>
        </w:tc>
        <w:tc>
          <w:tcPr>
            <w:tcW w:w="2207"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sz w:val="24"/>
                <w:szCs w:val="24"/>
              </w:rPr>
            </w:pPr>
            <w:r w:rsidRPr="0002282B">
              <w:rPr>
                <w:rFonts w:ascii="Times New Roman" w:eastAsia="Times New Roman" w:hAnsi="Times New Roman" w:cs="Times New Roman"/>
              </w:rPr>
              <w:t>3 ans au moins</w:t>
            </w:r>
          </w:p>
        </w:tc>
        <w:tc>
          <w:tcPr>
            <w:tcW w:w="1560"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b/>
                <w:sz w:val="24"/>
                <w:szCs w:val="24"/>
              </w:rPr>
            </w:pPr>
            <w:r w:rsidRPr="0002282B">
              <w:rPr>
                <w:rFonts w:ascii="Times New Roman" w:eastAsia="Times New Roman" w:hAnsi="Times New Roman" w:cs="Times New Roman"/>
                <w:b/>
              </w:rPr>
              <w:t>Oui / Non</w:t>
            </w:r>
          </w:p>
        </w:tc>
      </w:tr>
      <w:tr w:rsidR="0002282B" w:rsidRPr="0002282B" w:rsidTr="0002282B">
        <w:tc>
          <w:tcPr>
            <w:tcW w:w="2235"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sz w:val="24"/>
                <w:szCs w:val="24"/>
              </w:rPr>
            </w:pPr>
            <w:r w:rsidRPr="0002282B">
              <w:rPr>
                <w:rFonts w:ascii="Times New Roman" w:eastAsia="Times New Roman" w:hAnsi="Times New Roman" w:cs="Times New Roman"/>
              </w:rPr>
              <w:t>01-Chef de chantier</w:t>
            </w:r>
          </w:p>
        </w:tc>
        <w:tc>
          <w:tcPr>
            <w:tcW w:w="4171"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sz w:val="24"/>
                <w:szCs w:val="24"/>
              </w:rPr>
            </w:pPr>
            <w:r w:rsidRPr="0002282B">
              <w:rPr>
                <w:rFonts w:ascii="Times New Roman" w:eastAsia="Times New Roman" w:hAnsi="Times New Roman" w:cs="Times New Roman"/>
              </w:rPr>
              <w:t>BAC F4</w:t>
            </w:r>
          </w:p>
        </w:tc>
        <w:tc>
          <w:tcPr>
            <w:tcW w:w="2207"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sz w:val="24"/>
                <w:szCs w:val="24"/>
              </w:rPr>
            </w:pPr>
            <w:r w:rsidRPr="0002282B">
              <w:rPr>
                <w:rFonts w:ascii="Times New Roman" w:eastAsia="Times New Roman" w:hAnsi="Times New Roman" w:cs="Times New Roman"/>
              </w:rPr>
              <w:t>3 ans au moins</w:t>
            </w:r>
          </w:p>
        </w:tc>
        <w:tc>
          <w:tcPr>
            <w:tcW w:w="1560"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b/>
                <w:sz w:val="24"/>
                <w:szCs w:val="24"/>
              </w:rPr>
            </w:pPr>
            <w:r w:rsidRPr="0002282B">
              <w:rPr>
                <w:rFonts w:ascii="Times New Roman" w:eastAsia="Times New Roman" w:hAnsi="Times New Roman" w:cs="Times New Roman"/>
                <w:b/>
              </w:rPr>
              <w:t>Oui / Non</w:t>
            </w:r>
          </w:p>
        </w:tc>
      </w:tr>
      <w:tr w:rsidR="0002282B" w:rsidRPr="0002282B" w:rsidTr="0002282B">
        <w:tc>
          <w:tcPr>
            <w:tcW w:w="2235"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sz w:val="24"/>
                <w:szCs w:val="24"/>
              </w:rPr>
            </w:pPr>
            <w:r w:rsidRPr="0002282B">
              <w:rPr>
                <w:rFonts w:ascii="Times New Roman" w:eastAsia="Times New Roman" w:hAnsi="Times New Roman" w:cs="Times New Roman"/>
              </w:rPr>
              <w:t>01- Chef d’équipe</w:t>
            </w:r>
          </w:p>
        </w:tc>
        <w:tc>
          <w:tcPr>
            <w:tcW w:w="4171"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sz w:val="24"/>
                <w:szCs w:val="24"/>
              </w:rPr>
            </w:pPr>
            <w:r w:rsidRPr="0002282B">
              <w:rPr>
                <w:rFonts w:ascii="Times New Roman" w:eastAsia="Times New Roman" w:hAnsi="Times New Roman" w:cs="Times New Roman"/>
              </w:rPr>
              <w:t>Niveau BEPC ou CAP</w:t>
            </w:r>
          </w:p>
        </w:tc>
        <w:tc>
          <w:tcPr>
            <w:tcW w:w="2207"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sz w:val="24"/>
                <w:szCs w:val="24"/>
              </w:rPr>
            </w:pPr>
            <w:r w:rsidRPr="0002282B">
              <w:rPr>
                <w:rFonts w:ascii="Times New Roman" w:eastAsia="Times New Roman" w:hAnsi="Times New Roman" w:cs="Times New Roman"/>
              </w:rPr>
              <w:t>3 ans au moins</w:t>
            </w:r>
          </w:p>
        </w:tc>
        <w:tc>
          <w:tcPr>
            <w:tcW w:w="1560" w:type="dxa"/>
            <w:tcBorders>
              <w:top w:val="single" w:sz="4" w:space="0" w:color="auto"/>
              <w:left w:val="single" w:sz="4" w:space="0" w:color="auto"/>
              <w:bottom w:val="single" w:sz="4" w:space="0" w:color="auto"/>
              <w:right w:val="single" w:sz="4" w:space="0" w:color="auto"/>
            </w:tcBorders>
            <w:hideMark/>
          </w:tcPr>
          <w:p w:rsidR="0002282B" w:rsidRPr="0002282B" w:rsidRDefault="0002282B" w:rsidP="0002282B">
            <w:pPr>
              <w:widowControl w:val="0"/>
              <w:spacing w:before="120" w:after="0" w:line="240" w:lineRule="auto"/>
              <w:rPr>
                <w:rFonts w:ascii="Times New Roman" w:eastAsia="Times New Roman" w:hAnsi="Times New Roman" w:cs="Times New Roman"/>
                <w:b/>
                <w:sz w:val="24"/>
                <w:szCs w:val="24"/>
              </w:rPr>
            </w:pPr>
            <w:r w:rsidRPr="0002282B">
              <w:rPr>
                <w:rFonts w:ascii="Times New Roman" w:eastAsia="Times New Roman" w:hAnsi="Times New Roman" w:cs="Times New Roman"/>
                <w:b/>
              </w:rPr>
              <w:t>Oui / Non</w:t>
            </w: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6"/>
          <w:szCs w:val="26"/>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6"/>
          <w:szCs w:val="26"/>
          <w:lang w:eastAsia="fr-FR"/>
        </w:rPr>
      </w:pPr>
      <w:r w:rsidRPr="0002282B">
        <w:rPr>
          <w:rFonts w:ascii="Times New Roman" w:eastAsia="Times New Roman" w:hAnsi="Times New Roman" w:cs="Times New Roman"/>
          <w:b/>
          <w:i/>
          <w:iCs/>
          <w:sz w:val="26"/>
          <w:szCs w:val="26"/>
          <w:lang w:eastAsia="fr-FR"/>
        </w:rPr>
        <w:t>b.2.Propositionstechniques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6237"/>
        <w:gridCol w:w="1701"/>
      </w:tblGrid>
      <w:tr w:rsidR="0002282B" w:rsidRPr="0002282B" w:rsidTr="0002282B">
        <w:tc>
          <w:tcPr>
            <w:tcW w:w="2235" w:type="dxa"/>
            <w:vMerge w:val="restart"/>
            <w:tcBorders>
              <w:top w:val="single" w:sz="4" w:space="0" w:color="auto"/>
              <w:left w:val="single" w:sz="4" w:space="0" w:color="auto"/>
              <w:right w:val="single" w:sz="4" w:space="0" w:color="auto"/>
            </w:tcBorders>
          </w:tcPr>
          <w:p w:rsidR="0002282B" w:rsidRPr="0002282B" w:rsidRDefault="0002282B" w:rsidP="0002282B">
            <w:pPr>
              <w:widowControl w:val="0"/>
              <w:spacing w:after="0" w:line="276" w:lineRule="auto"/>
              <w:rPr>
                <w:rFonts w:ascii="Times New Roman" w:eastAsia="Times New Roman" w:hAnsi="Times New Roman" w:cs="Times New Roman"/>
                <w:sz w:val="24"/>
                <w:szCs w:val="24"/>
              </w:rPr>
            </w:pPr>
            <w:r w:rsidRPr="0002282B">
              <w:rPr>
                <w:rFonts w:ascii="Times New Roman" w:eastAsia="Times New Roman" w:hAnsi="Times New Roman" w:cs="Times New Roman"/>
                <w:b/>
                <w:i/>
                <w:iCs/>
              </w:rPr>
              <w:t>Méthodologie</w:t>
            </w:r>
          </w:p>
        </w:tc>
        <w:tc>
          <w:tcPr>
            <w:tcW w:w="6237" w:type="dxa"/>
            <w:tcBorders>
              <w:top w:val="single" w:sz="4" w:space="0" w:color="auto"/>
              <w:left w:val="single" w:sz="4" w:space="0" w:color="auto"/>
              <w:right w:val="single" w:sz="4" w:space="0" w:color="auto"/>
            </w:tcBorders>
            <w:vAlign w:val="bottom"/>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rPr>
              <w:t>Description détaillée de la méthodologie, cohérence, pertinence</w:t>
            </w:r>
          </w:p>
        </w:tc>
        <w:tc>
          <w:tcPr>
            <w:tcW w:w="1701"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rPr>
              <w:t>Oui / non</w:t>
            </w:r>
          </w:p>
        </w:tc>
      </w:tr>
      <w:tr w:rsidR="0002282B" w:rsidRPr="0002282B" w:rsidTr="0002282B">
        <w:tc>
          <w:tcPr>
            <w:tcW w:w="2235" w:type="dxa"/>
            <w:vMerge/>
            <w:tcBorders>
              <w:left w:val="single" w:sz="4" w:space="0" w:color="auto"/>
              <w:right w:val="single" w:sz="4" w:space="0" w:color="auto"/>
            </w:tcBorders>
          </w:tcPr>
          <w:p w:rsidR="0002282B" w:rsidRPr="0002282B" w:rsidRDefault="0002282B" w:rsidP="0002282B">
            <w:pPr>
              <w:widowControl w:val="0"/>
              <w:spacing w:after="0" w:line="276" w:lineRule="auto"/>
              <w:rPr>
                <w:rFonts w:ascii="Times New Roman" w:eastAsia="Times New Roman" w:hAnsi="Times New Roman" w:cs="Times New Roman"/>
                <w:sz w:val="24"/>
                <w:szCs w:val="24"/>
              </w:rPr>
            </w:pPr>
          </w:p>
        </w:tc>
        <w:tc>
          <w:tcPr>
            <w:tcW w:w="6237" w:type="dxa"/>
            <w:tcBorders>
              <w:left w:val="single" w:sz="4" w:space="0" w:color="auto"/>
              <w:right w:val="single" w:sz="4" w:space="0" w:color="auto"/>
            </w:tcBorders>
            <w:vAlign w:val="bottom"/>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rPr>
              <w:t>Plan de sécurité, santé et environnement, plan des mesures d’urgence, plan d’assurance qualité</w:t>
            </w:r>
          </w:p>
        </w:tc>
        <w:tc>
          <w:tcPr>
            <w:tcW w:w="1701"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rPr>
              <w:t>Oui / non</w:t>
            </w:r>
          </w:p>
        </w:tc>
      </w:tr>
      <w:tr w:rsidR="0002282B" w:rsidRPr="0002282B" w:rsidTr="0002282B">
        <w:tc>
          <w:tcPr>
            <w:tcW w:w="2235" w:type="dxa"/>
            <w:vMerge/>
            <w:tcBorders>
              <w:left w:val="single" w:sz="4" w:space="0" w:color="auto"/>
              <w:right w:val="single" w:sz="4" w:space="0" w:color="auto"/>
            </w:tcBorders>
          </w:tcPr>
          <w:p w:rsidR="0002282B" w:rsidRPr="0002282B" w:rsidRDefault="0002282B" w:rsidP="0002282B">
            <w:pPr>
              <w:widowControl w:val="0"/>
              <w:spacing w:after="0" w:line="276" w:lineRule="auto"/>
              <w:rPr>
                <w:rFonts w:ascii="Times New Roman" w:eastAsia="Times New Roman" w:hAnsi="Times New Roman" w:cs="Times New Roman"/>
                <w:sz w:val="24"/>
                <w:szCs w:val="24"/>
              </w:rPr>
            </w:pPr>
          </w:p>
        </w:tc>
        <w:tc>
          <w:tcPr>
            <w:tcW w:w="6237" w:type="dxa"/>
            <w:tcBorders>
              <w:left w:val="single" w:sz="4" w:space="0" w:color="auto"/>
              <w:right w:val="single" w:sz="4" w:space="0" w:color="auto"/>
            </w:tcBorders>
            <w:vAlign w:val="bottom"/>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rPr>
              <w:t>Plan d’installation du chantier</w:t>
            </w:r>
          </w:p>
        </w:tc>
        <w:tc>
          <w:tcPr>
            <w:tcW w:w="1701"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rPr>
              <w:t>Oui / non</w:t>
            </w:r>
          </w:p>
        </w:tc>
      </w:tr>
      <w:tr w:rsidR="0002282B" w:rsidRPr="0002282B" w:rsidTr="0002282B">
        <w:tc>
          <w:tcPr>
            <w:tcW w:w="2235" w:type="dxa"/>
            <w:vMerge w:val="restart"/>
            <w:tcBorders>
              <w:left w:val="single" w:sz="4" w:space="0" w:color="auto"/>
              <w:right w:val="single" w:sz="4" w:space="0" w:color="auto"/>
            </w:tcBorders>
          </w:tcPr>
          <w:p w:rsidR="0002282B" w:rsidRPr="0002282B" w:rsidRDefault="0002282B" w:rsidP="0002282B">
            <w:pPr>
              <w:widowControl w:val="0"/>
              <w:spacing w:before="120" w:after="0" w:line="276" w:lineRule="auto"/>
              <w:rPr>
                <w:rFonts w:ascii="Times New Roman" w:eastAsia="Times New Roman" w:hAnsi="Times New Roman" w:cs="Times New Roman"/>
                <w:b/>
                <w:sz w:val="24"/>
                <w:szCs w:val="24"/>
              </w:rPr>
            </w:pPr>
            <w:r w:rsidRPr="0002282B">
              <w:rPr>
                <w:rFonts w:ascii="Times New Roman" w:eastAsia="Times New Roman" w:hAnsi="Times New Roman" w:cs="Times New Roman"/>
                <w:b/>
                <w:sz w:val="24"/>
                <w:szCs w:val="24"/>
              </w:rPr>
              <w:t>Planning</w:t>
            </w:r>
          </w:p>
        </w:tc>
        <w:tc>
          <w:tcPr>
            <w:tcW w:w="6237" w:type="dxa"/>
            <w:tcBorders>
              <w:left w:val="single" w:sz="4" w:space="0" w:color="auto"/>
              <w:right w:val="single" w:sz="4" w:space="0" w:color="auto"/>
            </w:tcBorders>
            <w:vAlign w:val="bottom"/>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rPr>
            </w:pPr>
            <w:r w:rsidRPr="0002282B">
              <w:rPr>
                <w:rFonts w:ascii="Times New Roman" w:eastAsia="Times New Roman" w:hAnsi="Times New Roman" w:cs="Times New Roman"/>
              </w:rPr>
              <w:t>Ordonnancement</w:t>
            </w:r>
          </w:p>
        </w:tc>
        <w:tc>
          <w:tcPr>
            <w:tcW w:w="1701" w:type="dxa"/>
            <w:tcBorders>
              <w:top w:val="single" w:sz="4" w:space="0" w:color="auto"/>
              <w:left w:val="single" w:sz="4" w:space="0" w:color="auto"/>
              <w:bottom w:val="single" w:sz="4" w:space="0" w:color="auto"/>
              <w:right w:val="single" w:sz="4" w:space="0" w:color="auto"/>
            </w:tcBorders>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rPr>
              <w:t>Oui / non</w:t>
            </w:r>
          </w:p>
        </w:tc>
      </w:tr>
      <w:tr w:rsidR="0002282B" w:rsidRPr="0002282B" w:rsidTr="0002282B">
        <w:tc>
          <w:tcPr>
            <w:tcW w:w="2235" w:type="dxa"/>
            <w:vMerge/>
            <w:tcBorders>
              <w:left w:val="single" w:sz="4" w:space="0" w:color="auto"/>
              <w:right w:val="single" w:sz="4" w:space="0" w:color="auto"/>
            </w:tcBorders>
          </w:tcPr>
          <w:p w:rsidR="0002282B" w:rsidRPr="0002282B" w:rsidRDefault="0002282B" w:rsidP="0002282B">
            <w:pPr>
              <w:widowControl w:val="0"/>
              <w:spacing w:before="120" w:after="0" w:line="276" w:lineRule="auto"/>
              <w:rPr>
                <w:rFonts w:ascii="Times New Roman" w:eastAsia="Times New Roman" w:hAnsi="Times New Roman" w:cs="Times New Roman"/>
                <w:sz w:val="24"/>
                <w:szCs w:val="24"/>
              </w:rPr>
            </w:pPr>
          </w:p>
        </w:tc>
        <w:tc>
          <w:tcPr>
            <w:tcW w:w="6237" w:type="dxa"/>
            <w:tcBorders>
              <w:left w:val="single" w:sz="4" w:space="0" w:color="auto"/>
              <w:right w:val="single" w:sz="4" w:space="0" w:color="auto"/>
            </w:tcBorders>
            <w:vAlign w:val="bottom"/>
          </w:tcPr>
          <w:p w:rsidR="0002282B" w:rsidRPr="0002282B" w:rsidRDefault="0002282B" w:rsidP="0002282B">
            <w:pPr>
              <w:suppressAutoHyphens/>
              <w:autoSpaceDN w:val="0"/>
              <w:spacing w:before="120" w:after="0" w:line="276" w:lineRule="auto"/>
              <w:jc w:val="both"/>
              <w:textAlignment w:val="baseline"/>
              <w:rPr>
                <w:rFonts w:ascii="Times New Roman" w:eastAsia="Times New Roman" w:hAnsi="Times New Roman" w:cs="Times New Roman"/>
              </w:rPr>
            </w:pPr>
            <w:r w:rsidRPr="0002282B">
              <w:rPr>
                <w:rFonts w:ascii="Times New Roman" w:eastAsia="Times New Roman" w:hAnsi="Times New Roman" w:cs="Times New Roman"/>
              </w:rPr>
              <w:t>Cohérence entre rendement et matériel</w:t>
            </w:r>
          </w:p>
        </w:tc>
        <w:tc>
          <w:tcPr>
            <w:tcW w:w="1701" w:type="dxa"/>
            <w:tcBorders>
              <w:top w:val="single" w:sz="4" w:space="0" w:color="auto"/>
              <w:left w:val="single" w:sz="4" w:space="0" w:color="auto"/>
              <w:bottom w:val="single" w:sz="4" w:space="0" w:color="auto"/>
              <w:right w:val="single" w:sz="4" w:space="0" w:color="auto"/>
            </w:tcBorders>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rPr>
              <w:t>Oui / non</w:t>
            </w: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i/>
        </w:rPr>
      </w:pPr>
      <w:r w:rsidRPr="0002282B">
        <w:rPr>
          <w:rFonts w:ascii="Times New Roman" w:eastAsia="Times New Roman" w:hAnsi="Times New Roman" w:cs="Times New Roman"/>
          <w:b/>
          <w:i/>
        </w:rPr>
        <w:t>1- Les matériels essentiels et des équipements de sécurité.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1701"/>
      </w:tblGrid>
      <w:tr w:rsidR="0002282B" w:rsidRPr="0002282B" w:rsidTr="0002282B">
        <w:tc>
          <w:tcPr>
            <w:tcW w:w="8472" w:type="dxa"/>
            <w:tcBorders>
              <w:left w:val="single" w:sz="4" w:space="0" w:color="auto"/>
              <w:right w:val="single" w:sz="4" w:space="0" w:color="auto"/>
            </w:tcBorders>
            <w:vAlign w:val="bottom"/>
          </w:tcPr>
          <w:p w:rsidR="0002282B" w:rsidRPr="0002282B" w:rsidRDefault="0002282B" w:rsidP="0002282B">
            <w:pPr>
              <w:numPr>
                <w:ilvl w:val="0"/>
                <w:numId w:val="8"/>
              </w:numPr>
              <w:suppressAutoHyphens/>
              <w:autoSpaceDN w:val="0"/>
              <w:spacing w:before="120" w:after="0" w:line="276" w:lineRule="auto"/>
              <w:textAlignment w:val="baseline"/>
              <w:rPr>
                <w:rFonts w:ascii="Times New Roman" w:eastAsia="Times New Roman" w:hAnsi="Times New Roman" w:cs="Times New Roman"/>
              </w:rPr>
            </w:pPr>
            <w:r w:rsidRPr="0002282B">
              <w:rPr>
                <w:rFonts w:ascii="Times New Roman" w:eastAsia="Times New Roman" w:hAnsi="Times New Roman" w:cs="Times New Roman"/>
              </w:rPr>
              <w:t>Un Camion benne</w:t>
            </w:r>
          </w:p>
        </w:tc>
        <w:tc>
          <w:tcPr>
            <w:tcW w:w="1701"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rPr>
              <w:t>Oui / non</w:t>
            </w:r>
          </w:p>
        </w:tc>
      </w:tr>
      <w:tr w:rsidR="0002282B" w:rsidRPr="0002282B" w:rsidTr="0002282B">
        <w:tc>
          <w:tcPr>
            <w:tcW w:w="8472" w:type="dxa"/>
            <w:tcBorders>
              <w:left w:val="single" w:sz="4" w:space="0" w:color="auto"/>
              <w:right w:val="single" w:sz="4" w:space="0" w:color="auto"/>
            </w:tcBorders>
            <w:vAlign w:val="bottom"/>
          </w:tcPr>
          <w:p w:rsidR="0002282B" w:rsidRPr="0002282B" w:rsidRDefault="0002282B" w:rsidP="0002282B">
            <w:pPr>
              <w:numPr>
                <w:ilvl w:val="0"/>
                <w:numId w:val="8"/>
              </w:numPr>
              <w:suppressAutoHyphens/>
              <w:autoSpaceDN w:val="0"/>
              <w:spacing w:before="120" w:after="0" w:line="276" w:lineRule="auto"/>
              <w:textAlignment w:val="baseline"/>
              <w:rPr>
                <w:rFonts w:ascii="Times New Roman" w:eastAsia="Times New Roman" w:hAnsi="Times New Roman" w:cs="Times New Roman"/>
              </w:rPr>
            </w:pPr>
            <w:r w:rsidRPr="0002282B">
              <w:rPr>
                <w:rFonts w:ascii="Times New Roman" w:eastAsia="Times New Roman" w:hAnsi="Times New Roman" w:cs="Times New Roman"/>
              </w:rPr>
              <w:t>Un compacteur manuel</w:t>
            </w:r>
          </w:p>
        </w:tc>
        <w:tc>
          <w:tcPr>
            <w:tcW w:w="1701"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rPr>
            </w:pPr>
            <w:r w:rsidRPr="0002282B">
              <w:rPr>
                <w:rFonts w:ascii="Times New Roman" w:eastAsia="Times New Roman" w:hAnsi="Times New Roman" w:cs="Times New Roman"/>
                <w:b/>
              </w:rPr>
              <w:t>Oui / non</w:t>
            </w:r>
          </w:p>
        </w:tc>
      </w:tr>
      <w:tr w:rsidR="0002282B" w:rsidRPr="0002282B" w:rsidTr="0002282B">
        <w:tc>
          <w:tcPr>
            <w:tcW w:w="8472" w:type="dxa"/>
            <w:tcBorders>
              <w:left w:val="single" w:sz="4" w:space="0" w:color="auto"/>
              <w:right w:val="single" w:sz="4" w:space="0" w:color="auto"/>
            </w:tcBorders>
            <w:vAlign w:val="bottom"/>
          </w:tcPr>
          <w:p w:rsidR="0002282B" w:rsidRPr="0002282B" w:rsidRDefault="0002282B" w:rsidP="0002282B">
            <w:pPr>
              <w:numPr>
                <w:ilvl w:val="0"/>
                <w:numId w:val="8"/>
              </w:numPr>
              <w:suppressAutoHyphens/>
              <w:autoSpaceDN w:val="0"/>
              <w:spacing w:before="120" w:after="0" w:line="276" w:lineRule="auto"/>
              <w:textAlignment w:val="baseline"/>
              <w:rPr>
                <w:rFonts w:ascii="Times New Roman" w:eastAsia="Times New Roman" w:hAnsi="Times New Roman" w:cs="Times New Roman"/>
              </w:rPr>
            </w:pPr>
            <w:r w:rsidRPr="0002282B">
              <w:rPr>
                <w:rFonts w:ascii="Times New Roman" w:eastAsia="Times New Roman" w:hAnsi="Times New Roman" w:cs="Times New Roman"/>
              </w:rPr>
              <w:t>Un Vibreur</w:t>
            </w:r>
          </w:p>
        </w:tc>
        <w:tc>
          <w:tcPr>
            <w:tcW w:w="1701"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rPr>
              <w:t>Oui / non</w:t>
            </w:r>
          </w:p>
        </w:tc>
      </w:tr>
      <w:tr w:rsidR="0002282B" w:rsidRPr="0002282B" w:rsidTr="0002282B">
        <w:tc>
          <w:tcPr>
            <w:tcW w:w="8472" w:type="dxa"/>
            <w:tcBorders>
              <w:left w:val="single" w:sz="4" w:space="0" w:color="auto"/>
              <w:right w:val="single" w:sz="4" w:space="0" w:color="auto"/>
            </w:tcBorders>
            <w:vAlign w:val="bottom"/>
          </w:tcPr>
          <w:p w:rsidR="0002282B" w:rsidRPr="0002282B" w:rsidRDefault="0002282B" w:rsidP="0002282B">
            <w:pPr>
              <w:numPr>
                <w:ilvl w:val="0"/>
                <w:numId w:val="8"/>
              </w:numPr>
              <w:suppressAutoHyphens/>
              <w:autoSpaceDN w:val="0"/>
              <w:spacing w:before="120" w:after="0" w:line="276" w:lineRule="auto"/>
              <w:textAlignment w:val="baseline"/>
              <w:rPr>
                <w:rFonts w:ascii="Times New Roman" w:eastAsia="Times New Roman" w:hAnsi="Times New Roman" w:cs="Times New Roman"/>
              </w:rPr>
            </w:pPr>
            <w:r w:rsidRPr="0002282B">
              <w:rPr>
                <w:rFonts w:ascii="Times New Roman" w:eastAsia="Times New Roman" w:hAnsi="Times New Roman" w:cs="Times New Roman"/>
              </w:rPr>
              <w:t>La Production de la liste de kit, signé et datée (Outillage : maçonnerie, menuiserie, plomberie, électricité)</w:t>
            </w:r>
          </w:p>
        </w:tc>
        <w:tc>
          <w:tcPr>
            <w:tcW w:w="1701"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rPr>
              <w:t>Oui / non</w:t>
            </w:r>
          </w:p>
        </w:tc>
      </w:tr>
      <w:tr w:rsidR="0002282B" w:rsidRPr="0002282B" w:rsidTr="0002282B">
        <w:tc>
          <w:tcPr>
            <w:tcW w:w="8472" w:type="dxa"/>
            <w:tcBorders>
              <w:left w:val="single" w:sz="4" w:space="0" w:color="auto"/>
              <w:right w:val="single" w:sz="4" w:space="0" w:color="auto"/>
            </w:tcBorders>
            <w:vAlign w:val="bottom"/>
          </w:tcPr>
          <w:p w:rsidR="0002282B" w:rsidRPr="0002282B" w:rsidRDefault="0002282B" w:rsidP="0002282B">
            <w:pPr>
              <w:numPr>
                <w:ilvl w:val="0"/>
                <w:numId w:val="8"/>
              </w:numPr>
              <w:suppressAutoHyphens/>
              <w:autoSpaceDN w:val="0"/>
              <w:spacing w:before="120" w:after="0" w:line="276" w:lineRule="auto"/>
              <w:textAlignment w:val="baseline"/>
              <w:rPr>
                <w:rFonts w:ascii="Times New Roman" w:eastAsia="Times New Roman" w:hAnsi="Times New Roman" w:cs="Times New Roman"/>
              </w:rPr>
            </w:pPr>
            <w:r w:rsidRPr="0002282B">
              <w:rPr>
                <w:rFonts w:ascii="Times New Roman" w:eastAsia="Times New Roman" w:hAnsi="Times New Roman" w:cs="Times New Roman"/>
              </w:rPr>
              <w:t>Véhicule de liaison</w:t>
            </w:r>
          </w:p>
        </w:tc>
        <w:tc>
          <w:tcPr>
            <w:tcW w:w="1701"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rPr>
            </w:pPr>
            <w:r w:rsidRPr="0002282B">
              <w:rPr>
                <w:rFonts w:ascii="Times New Roman" w:eastAsia="Times New Roman" w:hAnsi="Times New Roman" w:cs="Times New Roman"/>
                <w:b/>
              </w:rPr>
              <w:t>Oui / non</w:t>
            </w:r>
          </w:p>
        </w:tc>
      </w:tr>
    </w:tbl>
    <w:p w:rsidR="0002282B" w:rsidRPr="0002282B" w:rsidRDefault="0002282B" w:rsidP="0002282B">
      <w:pPr>
        <w:suppressAutoHyphens/>
        <w:autoSpaceDN w:val="0"/>
        <w:spacing w:before="120" w:after="0" w:line="276" w:lineRule="auto"/>
        <w:textAlignment w:val="baseline"/>
        <w:rPr>
          <w:rFonts w:ascii="Times New Roman" w:eastAsia="Times New Roman" w:hAnsi="Times New Roman" w:cs="Times New Roman"/>
          <w:b/>
        </w:rPr>
      </w:pPr>
      <w:r w:rsidRPr="0002282B">
        <w:rPr>
          <w:rFonts w:ascii="Times New Roman" w:eastAsia="Times New Roman" w:hAnsi="Times New Roman" w:cs="Times New Roman"/>
          <w:b/>
          <w:sz w:val="24"/>
          <w:szCs w:val="24"/>
          <w:lang w:eastAsia="fr-FR"/>
        </w:rPr>
        <w:t>2- Certificat de visite du site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rPr>
      </w:pPr>
      <w:r w:rsidRPr="0002282B">
        <w:rPr>
          <w:rFonts w:ascii="Times New Roman" w:eastAsia="Times New Roman" w:hAnsi="Times New Roman" w:cs="Times New Roman"/>
          <w:sz w:val="24"/>
          <w:szCs w:val="24"/>
          <w:lang w:eastAsia="fr-FR"/>
        </w:rPr>
        <w:t xml:space="preserve">Une déclaration sur l’honneur du soumissionnaire, signée et datée certifiant de la visite du site et suivant le modèle joint en annexe                                                                     </w:t>
      </w:r>
      <w:r w:rsidRPr="0002282B">
        <w:rPr>
          <w:rFonts w:ascii="Times New Roman" w:eastAsia="Times New Roman" w:hAnsi="Times New Roman" w:cs="Times New Roman"/>
          <w:b/>
        </w:rPr>
        <w:t xml:space="preserve"> Oui / non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6"/>
          <w:szCs w:val="26"/>
          <w:lang w:eastAsia="fr-FR"/>
        </w:rPr>
      </w:pPr>
      <w:r w:rsidRPr="0002282B">
        <w:rPr>
          <w:rFonts w:ascii="Times New Roman" w:eastAsia="Times New Roman" w:hAnsi="Times New Roman" w:cs="Times New Roman"/>
          <w:b/>
          <w:i/>
          <w:iCs/>
          <w:sz w:val="26"/>
          <w:szCs w:val="26"/>
          <w:lang w:eastAsia="fr-FR"/>
        </w:rPr>
        <w:t xml:space="preserve">b.3.Lespreuvesd’acceptationsdesconditionsdumarché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numPr>
          <w:ilvl w:val="0"/>
          <w:numId w:val="9"/>
        </w:numPr>
        <w:suppressAutoHyphens/>
        <w:autoSpaceDE w:val="0"/>
        <w:autoSpaceDN w:val="0"/>
        <w:adjustRightInd w:val="0"/>
        <w:spacing w:after="0" w:line="276" w:lineRule="auto"/>
        <w:jc w:val="center"/>
        <w:textAlignment w:val="baseline"/>
        <w:rPr>
          <w:rFonts w:ascii="Times New Roman" w:eastAsia="Calibri" w:hAnsi="Times New Roman" w:cs="Times New Roman"/>
        </w:rPr>
      </w:pPr>
      <w:r w:rsidRPr="0002282B">
        <w:rPr>
          <w:rFonts w:ascii="Times New Roman" w:eastAsia="Calibri" w:hAnsi="Times New Roman" w:cs="Times New Roman"/>
        </w:rPr>
        <w:t>Cahier de clauses administratives particulières complété, paraphé à chaque page et signé à la dernière page.</w:t>
      </w:r>
      <w:r w:rsidRPr="0002282B">
        <w:rPr>
          <w:rFonts w:ascii="Times New Roman" w:eastAsia="Calibri" w:hAnsi="Times New Roman" w:cs="Times New Roman"/>
        </w:rPr>
        <w:tab/>
      </w:r>
      <w:r w:rsidRPr="0002282B">
        <w:rPr>
          <w:rFonts w:ascii="Times New Roman" w:eastAsia="Calibri" w:hAnsi="Times New Roman" w:cs="Times New Roman"/>
        </w:rPr>
        <w:tab/>
      </w:r>
      <w:r w:rsidRPr="0002282B">
        <w:rPr>
          <w:rFonts w:ascii="Times New Roman" w:eastAsia="Calibri" w:hAnsi="Times New Roman" w:cs="Times New Roman"/>
        </w:rPr>
        <w:tab/>
      </w:r>
      <w:r w:rsidRPr="0002282B">
        <w:rPr>
          <w:rFonts w:ascii="Times New Roman" w:eastAsia="Calibri" w:hAnsi="Times New Roman" w:cs="Times New Roman"/>
        </w:rPr>
        <w:tab/>
      </w:r>
      <w:r w:rsidRPr="0002282B">
        <w:rPr>
          <w:rFonts w:ascii="Times New Roman" w:eastAsia="Calibri" w:hAnsi="Times New Roman" w:cs="Times New Roman"/>
        </w:rPr>
        <w:tab/>
      </w:r>
      <w:r w:rsidRPr="0002282B">
        <w:rPr>
          <w:rFonts w:ascii="Times New Roman" w:eastAsia="Calibri" w:hAnsi="Times New Roman" w:cs="Times New Roman"/>
        </w:rPr>
        <w:tab/>
      </w:r>
      <w:r w:rsidRPr="0002282B">
        <w:rPr>
          <w:rFonts w:ascii="Times New Roman" w:eastAsia="Calibri" w:hAnsi="Times New Roman" w:cs="Times New Roman"/>
        </w:rPr>
        <w:tab/>
      </w:r>
      <w:r w:rsidRPr="0002282B">
        <w:rPr>
          <w:rFonts w:ascii="Calibri" w:eastAsia="Calibri" w:hAnsi="Calibri" w:cs="Times New Roman"/>
          <w:b/>
          <w:sz w:val="24"/>
          <w:szCs w:val="24"/>
        </w:rPr>
        <w:t>Oui / non</w:t>
      </w:r>
    </w:p>
    <w:p w:rsidR="0002282B" w:rsidRPr="0002282B" w:rsidRDefault="0002282B" w:rsidP="0002282B">
      <w:pPr>
        <w:widowControl w:val="0"/>
        <w:numPr>
          <w:ilvl w:val="0"/>
          <w:numId w:val="9"/>
        </w:numPr>
        <w:suppressAutoHyphens/>
        <w:autoSpaceDE w:val="0"/>
        <w:autoSpaceDN w:val="0"/>
        <w:adjustRightInd w:val="0"/>
        <w:spacing w:after="0" w:line="276" w:lineRule="auto"/>
        <w:jc w:val="center"/>
        <w:textAlignment w:val="baseline"/>
        <w:rPr>
          <w:rFonts w:ascii="Times New Roman" w:eastAsia="Calibri" w:hAnsi="Times New Roman" w:cs="Times New Roman"/>
        </w:rPr>
      </w:pPr>
      <w:r w:rsidRPr="0002282B">
        <w:rPr>
          <w:rFonts w:ascii="Times New Roman" w:eastAsia="Calibri" w:hAnsi="Times New Roman" w:cs="Times New Roman"/>
          <w:bCs/>
        </w:rPr>
        <w:t xml:space="preserve">Cahier des Clauses Techniques Particulières (CCTP) paraphé à chaque page et signé à la dernière </w:t>
      </w:r>
    </w:p>
    <w:p w:rsidR="0002282B" w:rsidRPr="0002282B" w:rsidRDefault="0002282B" w:rsidP="0002282B">
      <w:pPr>
        <w:widowControl w:val="0"/>
        <w:autoSpaceDE w:val="0"/>
        <w:autoSpaceDN w:val="0"/>
        <w:adjustRightInd w:val="0"/>
        <w:spacing w:after="0" w:line="276" w:lineRule="auto"/>
        <w:ind w:left="720"/>
        <w:rPr>
          <w:rFonts w:ascii="Times New Roman" w:eastAsia="Calibri" w:hAnsi="Times New Roman" w:cs="Times New Roman"/>
          <w:b/>
        </w:rPr>
      </w:pPr>
      <w:r w:rsidRPr="0002282B">
        <w:rPr>
          <w:rFonts w:ascii="Times New Roman" w:eastAsia="Calibri" w:hAnsi="Times New Roman" w:cs="Times New Roman"/>
          <w:bCs/>
        </w:rPr>
        <w:t>page.</w:t>
      </w:r>
      <w:r w:rsidRPr="0002282B">
        <w:rPr>
          <w:rFonts w:ascii="Times New Roman" w:eastAsia="Calibri" w:hAnsi="Times New Roman" w:cs="Times New Roman"/>
          <w:b/>
        </w:rPr>
        <w:tab/>
      </w:r>
      <w:r w:rsidRPr="0002282B">
        <w:rPr>
          <w:rFonts w:ascii="Times New Roman" w:eastAsia="Calibri" w:hAnsi="Times New Roman" w:cs="Times New Roman"/>
          <w:b/>
        </w:rPr>
        <w:tab/>
      </w:r>
      <w:r w:rsidRPr="0002282B">
        <w:rPr>
          <w:rFonts w:ascii="Times New Roman" w:eastAsia="Calibri" w:hAnsi="Times New Roman" w:cs="Times New Roman"/>
          <w:b/>
        </w:rPr>
        <w:tab/>
      </w:r>
      <w:r w:rsidRPr="0002282B">
        <w:rPr>
          <w:rFonts w:ascii="Times New Roman" w:eastAsia="Calibri" w:hAnsi="Times New Roman" w:cs="Times New Roman"/>
          <w:b/>
        </w:rPr>
        <w:tab/>
      </w:r>
      <w:r w:rsidRPr="0002282B">
        <w:rPr>
          <w:rFonts w:ascii="Times New Roman" w:eastAsia="Calibri" w:hAnsi="Times New Roman" w:cs="Times New Roman"/>
          <w:b/>
        </w:rPr>
        <w:tab/>
      </w:r>
      <w:r w:rsidRPr="0002282B">
        <w:rPr>
          <w:rFonts w:ascii="Times New Roman" w:eastAsia="Calibri" w:hAnsi="Times New Roman" w:cs="Times New Roman"/>
          <w:b/>
        </w:rPr>
        <w:tab/>
      </w:r>
      <w:r w:rsidRPr="0002282B">
        <w:rPr>
          <w:rFonts w:ascii="Times New Roman" w:eastAsia="Calibri" w:hAnsi="Times New Roman" w:cs="Times New Roman"/>
          <w:b/>
        </w:rPr>
        <w:tab/>
      </w:r>
      <w:r w:rsidRPr="0002282B">
        <w:rPr>
          <w:rFonts w:ascii="Times New Roman" w:eastAsia="Calibri" w:hAnsi="Times New Roman" w:cs="Times New Roman"/>
          <w:b/>
        </w:rPr>
        <w:tab/>
      </w:r>
      <w:r w:rsidRPr="0002282B">
        <w:rPr>
          <w:rFonts w:ascii="Calibri" w:eastAsia="Calibri" w:hAnsi="Calibri" w:cs="Times New Roman"/>
          <w:b/>
          <w:sz w:val="24"/>
          <w:szCs w:val="24"/>
        </w:rPr>
        <w:t>Oui / non</w:t>
      </w:r>
    </w:p>
    <w:p w:rsidR="0002282B" w:rsidRPr="0002282B" w:rsidRDefault="0002282B" w:rsidP="0002282B">
      <w:pPr>
        <w:widowControl w:val="0"/>
        <w:autoSpaceDE w:val="0"/>
        <w:autoSpaceDN w:val="0"/>
        <w:adjustRightInd w:val="0"/>
        <w:spacing w:after="0" w:line="276" w:lineRule="auto"/>
        <w:ind w:left="720"/>
        <w:rPr>
          <w:rFonts w:ascii="Times New Roman" w:eastAsia="Calibri" w:hAnsi="Times New Roman" w:cs="Times New Roman"/>
          <w:b/>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u w:val="single"/>
          <w:lang w:eastAsia="fr-FR"/>
        </w:rPr>
      </w:pPr>
      <w:r w:rsidRPr="0002282B">
        <w:rPr>
          <w:rFonts w:ascii="Times New Roman" w:eastAsia="Times New Roman" w:hAnsi="Times New Roman" w:cs="Times New Roman"/>
          <w:b/>
          <w:sz w:val="28"/>
          <w:szCs w:val="28"/>
          <w:u w:val="single"/>
          <w:lang w:eastAsia="fr-FR"/>
        </w:rPr>
        <w:t>Tableau récapitulatif précisant la liste des documents à fournir par les soumissionnaires pour justifier les critères de qualification</w:t>
      </w:r>
    </w:p>
    <w:p w:rsidR="0002282B" w:rsidRPr="0002282B" w:rsidRDefault="0002282B" w:rsidP="0002282B">
      <w:pPr>
        <w:widowControl w:val="0"/>
        <w:suppressAutoHyphens/>
        <w:autoSpaceDE w:val="0"/>
        <w:autoSpaceDN w:val="0"/>
        <w:adjustRightInd w:val="0"/>
        <w:spacing w:after="0" w:line="276" w:lineRule="auto"/>
        <w:textAlignment w:val="baseline"/>
        <w:rPr>
          <w:rFonts w:ascii="Times New Roman" w:eastAsia="Arial Unicode MS" w:hAnsi="Times New Roman" w:cs="Times New Roman"/>
          <w:sz w:val="24"/>
          <w:szCs w:val="24"/>
          <w:lang w:eastAsia="fr-FR"/>
        </w:rPr>
      </w:pPr>
    </w:p>
    <w:tbl>
      <w:tblPr>
        <w:tblW w:w="10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050"/>
        <w:gridCol w:w="4102"/>
        <w:gridCol w:w="3946"/>
      </w:tblGrid>
      <w:tr w:rsidR="0002282B" w:rsidRPr="0002282B" w:rsidTr="0002282B">
        <w:trPr>
          <w:jc w:val="center"/>
        </w:trPr>
        <w:tc>
          <w:tcPr>
            <w:tcW w:w="430"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02282B">
              <w:rPr>
                <w:rFonts w:ascii="Times New Roman" w:eastAsia="Arial Unicode MS" w:hAnsi="Times New Roman" w:cs="Times New Roman"/>
                <w:b/>
                <w:bCs/>
                <w:lang w:eastAsia="fr-FR"/>
              </w:rPr>
              <w:t>N°</w:t>
            </w:r>
          </w:p>
        </w:tc>
        <w:tc>
          <w:tcPr>
            <w:tcW w:w="2050" w:type="dxa"/>
            <w:vAlign w:val="center"/>
          </w:tcPr>
          <w:p w:rsidR="0002282B" w:rsidRPr="0002282B" w:rsidRDefault="0002282B" w:rsidP="0002282B">
            <w:pPr>
              <w:keepNext/>
              <w:keepLines/>
              <w:suppressAutoHyphens/>
              <w:autoSpaceDN w:val="0"/>
              <w:spacing w:before="200" w:after="0" w:line="240" w:lineRule="auto"/>
              <w:textAlignment w:val="baseline"/>
              <w:outlineLvl w:val="4"/>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DOCUMENTS</w:t>
            </w:r>
          </w:p>
        </w:tc>
        <w:tc>
          <w:tcPr>
            <w:tcW w:w="4102"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02282B">
              <w:rPr>
                <w:rFonts w:ascii="Times New Roman" w:eastAsia="Arial Unicode MS" w:hAnsi="Times New Roman" w:cs="Times New Roman"/>
                <w:b/>
                <w:bCs/>
                <w:lang w:eastAsia="fr-FR"/>
              </w:rPr>
              <w:t>CONTENU</w:t>
            </w:r>
          </w:p>
        </w:tc>
        <w:tc>
          <w:tcPr>
            <w:tcW w:w="3946"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02282B">
              <w:rPr>
                <w:rFonts w:ascii="Times New Roman" w:eastAsia="Arial Unicode MS" w:hAnsi="Times New Roman" w:cs="Times New Roman"/>
                <w:b/>
                <w:bCs/>
                <w:lang w:eastAsia="fr-FR"/>
              </w:rPr>
              <w:t>AUTHENTIFICATION</w:t>
            </w:r>
          </w:p>
        </w:tc>
      </w:tr>
      <w:tr w:rsidR="0002282B" w:rsidRPr="0002282B" w:rsidTr="0002282B">
        <w:trPr>
          <w:jc w:val="center"/>
        </w:trPr>
        <w:tc>
          <w:tcPr>
            <w:tcW w:w="430"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B1</w:t>
            </w:r>
          </w:p>
        </w:tc>
        <w:tc>
          <w:tcPr>
            <w:tcW w:w="2050"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Times New Roman" w:hAnsi="Times New Roman" w:cs="Times New Roman"/>
                <w:b/>
              </w:rPr>
              <w:t>Tableau comportant le bilan</w:t>
            </w:r>
          </w:p>
        </w:tc>
        <w:tc>
          <w:tcPr>
            <w:tcW w:w="4102"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Times New Roman" w:hAnsi="Times New Roman" w:cs="Times New Roman"/>
              </w:rPr>
              <w:t xml:space="preserve">Bilan des deux (02)  dernières années d’activités                 </w:t>
            </w:r>
          </w:p>
        </w:tc>
        <w:tc>
          <w:tcPr>
            <w:tcW w:w="3946"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Tableau de bilan de deux années</w:t>
            </w:r>
          </w:p>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 xml:space="preserve">Daté et signé par le Soumissionnaire,  voir annexe 7 </w:t>
            </w:r>
          </w:p>
        </w:tc>
      </w:tr>
      <w:tr w:rsidR="0002282B" w:rsidRPr="0002282B" w:rsidTr="0002282B">
        <w:trPr>
          <w:jc w:val="center"/>
        </w:trPr>
        <w:tc>
          <w:tcPr>
            <w:tcW w:w="430"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Arial Unicode MS" w:hAnsi="Times New Roman" w:cs="Times New Roman"/>
                <w:lang w:eastAsia="fr-FR"/>
              </w:rPr>
              <w:t>B2</w:t>
            </w:r>
          </w:p>
        </w:tc>
        <w:tc>
          <w:tcPr>
            <w:tcW w:w="2050" w:type="dxa"/>
            <w:vAlign w:val="center"/>
          </w:tcPr>
          <w:p w:rsidR="0002282B" w:rsidRPr="0002282B" w:rsidRDefault="0002282B" w:rsidP="0002282B">
            <w:pPr>
              <w:suppressAutoHyphens/>
              <w:autoSpaceDN w:val="0"/>
              <w:spacing w:before="120" w:after="0" w:line="276" w:lineRule="auto"/>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b/>
              </w:rPr>
              <w:t>Références de l’Entreprise</w:t>
            </w:r>
          </w:p>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p>
        </w:tc>
        <w:tc>
          <w:tcPr>
            <w:tcW w:w="4102"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rPr>
            </w:pPr>
            <w:r w:rsidRPr="0002282B">
              <w:rPr>
                <w:rFonts w:ascii="Times New Roman" w:eastAsia="Arial Unicode MS" w:hAnsi="Times New Roman" w:cs="Times New Roman"/>
                <w:lang w:eastAsia="fr-FR"/>
              </w:rPr>
              <w:t xml:space="preserve">Liste des travaux similaires déjà exécutés sur (02) années </w:t>
            </w:r>
          </w:p>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p>
        </w:tc>
        <w:tc>
          <w:tcPr>
            <w:tcW w:w="3946"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rPr>
            </w:pPr>
            <w:r w:rsidRPr="0002282B">
              <w:rPr>
                <w:rFonts w:ascii="Times New Roman" w:eastAsia="Times New Roman" w:hAnsi="Times New Roman" w:cs="Times New Roman"/>
                <w:iCs/>
              </w:rPr>
              <w:t xml:space="preserve">Preuves de deux (02) réalisations similaires sur deux (02) années </w:t>
            </w:r>
            <w:r w:rsidRPr="0002282B">
              <w:rPr>
                <w:rFonts w:ascii="Times New Roman" w:eastAsia="Times New Roman" w:hAnsi="Times New Roman" w:cs="Times New Roman"/>
              </w:rPr>
              <w:t xml:space="preserve"> (PV de réception provisoire et PV de réception définitive des ouvrages réalisés, photocopies des premières et dernières pages des contrats et contacts des Maîtres d’ouvrages/Délégués pour les projets réalisés hors du Département du Mayo-Danay)       </w:t>
            </w:r>
          </w:p>
        </w:tc>
      </w:tr>
      <w:tr w:rsidR="0002282B" w:rsidRPr="0002282B" w:rsidTr="0002282B">
        <w:trPr>
          <w:jc w:val="center"/>
        </w:trPr>
        <w:tc>
          <w:tcPr>
            <w:tcW w:w="430"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Arial Unicode MS" w:hAnsi="Times New Roman" w:cs="Times New Roman"/>
                <w:lang w:eastAsia="fr-FR"/>
              </w:rPr>
              <w:t>B3</w:t>
            </w:r>
          </w:p>
        </w:tc>
        <w:tc>
          <w:tcPr>
            <w:tcW w:w="2050"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lang w:eastAsia="fr-FR"/>
              </w:rPr>
            </w:pPr>
            <w:r w:rsidRPr="0002282B">
              <w:rPr>
                <w:rFonts w:ascii="Times New Roman" w:eastAsia="Times New Roman" w:hAnsi="Times New Roman" w:cs="Times New Roman"/>
                <w:b/>
              </w:rPr>
              <w:t>Personnel d’encadrement</w:t>
            </w:r>
          </w:p>
        </w:tc>
        <w:tc>
          <w:tcPr>
            <w:tcW w:w="4102"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Conformément à l'annexe 8 Le personnel d’encadrement devra comprendre,</w:t>
            </w:r>
          </w:p>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 xml:space="preserve">- </w:t>
            </w:r>
            <w:r w:rsidRPr="0002282B">
              <w:rPr>
                <w:rFonts w:ascii="Times New Roman" w:eastAsia="Arial Unicode MS" w:hAnsi="Times New Roman" w:cs="Times New Roman"/>
                <w:b/>
                <w:lang w:eastAsia="fr-FR"/>
              </w:rPr>
              <w:t xml:space="preserve">Un </w:t>
            </w:r>
            <w:r w:rsidRPr="0002282B">
              <w:rPr>
                <w:rFonts w:ascii="Times New Roman" w:eastAsia="Arial Unicode MS" w:hAnsi="Times New Roman" w:cs="Times New Roman"/>
                <w:b/>
                <w:bCs/>
                <w:lang w:eastAsia="fr-FR"/>
              </w:rPr>
              <w:t>conducteur des travaux</w:t>
            </w:r>
            <w:r w:rsidRPr="0002282B">
              <w:rPr>
                <w:rFonts w:ascii="Times New Roman" w:eastAsia="Arial Unicode MS" w:hAnsi="Times New Roman" w:cs="Times New Roman"/>
                <w:lang w:eastAsia="fr-FR"/>
              </w:rPr>
              <w:t> : un Technicien de Génie Civil ayant une expérience d’au moins 03 ans dans le domaine du bâtiment,</w:t>
            </w:r>
          </w:p>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 xml:space="preserve">- </w:t>
            </w:r>
            <w:r w:rsidRPr="0002282B">
              <w:rPr>
                <w:rFonts w:ascii="Times New Roman" w:eastAsia="Arial Unicode MS" w:hAnsi="Times New Roman" w:cs="Times New Roman"/>
                <w:b/>
                <w:lang w:eastAsia="fr-FR"/>
              </w:rPr>
              <w:t xml:space="preserve">Un </w:t>
            </w:r>
            <w:r w:rsidRPr="0002282B">
              <w:rPr>
                <w:rFonts w:ascii="Times New Roman" w:eastAsia="Arial Unicode MS" w:hAnsi="Times New Roman" w:cs="Times New Roman"/>
                <w:b/>
                <w:bCs/>
                <w:lang w:eastAsia="fr-FR"/>
              </w:rPr>
              <w:t>chef chantier</w:t>
            </w:r>
            <w:r w:rsidRPr="0002282B">
              <w:rPr>
                <w:rFonts w:ascii="Times New Roman" w:eastAsia="Arial Unicode MS" w:hAnsi="Times New Roman" w:cs="Times New Roman"/>
                <w:lang w:eastAsia="fr-FR"/>
              </w:rPr>
              <w:t> : un chef chantier BAC F4, ayant au moins 3 ans d’expérience dans le bâtiment</w:t>
            </w:r>
          </w:p>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b/>
                <w:lang w:eastAsia="fr-FR"/>
              </w:rPr>
              <w:t>Un chef d’équipe </w:t>
            </w:r>
            <w:r w:rsidRPr="0002282B">
              <w:rPr>
                <w:rFonts w:ascii="Times New Roman" w:eastAsia="Arial Unicode MS" w:hAnsi="Times New Roman" w:cs="Times New Roman"/>
                <w:lang w:eastAsia="fr-FR"/>
              </w:rPr>
              <w:t xml:space="preserve">: BEPC ou CAP </w:t>
            </w:r>
          </w:p>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ayant au moins 3 ans d’expérience.</w:t>
            </w:r>
          </w:p>
        </w:tc>
        <w:tc>
          <w:tcPr>
            <w:tcW w:w="3946"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Joindre pour chacun, copies certifiées conformes des diplômes ; CV, une attestation de disponibilité et le contact téléphonique</w:t>
            </w:r>
          </w:p>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p>
        </w:tc>
      </w:tr>
      <w:tr w:rsidR="0002282B" w:rsidRPr="0002282B" w:rsidTr="0002282B">
        <w:trPr>
          <w:jc w:val="center"/>
        </w:trPr>
        <w:tc>
          <w:tcPr>
            <w:tcW w:w="430"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Arial Unicode MS" w:hAnsi="Times New Roman" w:cs="Times New Roman"/>
                <w:lang w:eastAsia="fr-FR"/>
              </w:rPr>
              <w:t>B4</w:t>
            </w:r>
          </w:p>
        </w:tc>
        <w:tc>
          <w:tcPr>
            <w:tcW w:w="2050" w:type="dxa"/>
            <w:vAlign w:val="center"/>
          </w:tcPr>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rPr>
            </w:pPr>
            <w:r w:rsidRPr="0002282B">
              <w:rPr>
                <w:rFonts w:ascii="Times New Roman" w:eastAsia="Times New Roman" w:hAnsi="Times New Roman" w:cs="Times New Roman"/>
                <w:b/>
              </w:rPr>
              <w:t>Proposition technique</w:t>
            </w:r>
          </w:p>
          <w:p w:rsidR="0002282B" w:rsidRPr="0002282B" w:rsidRDefault="0002282B" w:rsidP="0002282B">
            <w:pPr>
              <w:suppressAutoHyphens/>
              <w:autoSpaceDN w:val="0"/>
              <w:spacing w:after="0" w:line="240" w:lineRule="auto"/>
              <w:jc w:val="both"/>
              <w:textAlignment w:val="baseline"/>
              <w:rPr>
                <w:rFonts w:ascii="Times New Roman" w:eastAsia="Arial Unicode MS" w:hAnsi="Times New Roman" w:cs="Times New Roman"/>
                <w:lang w:eastAsia="fr-FR"/>
              </w:rPr>
            </w:pPr>
            <w:r w:rsidRPr="0002282B">
              <w:rPr>
                <w:rFonts w:ascii="Times New Roman" w:eastAsia="Times New Roman" w:hAnsi="Times New Roman" w:cs="Times New Roman"/>
                <w:b/>
              </w:rPr>
              <w:t>(</w:t>
            </w:r>
            <w:r w:rsidRPr="0002282B">
              <w:rPr>
                <w:rFonts w:ascii="Times New Roman" w:eastAsia="Times New Roman" w:hAnsi="Times New Roman" w:cs="Times New Roman"/>
              </w:rPr>
              <w:t>Méthodologie=Installation de chantier, Organisation des équipes, Mesures d’hygiène</w:t>
            </w:r>
            <w:r w:rsidRPr="0002282B">
              <w:rPr>
                <w:rFonts w:ascii="Times New Roman" w:eastAsia="Times New Roman" w:hAnsi="Times New Roman" w:cs="Times New Roman"/>
                <w:b/>
              </w:rPr>
              <w:t>)</w:t>
            </w:r>
          </w:p>
        </w:tc>
        <w:tc>
          <w:tcPr>
            <w:tcW w:w="4102"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Elle  comprendra – un résumé succinct de l’analyse du projet et des techniques de mise en œuvre - Organisation du travail  en équipes ou en ateliers -  Contrôle de qualité   (</w:t>
            </w:r>
            <w:r w:rsidRPr="0002282B">
              <w:rPr>
                <w:rFonts w:ascii="Times New Roman" w:eastAsia="Arial Unicode MS" w:hAnsi="Times New Roman" w:cs="Times New Roman"/>
                <w:iCs/>
                <w:lang w:eastAsia="fr-FR"/>
              </w:rPr>
              <w:t>Organisation du contrôle de qualité interne)</w:t>
            </w:r>
            <w:r w:rsidRPr="0002282B">
              <w:rPr>
                <w:rFonts w:ascii="Times New Roman" w:eastAsia="Arial Unicode MS" w:hAnsi="Times New Roman" w:cs="Times New Roman"/>
                <w:lang w:eastAsia="fr-FR"/>
              </w:rPr>
              <w:t xml:space="preserve"> - Dispositions prévues pour la </w:t>
            </w:r>
            <w:r w:rsidRPr="0002282B">
              <w:rPr>
                <w:rFonts w:ascii="Times New Roman" w:eastAsia="Arial Unicode MS" w:hAnsi="Times New Roman" w:cs="Times New Roman"/>
                <w:iCs/>
                <w:lang w:eastAsia="fr-FR"/>
              </w:rPr>
              <w:t>Protection de l'environnement</w:t>
            </w:r>
            <w:r w:rsidRPr="0002282B">
              <w:rPr>
                <w:rFonts w:ascii="Times New Roman" w:eastAsia="Arial Unicode MS" w:hAnsi="Times New Roman" w:cs="Times New Roman"/>
                <w:lang w:eastAsia="fr-FR"/>
              </w:rPr>
              <w:t xml:space="preserve">  - Mesures d’hygiène et de sécurité - Utilisation  de la main d’œuvre locale (HIMO)                                                                                                        </w:t>
            </w:r>
          </w:p>
        </w:tc>
        <w:tc>
          <w:tcPr>
            <w:tcW w:w="3946"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Date, signature et cachet du soumissionnaire à la fin du document</w:t>
            </w:r>
          </w:p>
        </w:tc>
      </w:tr>
      <w:tr w:rsidR="0002282B" w:rsidRPr="0002282B" w:rsidTr="0002282B">
        <w:trPr>
          <w:jc w:val="center"/>
        </w:trPr>
        <w:tc>
          <w:tcPr>
            <w:tcW w:w="430"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Arial Unicode MS" w:hAnsi="Times New Roman" w:cs="Times New Roman"/>
                <w:lang w:eastAsia="fr-FR"/>
              </w:rPr>
              <w:t>B5</w:t>
            </w:r>
          </w:p>
        </w:tc>
        <w:tc>
          <w:tcPr>
            <w:tcW w:w="2050" w:type="dxa"/>
            <w:vAlign w:val="center"/>
          </w:tcPr>
          <w:p w:rsidR="0002282B" w:rsidRPr="0002282B" w:rsidRDefault="0002282B" w:rsidP="0002282B">
            <w:pPr>
              <w:suppressAutoHyphens/>
              <w:autoSpaceDN w:val="0"/>
              <w:spacing w:after="0" w:line="240" w:lineRule="auto"/>
              <w:jc w:val="both"/>
              <w:textAlignment w:val="baseline"/>
              <w:rPr>
                <w:rFonts w:ascii="Times New Roman" w:eastAsia="Arial Unicode MS" w:hAnsi="Times New Roman" w:cs="Times New Roman"/>
                <w:lang w:eastAsia="fr-FR"/>
              </w:rPr>
            </w:pPr>
            <w:r w:rsidRPr="0002282B">
              <w:rPr>
                <w:rFonts w:ascii="Times New Roman" w:eastAsia="Times New Roman" w:hAnsi="Times New Roman" w:cs="Times New Roman"/>
                <w:b/>
              </w:rPr>
              <w:t>Les matériels essentiels et des équipements  de sécurité.</w:t>
            </w:r>
          </w:p>
        </w:tc>
        <w:tc>
          <w:tcPr>
            <w:tcW w:w="4102"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Conformément à l'annexe 9. elle devra faire ressortir les moyens matériels qui seront mobilisés (liste des équipements, des matériels et outillages à utiliser)</w:t>
            </w:r>
          </w:p>
        </w:tc>
        <w:tc>
          <w:tcPr>
            <w:tcW w:w="3946"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Joindre : copies des Factures, certificats de vente ou d’achat, attestation de location</w:t>
            </w:r>
          </w:p>
        </w:tc>
      </w:tr>
      <w:tr w:rsidR="0002282B" w:rsidRPr="0002282B" w:rsidTr="0002282B">
        <w:trPr>
          <w:jc w:val="center"/>
        </w:trPr>
        <w:tc>
          <w:tcPr>
            <w:tcW w:w="430"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Arial Unicode MS" w:hAnsi="Times New Roman" w:cs="Times New Roman"/>
                <w:lang w:eastAsia="fr-FR"/>
              </w:rPr>
              <w:t>B6</w:t>
            </w:r>
          </w:p>
        </w:tc>
        <w:tc>
          <w:tcPr>
            <w:tcW w:w="2050" w:type="dxa"/>
            <w:vAlign w:val="center"/>
          </w:tcPr>
          <w:p w:rsidR="0002282B" w:rsidRPr="0002282B" w:rsidRDefault="0002282B" w:rsidP="0002282B">
            <w:pPr>
              <w:suppressAutoHyphens/>
              <w:autoSpaceDN w:val="0"/>
              <w:spacing w:after="0" w:line="240" w:lineRule="auto"/>
              <w:jc w:val="both"/>
              <w:textAlignment w:val="baseline"/>
              <w:rPr>
                <w:rFonts w:ascii="Times New Roman" w:eastAsia="Arial Unicode MS" w:hAnsi="Times New Roman" w:cs="Times New Roman"/>
                <w:lang w:eastAsia="fr-FR"/>
              </w:rPr>
            </w:pPr>
            <w:r w:rsidRPr="0002282B">
              <w:rPr>
                <w:rFonts w:ascii="Times New Roman" w:eastAsia="Times New Roman" w:hAnsi="Times New Roman" w:cs="Times New Roman"/>
                <w:b/>
                <w:color w:val="000000"/>
                <w:sz w:val="24"/>
                <w:szCs w:val="24"/>
                <w:lang w:eastAsia="fr-FR"/>
              </w:rPr>
              <w:t>Certificat de visite du site</w:t>
            </w:r>
          </w:p>
        </w:tc>
        <w:tc>
          <w:tcPr>
            <w:tcW w:w="4102"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Times New Roman" w:hAnsi="Times New Roman" w:cs="Times New Roman"/>
                <w:color w:val="000000"/>
                <w:lang w:eastAsia="fr-FR"/>
              </w:rPr>
              <w:t>Une déclaration sur l’honneur  du soumissionnaire, certifiant de la visite du site et suivant le modèle joint en annexe 10</w:t>
            </w:r>
          </w:p>
        </w:tc>
        <w:tc>
          <w:tcPr>
            <w:tcW w:w="3946"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Date, signature et cachet du Directeur de l’Entreprise</w:t>
            </w:r>
          </w:p>
        </w:tc>
      </w:tr>
      <w:tr w:rsidR="0002282B" w:rsidRPr="0002282B" w:rsidTr="0002282B">
        <w:trPr>
          <w:jc w:val="center"/>
        </w:trPr>
        <w:tc>
          <w:tcPr>
            <w:tcW w:w="430"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B7</w:t>
            </w:r>
          </w:p>
        </w:tc>
        <w:tc>
          <w:tcPr>
            <w:tcW w:w="2050" w:type="dxa"/>
            <w:vAlign w:val="center"/>
          </w:tcPr>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rPr>
            </w:pPr>
            <w:r w:rsidRPr="0002282B">
              <w:rPr>
                <w:rFonts w:ascii="Times New Roman" w:eastAsia="Times New Roman" w:hAnsi="Times New Roman" w:cs="Times New Roman"/>
                <w:b/>
              </w:rPr>
              <w:t xml:space="preserve">Les preuves d’acceptations des conditions du marché </w:t>
            </w:r>
          </w:p>
          <w:p w:rsidR="0002282B" w:rsidRPr="0002282B" w:rsidRDefault="0002282B" w:rsidP="0002282B">
            <w:pPr>
              <w:suppressAutoHyphens/>
              <w:autoSpaceDN w:val="0"/>
              <w:spacing w:after="0" w:line="240" w:lineRule="auto"/>
              <w:jc w:val="both"/>
              <w:textAlignment w:val="baseline"/>
              <w:rPr>
                <w:rFonts w:ascii="Arial" w:eastAsia="Times New Roman" w:hAnsi="Arial" w:cs="Arial"/>
                <w:b/>
                <w:sz w:val="20"/>
                <w:szCs w:val="20"/>
                <w:lang w:eastAsia="fr-FR"/>
              </w:rPr>
            </w:pPr>
          </w:p>
        </w:tc>
        <w:tc>
          <w:tcPr>
            <w:tcW w:w="4102" w:type="dxa"/>
            <w:vAlign w:val="center"/>
          </w:tcPr>
          <w:p w:rsidR="0002282B" w:rsidRPr="0002282B" w:rsidRDefault="0002282B" w:rsidP="0002282B">
            <w:pPr>
              <w:suppressAutoHyphens/>
              <w:autoSpaceDN w:val="0"/>
              <w:spacing w:after="0" w:line="240" w:lineRule="auto"/>
              <w:textAlignment w:val="baseline"/>
              <w:rPr>
                <w:rFonts w:ascii="Arial" w:eastAsia="Times New Roman" w:hAnsi="Arial" w:cs="Arial"/>
                <w:sz w:val="20"/>
                <w:szCs w:val="20"/>
                <w:lang w:eastAsia="fr-FR"/>
              </w:rPr>
            </w:pPr>
            <w:r w:rsidRPr="0002282B">
              <w:rPr>
                <w:rFonts w:ascii="Times New Roman" w:eastAsia="Times New Roman" w:hAnsi="Times New Roman" w:cs="Times New Roman"/>
                <w:color w:val="000000"/>
                <w:lang w:eastAsia="fr-FR"/>
              </w:rPr>
              <w:t>Joindre CCAP complété  et CCTP  du DAO</w:t>
            </w:r>
          </w:p>
        </w:tc>
        <w:tc>
          <w:tcPr>
            <w:tcW w:w="3946" w:type="dxa"/>
            <w:vAlign w:val="center"/>
          </w:tcPr>
          <w:p w:rsidR="0002282B" w:rsidRPr="0002282B" w:rsidRDefault="0002282B" w:rsidP="0002282B">
            <w:pPr>
              <w:suppressAutoHyphens/>
              <w:autoSpaceDN w:val="0"/>
              <w:spacing w:after="0" w:line="240" w:lineRule="auto"/>
              <w:textAlignment w:val="baseline"/>
              <w:rPr>
                <w:rFonts w:ascii="Arial" w:eastAsia="Arial Unicode MS" w:hAnsi="Arial" w:cs="Arial"/>
                <w:sz w:val="20"/>
                <w:szCs w:val="20"/>
                <w:lang w:eastAsia="fr-FR"/>
              </w:rPr>
            </w:pPr>
            <w:r w:rsidRPr="0002282B">
              <w:rPr>
                <w:rFonts w:ascii="Times New Roman" w:eastAsia="Arial Unicode MS" w:hAnsi="Times New Roman" w:cs="Times New Roman"/>
                <w:lang w:eastAsia="fr-FR"/>
              </w:rPr>
              <w:t>Date, signature et cachet du Directeur de l’Entreprise</w:t>
            </w: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bl>
      <w:tblPr>
        <w:tblW w:w="10440" w:type="dxa"/>
        <w:jc w:val="center"/>
        <w:tblLayout w:type="fixed"/>
        <w:tblCellMar>
          <w:left w:w="10" w:type="dxa"/>
          <w:right w:w="10" w:type="dxa"/>
        </w:tblCellMar>
        <w:tblLook w:val="0000" w:firstRow="0" w:lastRow="0" w:firstColumn="0" w:lastColumn="0" w:noHBand="0" w:noVBand="0"/>
      </w:tblPr>
      <w:tblGrid>
        <w:gridCol w:w="886"/>
        <w:gridCol w:w="9441"/>
        <w:gridCol w:w="40"/>
        <w:gridCol w:w="73"/>
      </w:tblGrid>
      <w:tr w:rsidR="0002282B" w:rsidRPr="0002282B" w:rsidTr="0002282B">
        <w:trPr>
          <w:gridAfter w:val="1"/>
          <w:wAfter w:w="73" w:type="dxa"/>
          <w:trHeight w:val="70"/>
          <w:jc w:val="center"/>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c>
        <w:tc>
          <w:tcPr>
            <w:tcW w:w="9441"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b/>
                <w:i/>
                <w:lang w:eastAsia="fr-FR"/>
              </w:rPr>
            </w:pPr>
            <w:r w:rsidRPr="0002282B">
              <w:rPr>
                <w:rFonts w:ascii="Times New Roman" w:eastAsia="Times New Roman" w:hAnsi="Times New Roman" w:cs="Times New Roman"/>
                <w:b/>
                <w:i/>
                <w:lang w:eastAsia="fr-FR"/>
              </w:rPr>
              <w:t>Enveloppe C – Volume III : Offre financière</w:t>
            </w:r>
          </w:p>
          <w:p w:rsidR="0002282B" w:rsidRPr="0002282B" w:rsidRDefault="0002282B" w:rsidP="0002282B">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b/>
                <w:i/>
                <w:lang w:eastAsia="fr-FR"/>
              </w:rPr>
            </w:pPr>
          </w:p>
          <w:p w:rsidR="0002282B" w:rsidRPr="0002282B" w:rsidRDefault="0002282B" w:rsidP="0002282B">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c.1. La soumission proprement dite, en original rédigé selon le modèle joint, timbré au tarif en vigueur, signée et datée ;</w:t>
            </w:r>
          </w:p>
          <w:p w:rsidR="0002282B" w:rsidRPr="0002282B" w:rsidRDefault="0002282B" w:rsidP="0002282B">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c.2. Le Bordereau des Prix Unitaires dûment rempli ;</w:t>
            </w:r>
          </w:p>
          <w:p w:rsidR="0002282B" w:rsidRPr="0002282B" w:rsidRDefault="0002282B" w:rsidP="0002282B">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c.3.Le Détail</w:t>
            </w:r>
            <w:r w:rsidRPr="0002282B">
              <w:rPr>
                <w:rFonts w:ascii="Times New Roman" w:eastAsia="Times New Roman" w:hAnsi="Times New Roman" w:cs="Times New Roman"/>
                <w:spacing w:val="6"/>
                <w:lang w:eastAsia="fr-FR"/>
              </w:rPr>
              <w:t xml:space="preserve"> quantitatif et </w:t>
            </w:r>
            <w:r w:rsidRPr="0002282B">
              <w:rPr>
                <w:rFonts w:ascii="Times New Roman" w:eastAsia="Times New Roman" w:hAnsi="Times New Roman" w:cs="Times New Roman"/>
                <w:lang w:eastAsia="fr-FR"/>
              </w:rPr>
              <w:t>estimatif dûment rempli;</w:t>
            </w:r>
          </w:p>
          <w:p w:rsidR="0002282B" w:rsidRPr="0002282B" w:rsidRDefault="0002282B" w:rsidP="0002282B">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i/>
                <w:lang w:eastAsia="fr-FR"/>
              </w:rPr>
            </w:pPr>
            <w:r w:rsidRPr="0002282B">
              <w:rPr>
                <w:rFonts w:ascii="Times New Roman" w:eastAsia="Times New Roman" w:hAnsi="Times New Roman" w:cs="Times New Roman"/>
                <w:lang w:eastAsia="fr-FR"/>
              </w:rPr>
              <w:t>c.4.LeSous-Détaildesprix</w:t>
            </w:r>
            <w:r w:rsidRPr="0002282B">
              <w:rPr>
                <w:rFonts w:ascii="Times New Roman" w:eastAsia="Times New Roman" w:hAnsi="Times New Roman" w:cs="Times New Roman"/>
                <w:i/>
                <w:lang w:eastAsia="fr-FR"/>
              </w:rPr>
              <w:t>.</w:t>
            </w:r>
          </w:p>
          <w:p w:rsidR="0002282B" w:rsidRPr="0002282B" w:rsidRDefault="0002282B" w:rsidP="0002282B">
            <w:pPr>
              <w:suppressAutoHyphens/>
              <w:autoSpaceDN w:val="0"/>
              <w:spacing w:before="120" w:after="0" w:line="240" w:lineRule="auto"/>
              <w:ind w:left="143" w:right="226" w:firstLine="143"/>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Evaluation des offres financières</w:t>
            </w:r>
          </w:p>
          <w:p w:rsidR="0002282B" w:rsidRPr="0002282B" w:rsidRDefault="0002282B" w:rsidP="0002282B">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p>
          <w:p w:rsidR="0002282B" w:rsidRPr="0002282B" w:rsidRDefault="0002282B" w:rsidP="0002282B">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La Sous-commission d’analyse vérifiera si les offres financières sont conformes et complètes. Elle procédera en outre à la vérification des opérations de calculs et des erreurs éventuelles y afférentes.</w:t>
            </w:r>
          </w:p>
          <w:p w:rsidR="0002282B" w:rsidRPr="0002282B" w:rsidRDefault="0002282B" w:rsidP="0002282B">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Les offres financières des soumissionnaires seront vérifiées et éventuellement corrigées sur la base suivante :</w:t>
            </w:r>
          </w:p>
          <w:p w:rsidR="0002282B" w:rsidRPr="0002282B" w:rsidRDefault="0002282B" w:rsidP="0002282B">
            <w:pPr>
              <w:numPr>
                <w:ilvl w:val="0"/>
                <w:numId w:val="10"/>
              </w:numPr>
              <w:suppressAutoHyphens/>
              <w:autoSpaceDN w:val="0"/>
              <w:spacing w:after="0" w:line="240" w:lineRule="auto"/>
              <w:ind w:left="143" w:right="226" w:firstLine="143"/>
              <w:jc w:val="center"/>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En cas de différence entre le montant en chiffres et le montant en lettres, c’est le montant en lettres qui fera foi ;</w:t>
            </w:r>
          </w:p>
          <w:p w:rsidR="0002282B" w:rsidRPr="0002282B" w:rsidRDefault="0002282B" w:rsidP="0002282B">
            <w:pPr>
              <w:numPr>
                <w:ilvl w:val="0"/>
                <w:numId w:val="10"/>
              </w:numPr>
              <w:suppressAutoHyphens/>
              <w:autoSpaceDN w:val="0"/>
              <w:spacing w:after="0" w:line="240" w:lineRule="auto"/>
              <w:ind w:left="143" w:right="226" w:firstLine="143"/>
              <w:jc w:val="center"/>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En cas d’omission d’un prix unitaire dans le bordereau des prix unitaires, cette offre sera purement et simplement éliminée ;</w:t>
            </w:r>
          </w:p>
          <w:p w:rsidR="0002282B" w:rsidRPr="0002282B" w:rsidRDefault="0002282B" w:rsidP="0002282B">
            <w:pPr>
              <w:numPr>
                <w:ilvl w:val="0"/>
                <w:numId w:val="10"/>
              </w:numPr>
              <w:suppressAutoHyphens/>
              <w:autoSpaceDN w:val="0"/>
              <w:spacing w:after="0" w:line="240" w:lineRule="auto"/>
              <w:ind w:left="143" w:right="226" w:firstLine="143"/>
              <w:jc w:val="center"/>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S’il y a une différence entre le prix du sous détail et celui du bordereau des prix unitaires, celui du sous détail fera foi ;</w:t>
            </w:r>
          </w:p>
          <w:p w:rsidR="0002282B" w:rsidRPr="0002282B" w:rsidRDefault="0002282B" w:rsidP="0002282B">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Le montant de la soumission sera alors corrigé. Si l’attributaire provisoire n’accepte pas cette correction, son offre sera rejetée et sa caution de soumission pourra être saisie dans ce cas.</w:t>
            </w:r>
          </w:p>
          <w:p w:rsidR="0002282B" w:rsidRPr="0002282B" w:rsidRDefault="0002282B" w:rsidP="0002282B">
            <w:pPr>
              <w:suppressAutoHyphens/>
              <w:autoSpaceDN w:val="0"/>
              <w:spacing w:after="0" w:line="240" w:lineRule="auto"/>
              <w:ind w:left="143" w:right="226" w:firstLine="143"/>
              <w:textAlignment w:val="baseline"/>
              <w:rPr>
                <w:rFonts w:ascii="Times New Roman" w:eastAsia="Times New Roman" w:hAnsi="Times New Roman" w:cs="Times New Roman"/>
                <w:sz w:val="6"/>
                <w:lang w:eastAsia="fr-FR"/>
              </w:rPr>
            </w:pPr>
          </w:p>
          <w:p w:rsidR="0002282B" w:rsidRPr="0002282B" w:rsidRDefault="0002282B" w:rsidP="0002282B">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On devra retrouver dans ce volume les documents cités et placés dans l'ordre ci-après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bl>
            <w:tblPr>
              <w:tblW w:w="86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5"/>
              <w:gridCol w:w="1526"/>
              <w:gridCol w:w="2986"/>
              <w:gridCol w:w="3590"/>
            </w:tblGrid>
            <w:tr w:rsidR="0002282B" w:rsidRPr="0002282B" w:rsidTr="0002282B">
              <w:trPr>
                <w:trHeight w:val="503"/>
              </w:trPr>
              <w:tc>
                <w:tcPr>
                  <w:tcW w:w="575"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 xml:space="preserve">N° </w:t>
                  </w:r>
                </w:p>
              </w:tc>
              <w:tc>
                <w:tcPr>
                  <w:tcW w:w="1526"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 xml:space="preserve">DOCUMENTS </w:t>
                  </w:r>
                </w:p>
              </w:tc>
              <w:tc>
                <w:tcPr>
                  <w:tcW w:w="2986"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lang w:val="en-GB" w:eastAsia="fr-FR"/>
                    </w:rPr>
                  </w:pPr>
                  <w:r w:rsidRPr="0002282B">
                    <w:rPr>
                      <w:rFonts w:ascii="Times New Roman" w:eastAsia="Arial Unicode MS" w:hAnsi="Times New Roman" w:cs="Times New Roman"/>
                      <w:lang w:val="en-GB" w:eastAsia="fr-FR"/>
                    </w:rPr>
                    <w:t>OPERATION A REALISER</w:t>
                  </w:r>
                </w:p>
              </w:tc>
              <w:tc>
                <w:tcPr>
                  <w:tcW w:w="3590"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AUTHENTIFICATION</w:t>
                  </w:r>
                </w:p>
              </w:tc>
            </w:tr>
            <w:tr w:rsidR="0002282B" w:rsidRPr="0002282B" w:rsidTr="0002282B">
              <w:trPr>
                <w:trHeight w:val="1023"/>
              </w:trPr>
              <w:tc>
                <w:tcPr>
                  <w:tcW w:w="575"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C1</w:t>
                  </w:r>
                </w:p>
              </w:tc>
              <w:tc>
                <w:tcPr>
                  <w:tcW w:w="1526"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Soumission</w:t>
                  </w:r>
                </w:p>
              </w:tc>
              <w:tc>
                <w:tcPr>
                  <w:tcW w:w="2986"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Modèle joint dûment complété avec indication du montant de la proposition</w:t>
                  </w:r>
                </w:p>
              </w:tc>
              <w:tc>
                <w:tcPr>
                  <w:tcW w:w="3590"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Date, signature, nom et cachet du soumissionnaire sur chaque page</w:t>
                  </w:r>
                </w:p>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 xml:space="preserve">- Timbrée à </w:t>
                  </w:r>
                  <w:r w:rsidR="00E1155D">
                    <w:rPr>
                      <w:rFonts w:ascii="Times New Roman" w:eastAsia="Arial Unicode MS" w:hAnsi="Times New Roman" w:cs="Times New Roman"/>
                      <w:color w:val="FF0000"/>
                      <w:lang w:eastAsia="fr-FR"/>
                    </w:rPr>
                    <w:t>15</w:t>
                  </w:r>
                  <w:r w:rsidRPr="0002282B">
                    <w:rPr>
                      <w:rFonts w:ascii="Times New Roman" w:eastAsia="Arial Unicode MS" w:hAnsi="Times New Roman" w:cs="Times New Roman"/>
                      <w:color w:val="FF0000"/>
                      <w:lang w:eastAsia="fr-FR"/>
                    </w:rPr>
                    <w:t>00</w:t>
                  </w:r>
                  <w:r w:rsidRPr="0002282B">
                    <w:rPr>
                      <w:rFonts w:ascii="Times New Roman" w:eastAsia="Arial Unicode MS" w:hAnsi="Times New Roman" w:cs="Times New Roman"/>
                      <w:lang w:eastAsia="fr-FR"/>
                    </w:rPr>
                    <w:t xml:space="preserve"> F CFA</w:t>
                  </w:r>
                </w:p>
              </w:tc>
            </w:tr>
            <w:tr w:rsidR="0002282B" w:rsidRPr="0002282B" w:rsidTr="0002282B">
              <w:trPr>
                <w:trHeight w:val="1266"/>
              </w:trPr>
              <w:tc>
                <w:tcPr>
                  <w:tcW w:w="575"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C2</w:t>
                  </w:r>
                </w:p>
              </w:tc>
              <w:tc>
                <w:tcPr>
                  <w:tcW w:w="1526"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Bordereau des Prix  Unitaires</w:t>
                  </w:r>
                </w:p>
              </w:tc>
              <w:tc>
                <w:tcPr>
                  <w:tcW w:w="2986"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Original du cadre du bordereau des prix dûment complété par les prix du soumissionnaire en lettres et en chiffres</w:t>
                  </w:r>
                </w:p>
              </w:tc>
              <w:tc>
                <w:tcPr>
                  <w:tcW w:w="3590"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Paraphe sur chaque page, signature et cachet du soumissionnaire sur la dernière page</w:t>
                  </w:r>
                </w:p>
              </w:tc>
            </w:tr>
            <w:tr w:rsidR="0002282B" w:rsidRPr="0002282B" w:rsidTr="0002282B">
              <w:trPr>
                <w:trHeight w:val="763"/>
              </w:trPr>
              <w:tc>
                <w:tcPr>
                  <w:tcW w:w="575"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C3</w:t>
                  </w:r>
                </w:p>
              </w:tc>
              <w:tc>
                <w:tcPr>
                  <w:tcW w:w="1526"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Détail estimatif</w:t>
                  </w:r>
                </w:p>
              </w:tc>
              <w:tc>
                <w:tcPr>
                  <w:tcW w:w="2986"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Original du cadre du détail estimatif dûment complété par le soumissionnaire</w:t>
                  </w:r>
                </w:p>
              </w:tc>
              <w:tc>
                <w:tcPr>
                  <w:tcW w:w="3590"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Paraphe sur chaque page, signature et cachet du soumissionnaire sur la dernière page</w:t>
                  </w:r>
                </w:p>
              </w:tc>
            </w:tr>
            <w:tr w:rsidR="0002282B" w:rsidRPr="0002282B" w:rsidTr="0002282B">
              <w:trPr>
                <w:trHeight w:val="780"/>
              </w:trPr>
              <w:tc>
                <w:tcPr>
                  <w:tcW w:w="575"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C4</w:t>
                  </w:r>
                </w:p>
              </w:tc>
              <w:tc>
                <w:tcPr>
                  <w:tcW w:w="1526" w:type="dxa"/>
                  <w:vAlign w:val="center"/>
                </w:tcPr>
                <w:p w:rsidR="0002282B" w:rsidRPr="0002282B" w:rsidRDefault="0002282B" w:rsidP="0002282B">
                  <w:pPr>
                    <w:suppressAutoHyphens/>
                    <w:autoSpaceDN w:val="0"/>
                    <w:spacing w:after="0" w:line="240" w:lineRule="auto"/>
                    <w:jc w:val="center"/>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Sous détail des Prix unitaires</w:t>
                  </w:r>
                </w:p>
              </w:tc>
              <w:tc>
                <w:tcPr>
                  <w:tcW w:w="2986"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Cadre du sous- détail conforme au modèle du DAO</w:t>
                  </w:r>
                </w:p>
              </w:tc>
              <w:tc>
                <w:tcPr>
                  <w:tcW w:w="3590" w:type="dxa"/>
                  <w:vAlign w:val="center"/>
                </w:tcPr>
                <w:p w:rsidR="0002282B" w:rsidRPr="0002282B" w:rsidRDefault="0002282B" w:rsidP="0002282B">
                  <w:pPr>
                    <w:suppressAutoHyphens/>
                    <w:autoSpaceDN w:val="0"/>
                    <w:spacing w:after="0" w:line="240" w:lineRule="auto"/>
                    <w:textAlignment w:val="baseline"/>
                    <w:rPr>
                      <w:rFonts w:ascii="Times New Roman" w:eastAsia="Arial Unicode MS" w:hAnsi="Times New Roman" w:cs="Times New Roman"/>
                      <w:lang w:eastAsia="fr-FR"/>
                    </w:rPr>
                  </w:pPr>
                  <w:r w:rsidRPr="0002282B">
                    <w:rPr>
                      <w:rFonts w:ascii="Times New Roman" w:eastAsia="Arial Unicode MS" w:hAnsi="Times New Roman" w:cs="Times New Roman"/>
                      <w:lang w:eastAsia="fr-FR"/>
                    </w:rPr>
                    <w:t>Paraphe sur chaque page</w:t>
                  </w:r>
                </w:p>
              </w:tc>
            </w:tr>
          </w:tbl>
          <w:p w:rsidR="0002282B" w:rsidRPr="0002282B" w:rsidRDefault="0002282B" w:rsidP="0002282B">
            <w:pPr>
              <w:widowControl w:val="0"/>
              <w:suppressAutoHyphens/>
              <w:autoSpaceDE w:val="0"/>
              <w:autoSpaceDN w:val="0"/>
              <w:spacing w:after="0" w:line="240" w:lineRule="auto"/>
              <w:ind w:left="227" w:right="284"/>
              <w:jc w:val="both"/>
              <w:textAlignment w:val="baseline"/>
              <w:rPr>
                <w:rFonts w:ascii="Times New Roman" w:eastAsia="Times New Roman" w:hAnsi="Times New Roman" w:cs="Times New Roman"/>
                <w:b/>
                <w:i/>
                <w:iCs/>
                <w:lang w:eastAsia="fr-FR"/>
              </w:rPr>
            </w:pPr>
            <w:r w:rsidRPr="0002282B">
              <w:rPr>
                <w:rFonts w:ascii="Times New Roman" w:eastAsia="Times New Roman" w:hAnsi="Times New Roman" w:cs="Times New Roman"/>
                <w:b/>
                <w:i/>
                <w:iCs/>
                <w:u w:val="single"/>
                <w:lang w:eastAsia="fr-FR"/>
              </w:rPr>
              <w:t>:</w:t>
            </w:r>
            <w:r w:rsidRPr="0002282B">
              <w:rPr>
                <w:rFonts w:ascii="Times New Roman" w:eastAsia="Times New Roman" w:hAnsi="Times New Roman" w:cs="Times New Roman"/>
                <w:b/>
                <w:i/>
                <w:iCs/>
                <w:lang w:eastAsia="fr-FR"/>
              </w:rPr>
              <w:t xml:space="preserve"> Les différentes parties d’un même dossier doivent obligatoirement être séparées par les intercalaires de couleur aussi bien dans l’original que dans les copies, de manière à faciliter son examen</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gridAfter w:val="1"/>
          <w:wAfter w:w="73" w:type="dxa"/>
          <w:trHeight w:hRule="exact" w:val="720"/>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lang w:eastAsia="fr-FR"/>
              </w:rPr>
              <w:t>Prix et monnaie de l’offre</w:t>
            </w:r>
          </w:p>
        </w:tc>
        <w:tc>
          <w:tcPr>
            <w:tcW w:w="40" w:type="dxa"/>
            <w:shd w:val="clear" w:color="auto" w:fill="auto"/>
            <w:tcMar>
              <w:top w:w="0" w:type="dxa"/>
              <w:left w:w="10" w:type="dxa"/>
              <w:bottom w:w="0" w:type="dxa"/>
              <w:right w:w="1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gridAfter w:val="1"/>
          <w:wAfter w:w="73" w:type="dxa"/>
          <w:trHeight w:hRule="exact" w:val="156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14.3.</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02282B" w:rsidRPr="0002282B" w:rsidRDefault="0002282B" w:rsidP="0002282B">
            <w:pPr>
              <w:suppressAutoHyphens/>
              <w:autoSpaceDN w:val="0"/>
              <w:spacing w:before="120" w:after="120" w:line="276" w:lineRule="auto"/>
              <w:ind w:left="85" w:right="142" w:firstLine="85"/>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Cs w:val="24"/>
              </w:rPr>
              <w:t xml:space="preserve">Les prix figurant au bordereau des prix unitaires sont réputés avoir été établis sur la base des conditions économiques en vigueur en République du Cameroun au mois précédant celui de la soumission. </w:t>
            </w:r>
          </w:p>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Cs w:val="24"/>
              </w:rPr>
              <w:t>Le co-contractant est réputé avoir une parfaite connaissance de toutes les sujétions imposées pour l'exécution des travaux et de toutes les conditions locales susceptibles d'influer sur cette exécution.</w:t>
            </w:r>
          </w:p>
        </w:tc>
        <w:tc>
          <w:tcPr>
            <w:tcW w:w="40" w:type="dxa"/>
            <w:shd w:val="clear" w:color="auto" w:fill="auto"/>
            <w:tcMar>
              <w:top w:w="0" w:type="dxa"/>
              <w:left w:w="10" w:type="dxa"/>
              <w:bottom w:w="0" w:type="dxa"/>
              <w:right w:w="1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gridAfter w:val="1"/>
          <w:wAfter w:w="73" w:type="dxa"/>
          <w:trHeight w:hRule="exact" w:val="565"/>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14.4.</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color w:val="000000"/>
                <w:szCs w:val="24"/>
              </w:rPr>
              <w:t>Les prix du marché ne sont pas révisables.</w:t>
            </w:r>
          </w:p>
        </w:tc>
        <w:tc>
          <w:tcPr>
            <w:tcW w:w="40" w:type="dxa"/>
            <w:shd w:val="clear" w:color="auto" w:fill="auto"/>
            <w:tcMar>
              <w:top w:w="0" w:type="dxa"/>
              <w:left w:w="10" w:type="dxa"/>
              <w:bottom w:w="0" w:type="dxa"/>
              <w:right w:w="1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gridAfter w:val="1"/>
          <w:wAfter w:w="73" w:type="dxa"/>
          <w:trHeight w:hRule="exact" w:val="563"/>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15.1.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color w:val="000000"/>
                <w:szCs w:val="24"/>
              </w:rPr>
              <w:t>Sans objet</w:t>
            </w:r>
          </w:p>
        </w:tc>
        <w:tc>
          <w:tcPr>
            <w:tcW w:w="40" w:type="dxa"/>
            <w:shd w:val="clear" w:color="auto" w:fill="auto"/>
            <w:tcMar>
              <w:top w:w="0" w:type="dxa"/>
              <w:left w:w="10" w:type="dxa"/>
              <w:bottom w:w="0" w:type="dxa"/>
              <w:right w:w="1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gridAfter w:val="1"/>
          <w:wAfter w:w="73" w:type="dxa"/>
          <w:trHeight w:hRule="exact" w:val="713"/>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15.2.et</w:t>
            </w: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15.3</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szCs w:val="24"/>
              </w:rPr>
              <w:t>Monnaie du pays du Maître d’Ouvrage</w:t>
            </w:r>
            <w:r>
              <w:rPr>
                <w:rFonts w:ascii="Times New Roman" w:eastAsia="Times New Roman" w:hAnsi="Times New Roman" w:cs="Times New Roman"/>
                <w:szCs w:val="24"/>
              </w:rPr>
              <w:t xml:space="preserve"> </w:t>
            </w:r>
            <w:r w:rsidRPr="0002282B">
              <w:rPr>
                <w:rFonts w:ascii="Times New Roman" w:eastAsia="Times New Roman" w:hAnsi="Times New Roman" w:cs="Times New Roman"/>
                <w:color w:val="000000"/>
                <w:szCs w:val="24"/>
              </w:rPr>
              <w:t>(monnaie nationale) : Le Franc CFA</w:t>
            </w:r>
          </w:p>
        </w:tc>
        <w:tc>
          <w:tcPr>
            <w:tcW w:w="40" w:type="dxa"/>
            <w:shd w:val="clear" w:color="auto" w:fill="auto"/>
            <w:tcMar>
              <w:top w:w="0" w:type="dxa"/>
              <w:left w:w="10" w:type="dxa"/>
              <w:bottom w:w="0" w:type="dxa"/>
              <w:right w:w="1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02282B" w:rsidRPr="0002282B" w:rsidTr="0002282B">
        <w:trPr>
          <w:gridAfter w:val="1"/>
          <w:wAfter w:w="73" w:type="dxa"/>
          <w:trHeight w:hRule="exact" w:val="426"/>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85" w:right="142" w:firstLine="85"/>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lang w:eastAsia="fr-FR"/>
              </w:rPr>
              <w:t>PREPARATION ET DEPOT DES OFFRES</w:t>
            </w:r>
          </w:p>
        </w:tc>
        <w:tc>
          <w:tcPr>
            <w:tcW w:w="40" w:type="dxa"/>
            <w:shd w:val="clear" w:color="auto" w:fill="auto"/>
            <w:tcMar>
              <w:top w:w="0" w:type="dxa"/>
              <w:left w:w="10" w:type="dxa"/>
              <w:bottom w:w="0" w:type="dxa"/>
              <w:right w:w="1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gridAfter w:val="1"/>
          <w:wAfter w:w="73" w:type="dxa"/>
          <w:trHeight w:hRule="exact" w:val="60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16.1.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Période de validité des offres : </w:t>
            </w:r>
            <w:r w:rsidRPr="0002282B">
              <w:rPr>
                <w:rFonts w:ascii="Times New Roman" w:eastAsia="Times New Roman" w:hAnsi="Times New Roman" w:cs="Times New Roman"/>
                <w:szCs w:val="24"/>
              </w:rPr>
              <w:t xml:space="preserve">La période de validité des offres est de </w:t>
            </w:r>
            <w:r w:rsidRPr="0002282B">
              <w:rPr>
                <w:rFonts w:ascii="Times New Roman" w:eastAsia="Times New Roman" w:hAnsi="Times New Roman" w:cs="Times New Roman"/>
                <w:b/>
                <w:szCs w:val="24"/>
              </w:rPr>
              <w:t>quatre-vingt-dix (90) jours</w:t>
            </w:r>
            <w:r w:rsidRPr="0002282B">
              <w:rPr>
                <w:rFonts w:ascii="Times New Roman" w:eastAsia="Times New Roman" w:hAnsi="Times New Roman" w:cs="Times New Roman"/>
                <w:szCs w:val="24"/>
              </w:rPr>
              <w:t xml:space="preserve"> à partir de la date limite de dépôt des offres.</w:t>
            </w:r>
          </w:p>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i/>
                <w:iCs/>
                <w:lang w:eastAsia="fr-FR"/>
              </w:rPr>
            </w:pPr>
          </w:p>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tc>
        <w:tc>
          <w:tcPr>
            <w:tcW w:w="40" w:type="dxa"/>
            <w:shd w:val="clear" w:color="auto" w:fill="auto"/>
            <w:tcMar>
              <w:top w:w="0" w:type="dxa"/>
              <w:left w:w="10" w:type="dxa"/>
              <w:bottom w:w="0" w:type="dxa"/>
              <w:right w:w="1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02282B" w:rsidRPr="0002282B" w:rsidTr="0002282B">
        <w:trPr>
          <w:gridAfter w:val="1"/>
          <w:wAfter w:w="73" w:type="dxa"/>
          <w:trHeight w:hRule="exact" w:val="70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17.1.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color w:val="000000"/>
                <w:szCs w:val="24"/>
              </w:rPr>
              <w:t xml:space="preserve">Montant de la </w:t>
            </w:r>
            <w:r w:rsidRPr="0002282B">
              <w:rPr>
                <w:rFonts w:ascii="Times New Roman" w:eastAsia="Times New Roman" w:hAnsi="Times New Roman" w:cs="Times New Roman"/>
                <w:b/>
                <w:color w:val="000000"/>
                <w:szCs w:val="24"/>
              </w:rPr>
              <w:t>caution de soumission</w:t>
            </w:r>
            <w:r w:rsidRPr="0002282B">
              <w:rPr>
                <w:rFonts w:ascii="Times New Roman" w:eastAsia="Times New Roman" w:hAnsi="Times New Roman" w:cs="Times New Roman"/>
                <w:color w:val="000000"/>
                <w:szCs w:val="24"/>
              </w:rPr>
              <w:t> :</w:t>
            </w:r>
            <w:r w:rsidRPr="0002282B">
              <w:rPr>
                <w:rFonts w:ascii="Times New Roman" w:eastAsia="Times New Roman" w:hAnsi="Times New Roman" w:cs="Times New Roman"/>
                <w:b/>
                <w:color w:val="000000"/>
                <w:szCs w:val="24"/>
              </w:rPr>
              <w:t xml:space="preserve"> </w:t>
            </w:r>
            <w:r w:rsidRPr="0002282B">
              <w:rPr>
                <w:rFonts w:ascii="Times New Roman" w:eastAsia="Arial Unicode MS" w:hAnsi="Times New Roman" w:cs="Times New Roman"/>
                <w:b/>
                <w:i/>
              </w:rPr>
              <w:t>Quatre Cent Quarante Mille (440 000 ) de</w:t>
            </w:r>
            <w:r w:rsidRPr="0002282B">
              <w:rPr>
                <w:rFonts w:ascii="Times New Roman" w:eastAsia="Arial Unicode MS" w:hAnsi="Times New Roman" w:cs="Times New Roman"/>
                <w:b/>
                <w:i/>
                <w:color w:val="FF0000"/>
              </w:rPr>
              <w:t xml:space="preserve"> </w:t>
            </w:r>
            <w:r w:rsidRPr="0002282B">
              <w:rPr>
                <w:rFonts w:ascii="Times New Roman" w:eastAsia="Arial Unicode MS" w:hAnsi="Times New Roman" w:cs="Times New Roman"/>
                <w:b/>
                <w:i/>
              </w:rPr>
              <w:t>francs CFA</w:t>
            </w:r>
          </w:p>
        </w:tc>
        <w:tc>
          <w:tcPr>
            <w:tcW w:w="40" w:type="dxa"/>
            <w:shd w:val="clear" w:color="auto" w:fill="auto"/>
            <w:tcMar>
              <w:top w:w="0" w:type="dxa"/>
              <w:left w:w="10" w:type="dxa"/>
              <w:bottom w:w="0" w:type="dxa"/>
              <w:right w:w="1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gridAfter w:val="1"/>
          <w:wAfter w:w="73" w:type="dxa"/>
          <w:trHeight w:hRule="exact" w:val="81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18.1.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2282B" w:rsidRPr="0002282B" w:rsidRDefault="0002282B" w:rsidP="0002282B">
            <w:pPr>
              <w:widowControl w:val="0"/>
              <w:tabs>
                <w:tab w:val="left" w:pos="9160"/>
              </w:tabs>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Les offres seront évaluées sur la base d’un délai d’exécution des travaux de quatre-vingt-dix (90) jours. La méthode d’évaluation figure à l’article 32.2 (e) du RGAO. Le délai d’exécution proposé par le Soumissionnaire retenu deviendra le délai d’exécution contractuel.</w:t>
            </w:r>
          </w:p>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gridAfter w:val="1"/>
          <w:wAfter w:w="73" w:type="dxa"/>
          <w:trHeight w:hRule="exact" w:val="711"/>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18.3.</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Les variantes techniques sur la ou les parties des travaux spécifiés ci-dessous sont permises dans le cadre des Spécifications techniques</w:t>
            </w:r>
            <w:r w:rsidRPr="0002282B">
              <w:rPr>
                <w:rFonts w:ascii="Times New Roman" w:eastAsia="Times New Roman" w:hAnsi="Times New Roman" w:cs="Times New Roman"/>
                <w:spacing w:val="6"/>
                <w:lang w:eastAsia="fr-FR"/>
              </w:rPr>
              <w:t>.</w:t>
            </w:r>
          </w:p>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gridAfter w:val="2"/>
          <w:wAfter w:w="113" w:type="dxa"/>
          <w:trHeight w:hRule="exact" w:val="525"/>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19.1.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 xml:space="preserve">Lieu, date et heure de la réunion préparatoire à l’établissement des offres: </w:t>
            </w:r>
            <w:r w:rsidRPr="0002282B">
              <w:rPr>
                <w:rFonts w:ascii="Times New Roman" w:eastAsia="Times New Roman" w:hAnsi="Times New Roman" w:cs="Times New Roman"/>
                <w:szCs w:val="24"/>
              </w:rPr>
              <w:t>Il ne sera pas organisé de réunion préparatoire à l’établissement des offres.</w:t>
            </w:r>
          </w:p>
        </w:tc>
      </w:tr>
      <w:tr w:rsidR="0002282B" w:rsidRPr="0002282B" w:rsidTr="0002282B">
        <w:trPr>
          <w:gridAfter w:val="2"/>
          <w:wAfter w:w="113" w:type="dxa"/>
          <w:trHeight w:hRule="exact" w:val="601"/>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20.1.</w:t>
            </w:r>
          </w:p>
        </w:tc>
        <w:tc>
          <w:tcPr>
            <w:tcW w:w="944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 xml:space="preserve">Nombre de copies de l’offre qui doivent être remplies et envoyées: </w:t>
            </w:r>
            <w:r w:rsidRPr="0002282B">
              <w:rPr>
                <w:rFonts w:ascii="Times New Roman" w:eastAsia="Times New Roman" w:hAnsi="Times New Roman" w:cs="Times New Roman"/>
                <w:b/>
                <w:szCs w:val="24"/>
              </w:rPr>
              <w:t>sept (07) exemplaires, dont un Original et six (06) copies</w:t>
            </w:r>
          </w:p>
        </w:tc>
      </w:tr>
      <w:tr w:rsidR="0002282B" w:rsidRPr="0002282B" w:rsidTr="0002282B">
        <w:trPr>
          <w:trHeight w:hRule="exact" w:val="2436"/>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21.2.</w:t>
            </w:r>
          </w:p>
        </w:tc>
        <w:tc>
          <w:tcPr>
            <w:tcW w:w="9554"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 xml:space="preserve">Adresse de l’Autorité Contractante à utiliser pour l’envoi des offres : </w:t>
            </w:r>
            <w:r w:rsidRPr="0002282B">
              <w:rPr>
                <w:rFonts w:ascii="Times New Roman" w:eastAsia="Times New Roman" w:hAnsi="Times New Roman" w:cs="Times New Roman"/>
                <w:spacing w:val="25"/>
                <w:lang w:eastAsia="fr-FR"/>
              </w:rPr>
              <w:t xml:space="preserve">Service de la Passation de la Commune de Kar-Hay </w:t>
            </w:r>
            <w:r w:rsidR="00E1155D">
              <w:rPr>
                <w:rFonts w:ascii="Times New Roman" w:eastAsia="Times New Roman" w:hAnsi="Times New Roman" w:cs="Times New Roman"/>
                <w:spacing w:val="25"/>
                <w:lang w:eastAsia="fr-FR"/>
              </w:rPr>
              <w:t xml:space="preserve">SIGAM </w:t>
            </w:r>
            <w:r w:rsidRPr="0002282B">
              <w:rPr>
                <w:rFonts w:ascii="Times New Roman" w:eastAsia="Times New Roman" w:hAnsi="Times New Roman" w:cs="Times New Roman"/>
                <w:spacing w:val="25"/>
                <w:lang w:eastAsia="fr-FR"/>
              </w:rPr>
              <w:t>contre récépissé</w:t>
            </w:r>
            <w:r w:rsidRPr="0002282B">
              <w:rPr>
                <w:rFonts w:ascii="Times New Roman" w:eastAsia="Times New Roman" w:hAnsi="Times New Roman" w:cs="Times New Roman"/>
                <w:lang w:eastAsia="fr-FR"/>
              </w:rPr>
              <w:t>, et devra porter la mention :</w:t>
            </w:r>
          </w:p>
          <w:p w:rsidR="0002282B" w:rsidRPr="0002282B" w:rsidRDefault="0002282B" w:rsidP="0002282B">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02282B">
              <w:rPr>
                <w:rFonts w:ascii="Times New Roman" w:eastAsia="Times New Roman" w:hAnsi="Times New Roman" w:cs="Times New Roman"/>
                <w:b/>
                <w:sz w:val="20"/>
                <w:szCs w:val="20"/>
                <w:lang w:eastAsia="fr-FR"/>
              </w:rPr>
              <w:t>AVIS D’APPEL D’OFFRES NATIONAL OUVERT</w:t>
            </w:r>
          </w:p>
          <w:p w:rsidR="0002282B" w:rsidRPr="0002282B" w:rsidRDefault="0002282B" w:rsidP="0002282B">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02282B">
              <w:rPr>
                <w:rFonts w:ascii="Times New Roman" w:eastAsia="Times New Roman" w:hAnsi="Times New Roman" w:cs="Times New Roman"/>
                <w:b/>
                <w:sz w:val="20"/>
                <w:szCs w:val="20"/>
                <w:lang w:eastAsia="fr-FR"/>
              </w:rPr>
              <w:t>N°______/</w:t>
            </w:r>
            <w:r w:rsidR="007347E0">
              <w:rPr>
                <w:rFonts w:ascii="Times New Roman" w:eastAsia="Times New Roman" w:hAnsi="Times New Roman" w:cs="Times New Roman"/>
                <w:b/>
                <w:lang w:eastAsia="fr-FR"/>
              </w:rPr>
              <w:t>2025</w:t>
            </w:r>
            <w:r w:rsidRPr="0002282B">
              <w:rPr>
                <w:rFonts w:ascii="Times New Roman" w:eastAsia="Times New Roman" w:hAnsi="Times New Roman" w:cs="Times New Roman"/>
                <w:b/>
                <w:lang w:eastAsia="fr-FR"/>
              </w:rPr>
              <w:t>/AONO/</w:t>
            </w:r>
            <w:r w:rsidRPr="0002282B">
              <w:rPr>
                <w:rFonts w:ascii="Times New Roman" w:eastAsia="Calibri" w:hAnsi="Times New Roman" w:cs="Times New Roman"/>
              </w:rPr>
              <w:t>C-KAR-HAY</w:t>
            </w:r>
            <w:r w:rsidRPr="0002282B">
              <w:rPr>
                <w:rFonts w:ascii="Times New Roman" w:eastAsia="Times New Roman" w:hAnsi="Times New Roman" w:cs="Times New Roman"/>
                <w:b/>
                <w:lang w:eastAsia="fr-FR"/>
              </w:rPr>
              <w:t xml:space="preserve">/CIPM/T-BEC </w:t>
            </w:r>
            <w:r w:rsidRPr="0002282B">
              <w:rPr>
                <w:rFonts w:ascii="Times New Roman" w:eastAsia="Times New Roman" w:hAnsi="Times New Roman" w:cs="Times New Roman"/>
                <w:b/>
                <w:sz w:val="20"/>
                <w:szCs w:val="20"/>
                <w:lang w:eastAsia="fr-FR"/>
              </w:rPr>
              <w:t xml:space="preserve">DU _______________ </w:t>
            </w:r>
          </w:p>
          <w:p w:rsidR="0002282B" w:rsidRPr="0002282B" w:rsidRDefault="0002282B" w:rsidP="0002282B">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02282B">
              <w:rPr>
                <w:rFonts w:ascii="Times New Roman" w:eastAsia="Times New Roman" w:hAnsi="Times New Roman" w:cs="Times New Roman"/>
                <w:b/>
                <w:sz w:val="20"/>
                <w:szCs w:val="20"/>
                <w:lang w:eastAsia="fr-FR"/>
              </w:rPr>
              <w:t xml:space="preserve">EN PROCEDURE D’URGENCE POUR LES TRAVAUX  DE CONSTRUCTION D’UN BLOC DE DEUX </w:t>
            </w:r>
          </w:p>
          <w:p w:rsidR="0002282B" w:rsidRPr="0002282B" w:rsidRDefault="0002282B" w:rsidP="0002282B">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02282B">
              <w:rPr>
                <w:rFonts w:ascii="Times New Roman" w:eastAsia="Times New Roman" w:hAnsi="Times New Roman" w:cs="Times New Roman"/>
                <w:b/>
                <w:sz w:val="20"/>
                <w:szCs w:val="20"/>
                <w:lang w:eastAsia="fr-FR"/>
              </w:rPr>
              <w:t xml:space="preserve">SALLES DE CLASSE A </w:t>
            </w:r>
            <w:r w:rsidR="007347E0">
              <w:rPr>
                <w:rFonts w:ascii="Times New Roman" w:eastAsia="Times New Roman" w:hAnsi="Times New Roman" w:cs="Times New Roman"/>
                <w:b/>
                <w:i/>
                <w:lang w:eastAsia="fr-FR"/>
              </w:rPr>
              <w:t xml:space="preserve">HOULA </w:t>
            </w:r>
            <w:r w:rsidRPr="0002282B">
              <w:rPr>
                <w:rFonts w:ascii="Times New Roman" w:eastAsia="Times New Roman" w:hAnsi="Times New Roman" w:cs="Times New Roman"/>
                <w:b/>
                <w:sz w:val="20"/>
                <w:szCs w:val="20"/>
                <w:lang w:eastAsia="fr-FR"/>
              </w:rPr>
              <w:t xml:space="preserve"> </w:t>
            </w:r>
            <w:r w:rsidR="0066222F">
              <w:rPr>
                <w:rFonts w:ascii="Times New Roman" w:eastAsia="Times New Roman" w:hAnsi="Times New Roman" w:cs="Times New Roman"/>
                <w:b/>
                <w:sz w:val="20"/>
                <w:szCs w:val="20"/>
                <w:lang w:eastAsia="fr-FR"/>
              </w:rPr>
              <w:t>DANS LA COMMUNE DE KAR-HAY</w:t>
            </w:r>
          </w:p>
          <w:p w:rsidR="0002282B" w:rsidRPr="0002282B" w:rsidRDefault="0002282B" w:rsidP="0002282B">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sz w:val="20"/>
                <w:szCs w:val="20"/>
                <w:lang w:eastAsia="fr-FR"/>
              </w:rPr>
            </w:pPr>
            <w:r w:rsidRPr="0002282B">
              <w:rPr>
                <w:rFonts w:ascii="Times New Roman" w:eastAsia="Times New Roman" w:hAnsi="Times New Roman" w:cs="Times New Roman"/>
                <w:b/>
                <w:i/>
                <w:iCs/>
                <w:sz w:val="20"/>
                <w:szCs w:val="20"/>
                <w:lang w:eastAsia="fr-FR"/>
              </w:rPr>
              <w:t>A n'ouvrir qu'en séance de dépouillement"</w:t>
            </w:r>
          </w:p>
        </w:tc>
      </w:tr>
      <w:tr w:rsidR="0002282B" w:rsidRPr="0002282B" w:rsidTr="0002282B">
        <w:trPr>
          <w:trHeight w:hRule="exact" w:val="55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22.1.</w:t>
            </w: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Date et heure limites de dépôt des offres:</w:t>
            </w:r>
            <w:r w:rsidRPr="0002282B">
              <w:rPr>
                <w:rFonts w:ascii="Times New Roman" w:eastAsia="Times New Roman" w:hAnsi="Times New Roman" w:cs="Times New Roman"/>
                <w:sz w:val="24"/>
                <w:szCs w:val="24"/>
                <w:lang w:eastAsia="fr-FR"/>
              </w:rPr>
              <w:t xml:space="preserve"> le </w:t>
            </w:r>
            <w:r w:rsidRPr="0002282B">
              <w:rPr>
                <w:rFonts w:ascii="Times New Roman" w:eastAsia="Times New Roman" w:hAnsi="Times New Roman" w:cs="Times New Roman"/>
                <w:b/>
                <w:sz w:val="24"/>
                <w:szCs w:val="24"/>
                <w:lang w:eastAsia="fr-FR"/>
              </w:rPr>
              <w:t>____________</w:t>
            </w:r>
            <w:r w:rsidRPr="0002282B">
              <w:rPr>
                <w:rFonts w:ascii="Times New Roman" w:eastAsia="Times New Roman" w:hAnsi="Times New Roman" w:cs="Times New Roman"/>
                <w:sz w:val="24"/>
                <w:szCs w:val="24"/>
                <w:lang w:eastAsia="fr-FR"/>
              </w:rPr>
              <w:t xml:space="preserve">à </w:t>
            </w:r>
            <w:r w:rsidRPr="0002282B">
              <w:rPr>
                <w:rFonts w:ascii="Times New Roman" w:eastAsia="Times New Roman" w:hAnsi="Times New Roman" w:cs="Times New Roman"/>
                <w:b/>
                <w:sz w:val="25"/>
                <w:szCs w:val="25"/>
                <w:lang w:eastAsia="fr-FR"/>
              </w:rPr>
              <w:t>14 Heures</w:t>
            </w:r>
            <w:r w:rsidRPr="0002282B">
              <w:rPr>
                <w:rFonts w:ascii="Times New Roman" w:eastAsia="Times New Roman" w:hAnsi="Times New Roman" w:cs="Times New Roman"/>
                <w:b/>
                <w:szCs w:val="24"/>
              </w:rPr>
              <w:t xml:space="preserve"> précises</w:t>
            </w:r>
          </w:p>
        </w:tc>
      </w:tr>
      <w:tr w:rsidR="0002282B" w:rsidRPr="0002282B" w:rsidTr="0002282B">
        <w:trPr>
          <w:trHeight w:hRule="exact" w:val="56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25.1</w:t>
            </w: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 xml:space="preserve">Lieu, date et heure de l’ouverture des plis: </w:t>
            </w:r>
            <w:r w:rsidRPr="0002282B">
              <w:rPr>
                <w:rFonts w:ascii="Times New Roman" w:eastAsia="Times New Roman" w:hAnsi="Times New Roman" w:cs="Times New Roman"/>
                <w:szCs w:val="24"/>
              </w:rPr>
              <w:t>Salle de réunion de la CIPM,</w:t>
            </w:r>
            <w:r w:rsidRPr="0002282B">
              <w:rPr>
                <w:rFonts w:ascii="Times New Roman" w:eastAsia="Times New Roman" w:hAnsi="Times New Roman" w:cs="Times New Roman"/>
                <w:sz w:val="24"/>
                <w:szCs w:val="24"/>
                <w:lang w:eastAsia="fr-FR"/>
              </w:rPr>
              <w:t xml:space="preserve"> le </w:t>
            </w:r>
            <w:r w:rsidRPr="0002282B">
              <w:rPr>
                <w:rFonts w:ascii="Times New Roman" w:eastAsia="Times New Roman" w:hAnsi="Times New Roman" w:cs="Times New Roman"/>
                <w:b/>
                <w:sz w:val="24"/>
                <w:szCs w:val="24"/>
                <w:lang w:eastAsia="fr-FR"/>
              </w:rPr>
              <w:t xml:space="preserve"> _________</w:t>
            </w:r>
            <w:r w:rsidRPr="0002282B">
              <w:rPr>
                <w:rFonts w:ascii="Times New Roman" w:eastAsia="Times New Roman" w:hAnsi="Times New Roman" w:cs="Times New Roman"/>
                <w:b/>
                <w:szCs w:val="24"/>
              </w:rPr>
              <w:t>à 15 heures précises</w:t>
            </w:r>
          </w:p>
        </w:tc>
      </w:tr>
      <w:tr w:rsidR="0002282B" w:rsidRPr="0002282B" w:rsidTr="0002282B">
        <w:trPr>
          <w:trHeight w:hRule="exact" w:val="412"/>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lang w:eastAsia="fr-FR"/>
              </w:rPr>
              <w:t>EVALUATION ET COMPARAISON DES OFFRES</w:t>
            </w:r>
          </w:p>
        </w:tc>
      </w:tr>
      <w:tr w:rsidR="0002282B" w:rsidRPr="0002282B" w:rsidTr="0002282B">
        <w:trPr>
          <w:trHeight w:hRule="exact" w:val="715"/>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31.2.</w:t>
            </w:r>
          </w:p>
        </w:tc>
        <w:tc>
          <w:tcPr>
            <w:tcW w:w="9554" w:type="dxa"/>
            <w:gridSpan w:val="3"/>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Monnaie retenue pour la conversion en une seule monnaie : Le franc CFA</w:t>
            </w:r>
          </w:p>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69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32.2.(e)</w:t>
            </w:r>
          </w:p>
        </w:tc>
        <w:tc>
          <w:tcPr>
            <w:tcW w:w="9554" w:type="dxa"/>
            <w:gridSpan w:val="3"/>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 xml:space="preserve">Le délai d’exécution sera évalué comme suit: </w:t>
            </w:r>
            <w:r w:rsidRPr="0002282B">
              <w:rPr>
                <w:rFonts w:ascii="Times New Roman" w:eastAsia="Times New Roman" w:hAnsi="Times New Roman" w:cs="Times New Roman"/>
                <w:i/>
                <w:iCs/>
                <w:lang w:eastAsia="fr-FR"/>
              </w:rPr>
              <w:t>Sans Objet</w:t>
            </w:r>
          </w:p>
        </w:tc>
      </w:tr>
      <w:tr w:rsidR="0002282B" w:rsidRPr="0002282B" w:rsidTr="0002282B">
        <w:trPr>
          <w:trHeight w:hRule="exact" w:val="70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32.2(g).</w:t>
            </w:r>
          </w:p>
        </w:tc>
        <w:tc>
          <w:tcPr>
            <w:tcW w:w="9554" w:type="dxa"/>
            <w:gridSpan w:val="3"/>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 xml:space="preserve">La méthode d’évaluation des variantes techniques est la suivante: </w:t>
            </w:r>
            <w:r w:rsidRPr="0002282B">
              <w:rPr>
                <w:rFonts w:ascii="Times New Roman" w:eastAsia="Times New Roman" w:hAnsi="Times New Roman" w:cs="Times New Roman"/>
                <w:i/>
                <w:iCs/>
                <w:lang w:eastAsia="fr-FR"/>
              </w:rPr>
              <w:t>Sans Objet</w:t>
            </w:r>
          </w:p>
        </w:tc>
      </w:tr>
      <w:tr w:rsidR="0002282B" w:rsidRPr="0002282B" w:rsidTr="0002282B">
        <w:trPr>
          <w:trHeight w:hRule="exact" w:val="84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33.1.</w:t>
            </w:r>
          </w:p>
        </w:tc>
        <w:tc>
          <w:tcPr>
            <w:tcW w:w="9554"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Les soumissionnaires nationaux bénéficient d’une marge de préférence</w:t>
            </w:r>
            <w:r w:rsidRPr="0002282B">
              <w:rPr>
                <w:rFonts w:ascii="Times New Roman" w:eastAsia="Times New Roman" w:hAnsi="Times New Roman" w:cs="Times New Roman"/>
                <w:spacing w:val="1"/>
                <w:lang w:eastAsia="fr-FR"/>
              </w:rPr>
              <w:t xml:space="preserve"> nationale </w:t>
            </w:r>
            <w:r w:rsidRPr="0002282B">
              <w:rPr>
                <w:rFonts w:ascii="Times New Roman" w:eastAsia="Times New Roman" w:hAnsi="Times New Roman" w:cs="Times New Roman"/>
                <w:lang w:eastAsia="fr-FR"/>
              </w:rPr>
              <w:t>au cours de l’évaluation.</w:t>
            </w:r>
          </w:p>
          <w:p w:rsidR="0002282B" w:rsidRPr="0002282B" w:rsidRDefault="0002282B" w:rsidP="0002282B">
            <w:pPr>
              <w:tabs>
                <w:tab w:val="left" w:pos="909"/>
              </w:tabs>
              <w:suppressAutoHyphens/>
              <w:autoSpaceDN w:val="0"/>
              <w:spacing w:after="0" w:line="240" w:lineRule="auto"/>
              <w:ind w:left="227" w:right="113"/>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1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lang w:eastAsia="fr-FR"/>
              </w:rPr>
              <w:t>ATTRIBUTION DU MARCHE</w:t>
            </w:r>
          </w:p>
        </w:tc>
      </w:tr>
      <w:tr w:rsidR="0002282B" w:rsidRPr="0002282B" w:rsidTr="0002282B">
        <w:trPr>
          <w:trHeight w:hRule="exact" w:val="1418"/>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34.1 et 34.2</w:t>
            </w: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adjustRightInd w:val="0"/>
              <w:spacing w:before="120" w:after="0" w:line="276" w:lineRule="auto"/>
              <w:ind w:left="227" w:right="113"/>
              <w:jc w:val="both"/>
              <w:textAlignment w:val="baseline"/>
              <w:rPr>
                <w:rFonts w:ascii="Times New Roman" w:eastAsia="Times New Roman" w:hAnsi="Times New Roman" w:cs="Times New Roman"/>
                <w:szCs w:val="24"/>
                <w:lang w:eastAsia="fr-FR"/>
              </w:rPr>
            </w:pPr>
            <w:r w:rsidRPr="0002282B">
              <w:rPr>
                <w:rFonts w:ascii="Times New Roman" w:eastAsia="Times New Roman" w:hAnsi="Times New Roman" w:cs="Times New Roman"/>
                <w:szCs w:val="24"/>
                <w:lang w:eastAsia="fr-FR"/>
              </w:rPr>
              <w:t xml:space="preserve">L’Autorité Contractante attribuera le Marché au Soumissionnaire dont l’offre a été reconnue conforme pour l’essentiel au Dossier d’Appel </w:t>
            </w:r>
            <w:r w:rsidRPr="0002282B">
              <w:rPr>
                <w:rFonts w:ascii="Times New Roman" w:eastAsia="Times New Roman" w:hAnsi="Times New Roman" w:cs="Times New Roman"/>
                <w:spacing w:val="5"/>
                <w:szCs w:val="24"/>
                <w:lang w:eastAsia="fr-FR"/>
              </w:rPr>
              <w:t>d’offre</w:t>
            </w:r>
            <w:r w:rsidRPr="0002282B">
              <w:rPr>
                <w:rFonts w:ascii="Times New Roman" w:eastAsia="Times New Roman" w:hAnsi="Times New Roman" w:cs="Times New Roman"/>
                <w:szCs w:val="24"/>
                <w:lang w:eastAsia="fr-FR"/>
              </w:rPr>
              <w:t xml:space="preserve">s </w:t>
            </w:r>
            <w:r w:rsidRPr="0002282B">
              <w:rPr>
                <w:rFonts w:ascii="Times New Roman" w:eastAsia="Times New Roman" w:hAnsi="Times New Roman" w:cs="Times New Roman"/>
                <w:spacing w:val="5"/>
                <w:szCs w:val="24"/>
                <w:lang w:eastAsia="fr-FR"/>
              </w:rPr>
              <w:t>e</w:t>
            </w:r>
            <w:r w:rsidRPr="0002282B">
              <w:rPr>
                <w:rFonts w:ascii="Times New Roman" w:eastAsia="Times New Roman" w:hAnsi="Times New Roman" w:cs="Times New Roman"/>
                <w:szCs w:val="24"/>
                <w:lang w:eastAsia="fr-FR"/>
              </w:rPr>
              <w:t xml:space="preserve">t </w:t>
            </w:r>
            <w:r w:rsidRPr="0002282B">
              <w:rPr>
                <w:rFonts w:ascii="Times New Roman" w:eastAsia="Times New Roman" w:hAnsi="Times New Roman" w:cs="Times New Roman"/>
                <w:spacing w:val="5"/>
                <w:szCs w:val="24"/>
                <w:lang w:eastAsia="fr-FR"/>
              </w:rPr>
              <w:t>qu</w:t>
            </w:r>
            <w:r w:rsidRPr="0002282B">
              <w:rPr>
                <w:rFonts w:ascii="Times New Roman" w:eastAsia="Times New Roman" w:hAnsi="Times New Roman" w:cs="Times New Roman"/>
                <w:szCs w:val="24"/>
                <w:lang w:eastAsia="fr-FR"/>
              </w:rPr>
              <w:t xml:space="preserve">i </w:t>
            </w:r>
            <w:r w:rsidRPr="0002282B">
              <w:rPr>
                <w:rFonts w:ascii="Times New Roman" w:eastAsia="Times New Roman" w:hAnsi="Times New Roman" w:cs="Times New Roman"/>
                <w:spacing w:val="5"/>
                <w:szCs w:val="24"/>
                <w:lang w:eastAsia="fr-FR"/>
              </w:rPr>
              <w:t>dispos</w:t>
            </w:r>
            <w:r w:rsidRPr="0002282B">
              <w:rPr>
                <w:rFonts w:ascii="Times New Roman" w:eastAsia="Times New Roman" w:hAnsi="Times New Roman" w:cs="Times New Roman"/>
                <w:szCs w:val="24"/>
                <w:lang w:eastAsia="fr-FR"/>
              </w:rPr>
              <w:t xml:space="preserve">e </w:t>
            </w:r>
            <w:r w:rsidRPr="0002282B">
              <w:rPr>
                <w:rFonts w:ascii="Times New Roman" w:eastAsia="Times New Roman" w:hAnsi="Times New Roman" w:cs="Times New Roman"/>
                <w:spacing w:val="5"/>
                <w:szCs w:val="24"/>
                <w:lang w:eastAsia="fr-FR"/>
              </w:rPr>
              <w:t>de</w:t>
            </w:r>
            <w:r w:rsidRPr="0002282B">
              <w:rPr>
                <w:rFonts w:ascii="Times New Roman" w:eastAsia="Times New Roman" w:hAnsi="Times New Roman" w:cs="Times New Roman"/>
                <w:szCs w:val="24"/>
                <w:lang w:eastAsia="fr-FR"/>
              </w:rPr>
              <w:t xml:space="preserve">s </w:t>
            </w:r>
            <w:r w:rsidRPr="0002282B">
              <w:rPr>
                <w:rFonts w:ascii="Times New Roman" w:eastAsia="Times New Roman" w:hAnsi="Times New Roman" w:cs="Times New Roman"/>
                <w:spacing w:val="5"/>
                <w:szCs w:val="24"/>
                <w:lang w:eastAsia="fr-FR"/>
              </w:rPr>
              <w:t xml:space="preserve">capacités </w:t>
            </w:r>
            <w:r w:rsidRPr="0002282B">
              <w:rPr>
                <w:rFonts w:ascii="Times New Roman" w:eastAsia="Times New Roman" w:hAnsi="Times New Roman" w:cs="Times New Roman"/>
                <w:szCs w:val="24"/>
                <w:lang w:eastAsia="fr-FR"/>
              </w:rPr>
              <w:t xml:space="preserve">techniques et financières requises pour exécuter le Marché de façon satisfaisante et dont </w:t>
            </w:r>
            <w:r w:rsidRPr="0002282B">
              <w:rPr>
                <w:rFonts w:ascii="Times New Roman" w:eastAsia="Times New Roman" w:hAnsi="Times New Roman" w:cs="Times New Roman"/>
                <w:spacing w:val="1"/>
                <w:szCs w:val="24"/>
                <w:lang w:eastAsia="fr-FR"/>
              </w:rPr>
              <w:t>l’offr</w:t>
            </w:r>
            <w:r w:rsidRPr="0002282B">
              <w:rPr>
                <w:rFonts w:ascii="Times New Roman" w:eastAsia="Times New Roman" w:hAnsi="Times New Roman" w:cs="Times New Roman"/>
                <w:szCs w:val="24"/>
                <w:lang w:eastAsia="fr-FR"/>
              </w:rPr>
              <w:t xml:space="preserve">e a </w:t>
            </w:r>
            <w:r w:rsidRPr="0002282B">
              <w:rPr>
                <w:rFonts w:ascii="Times New Roman" w:eastAsia="Times New Roman" w:hAnsi="Times New Roman" w:cs="Times New Roman"/>
                <w:spacing w:val="1"/>
                <w:szCs w:val="24"/>
                <w:lang w:eastAsia="fr-FR"/>
              </w:rPr>
              <w:t>ét</w:t>
            </w:r>
            <w:r w:rsidRPr="0002282B">
              <w:rPr>
                <w:rFonts w:ascii="Times New Roman" w:eastAsia="Times New Roman" w:hAnsi="Times New Roman" w:cs="Times New Roman"/>
                <w:szCs w:val="24"/>
                <w:lang w:eastAsia="fr-FR"/>
              </w:rPr>
              <w:t xml:space="preserve">é  </w:t>
            </w:r>
            <w:r w:rsidRPr="0002282B">
              <w:rPr>
                <w:rFonts w:ascii="Times New Roman" w:eastAsia="Times New Roman" w:hAnsi="Times New Roman" w:cs="Times New Roman"/>
                <w:spacing w:val="1"/>
                <w:szCs w:val="24"/>
                <w:lang w:eastAsia="fr-FR"/>
              </w:rPr>
              <w:t>évalué</w:t>
            </w:r>
            <w:r w:rsidRPr="0002282B">
              <w:rPr>
                <w:rFonts w:ascii="Times New Roman" w:eastAsia="Times New Roman" w:hAnsi="Times New Roman" w:cs="Times New Roman"/>
                <w:szCs w:val="24"/>
                <w:lang w:eastAsia="fr-FR"/>
              </w:rPr>
              <w:t xml:space="preserve">e </w:t>
            </w:r>
            <w:r w:rsidRPr="0002282B">
              <w:rPr>
                <w:rFonts w:ascii="Times New Roman" w:eastAsia="Times New Roman" w:hAnsi="Times New Roman" w:cs="Times New Roman"/>
                <w:spacing w:val="1"/>
                <w:szCs w:val="24"/>
                <w:lang w:eastAsia="fr-FR"/>
              </w:rPr>
              <w:t>l</w:t>
            </w:r>
            <w:r w:rsidRPr="0002282B">
              <w:rPr>
                <w:rFonts w:ascii="Times New Roman" w:eastAsia="Times New Roman" w:hAnsi="Times New Roman" w:cs="Times New Roman"/>
                <w:szCs w:val="24"/>
                <w:lang w:eastAsia="fr-FR"/>
              </w:rPr>
              <w:t xml:space="preserve">a </w:t>
            </w:r>
            <w:r w:rsidRPr="0002282B">
              <w:rPr>
                <w:rFonts w:ascii="Times New Roman" w:eastAsia="Times New Roman" w:hAnsi="Times New Roman" w:cs="Times New Roman"/>
                <w:b/>
                <w:spacing w:val="1"/>
                <w:szCs w:val="24"/>
                <w:lang w:eastAsia="fr-FR"/>
              </w:rPr>
              <w:t>moins-disant</w:t>
            </w:r>
            <w:r w:rsidRPr="0002282B">
              <w:rPr>
                <w:rFonts w:ascii="Times New Roman" w:eastAsia="Times New Roman" w:hAnsi="Times New Roman" w:cs="Times New Roman"/>
                <w:b/>
                <w:szCs w:val="24"/>
                <w:lang w:eastAsia="fr-FR"/>
              </w:rPr>
              <w:t xml:space="preserve">e </w:t>
            </w:r>
            <w:r w:rsidRPr="0002282B">
              <w:rPr>
                <w:rFonts w:ascii="Times New Roman" w:eastAsia="Times New Roman" w:hAnsi="Times New Roman" w:cs="Times New Roman"/>
                <w:spacing w:val="1"/>
                <w:szCs w:val="24"/>
                <w:lang w:eastAsia="fr-FR"/>
              </w:rPr>
              <w:t xml:space="preserve">en </w:t>
            </w:r>
            <w:r w:rsidRPr="0002282B">
              <w:rPr>
                <w:rFonts w:ascii="Times New Roman" w:eastAsia="Times New Roman" w:hAnsi="Times New Roman" w:cs="Times New Roman"/>
                <w:szCs w:val="24"/>
                <w:lang w:eastAsia="fr-FR"/>
              </w:rPr>
              <w:t>incluant le cas échéant les rabais proposés.</w:t>
            </w:r>
          </w:p>
          <w:p w:rsidR="0002282B" w:rsidRPr="0002282B" w:rsidRDefault="0002282B" w:rsidP="0002282B">
            <w:pPr>
              <w:widowControl w:val="0"/>
              <w:suppressAutoHyphens/>
              <w:autoSpaceDE w:val="0"/>
              <w:autoSpaceDN w:val="0"/>
              <w:adjustRightInd w:val="0"/>
              <w:spacing w:before="120" w:after="0" w:line="276" w:lineRule="auto"/>
              <w:ind w:left="227" w:right="113"/>
              <w:jc w:val="both"/>
              <w:textAlignment w:val="baseline"/>
              <w:rPr>
                <w:rFonts w:ascii="Times New Roman" w:eastAsia="Times New Roman" w:hAnsi="Times New Roman" w:cs="Times New Roman"/>
                <w:szCs w:val="24"/>
                <w:lang w:eastAsia="fr-FR"/>
              </w:rPr>
            </w:pPr>
          </w:p>
          <w:p w:rsidR="0002282B" w:rsidRPr="0002282B" w:rsidRDefault="0002282B" w:rsidP="0002282B">
            <w:pPr>
              <w:widowControl w:val="0"/>
              <w:suppressAutoHyphens/>
              <w:autoSpaceDE w:val="0"/>
              <w:autoSpaceDN w:val="0"/>
              <w:adjustRightInd w:val="0"/>
              <w:spacing w:before="120" w:after="0" w:line="276" w:lineRule="auto"/>
              <w:ind w:left="227" w:right="113"/>
              <w:jc w:val="both"/>
              <w:textAlignment w:val="baseline"/>
              <w:rPr>
                <w:rFonts w:ascii="Times New Roman" w:eastAsia="Times New Roman" w:hAnsi="Times New Roman" w:cs="Times New Roman"/>
                <w:szCs w:val="24"/>
                <w:lang w:eastAsia="fr-FR"/>
              </w:rPr>
            </w:pPr>
          </w:p>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i/>
                <w:iCs/>
                <w:lang w:eastAsia="fr-FR"/>
              </w:rPr>
            </w:pPr>
          </w:p>
        </w:tc>
      </w:tr>
      <w:tr w:rsidR="0002282B" w:rsidRPr="0002282B" w:rsidTr="0002282B">
        <w:trPr>
          <w:trHeight w:hRule="exact" w:val="428"/>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lang w:eastAsia="fr-FR"/>
              </w:rPr>
              <w:t>Cautionnement définitif</w:t>
            </w:r>
          </w:p>
        </w:tc>
      </w:tr>
      <w:tr w:rsidR="0002282B" w:rsidRPr="0002282B" w:rsidTr="0002282B">
        <w:trPr>
          <w:trHeight w:hRule="exact" w:val="261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39.1</w:t>
            </w:r>
          </w:p>
          <w:p w:rsidR="0002282B" w:rsidRPr="0002282B" w:rsidRDefault="0002282B" w:rsidP="0002282B">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39.2</w:t>
            </w: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2282B" w:rsidRPr="0002282B" w:rsidRDefault="0002282B" w:rsidP="0002282B">
            <w:pPr>
              <w:keepNext/>
              <w:keepLines/>
              <w:suppressAutoHyphens/>
              <w:autoSpaceDN w:val="0"/>
              <w:spacing w:before="120" w:after="120" w:line="276" w:lineRule="auto"/>
              <w:ind w:left="227" w:right="113"/>
              <w:jc w:val="both"/>
              <w:textAlignment w:val="baseline"/>
              <w:outlineLvl w:val="1"/>
              <w:rPr>
                <w:rFonts w:ascii="Times New Roman" w:eastAsia="Times New Roman" w:hAnsi="Times New Roman" w:cs="Times New Roman"/>
                <w:bCs/>
                <w:szCs w:val="24"/>
              </w:rPr>
            </w:pPr>
            <w:r w:rsidRPr="0002282B">
              <w:rPr>
                <w:rFonts w:ascii="Times New Roman" w:eastAsia="Times New Roman" w:hAnsi="Times New Roman" w:cs="Times New Roman"/>
                <w:bCs/>
                <w:szCs w:val="24"/>
              </w:rPr>
              <w:t xml:space="preserve">Le cautionnement définitif garantira l’exécution des travaux et sera constitué dans un délai de </w:t>
            </w:r>
            <w:r w:rsidRPr="0002282B">
              <w:rPr>
                <w:rFonts w:ascii="Times New Roman" w:eastAsia="Times New Roman" w:hAnsi="Times New Roman" w:cs="Times New Roman"/>
                <w:b/>
                <w:bCs/>
                <w:szCs w:val="24"/>
              </w:rPr>
              <w:t>vingt (20) jours</w:t>
            </w:r>
            <w:r w:rsidRPr="0002282B">
              <w:rPr>
                <w:rFonts w:ascii="Times New Roman" w:eastAsia="Times New Roman" w:hAnsi="Times New Roman" w:cs="Times New Roman"/>
                <w:bCs/>
                <w:szCs w:val="24"/>
              </w:rPr>
              <w:t xml:space="preserve"> à compter de la date de notification du contrat. Il sera conservé par le Maître d’Ouvrage. </w:t>
            </w:r>
          </w:p>
          <w:p w:rsidR="0002282B" w:rsidRPr="0002282B" w:rsidRDefault="0002282B" w:rsidP="0002282B">
            <w:pPr>
              <w:keepNext/>
              <w:keepLines/>
              <w:suppressAutoHyphens/>
              <w:autoSpaceDN w:val="0"/>
              <w:spacing w:before="120" w:after="120" w:line="276" w:lineRule="auto"/>
              <w:ind w:left="227" w:right="113"/>
              <w:jc w:val="both"/>
              <w:textAlignment w:val="baseline"/>
              <w:outlineLvl w:val="1"/>
              <w:rPr>
                <w:rFonts w:ascii="Times New Roman" w:eastAsia="Times New Roman" w:hAnsi="Times New Roman" w:cs="Times New Roman"/>
                <w:i/>
                <w:iCs/>
                <w:szCs w:val="24"/>
              </w:rPr>
            </w:pPr>
            <w:r w:rsidRPr="0002282B">
              <w:rPr>
                <w:rFonts w:ascii="Times New Roman" w:eastAsia="Times New Roman" w:hAnsi="Times New Roman" w:cs="Times New Roman"/>
                <w:bCs/>
                <w:szCs w:val="24"/>
              </w:rPr>
              <w:t>La caution de soumission est restituée au co-contractant dès constitution de ce cautionnement définitif.</w:t>
            </w:r>
          </w:p>
          <w:p w:rsidR="0002282B" w:rsidRPr="0002282B" w:rsidRDefault="0002282B" w:rsidP="0002282B">
            <w:pPr>
              <w:suppressAutoHyphens/>
              <w:autoSpaceDN w:val="0"/>
              <w:spacing w:before="120" w:after="0" w:line="276" w:lineRule="auto"/>
              <w:ind w:left="227" w:right="113"/>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Cs w:val="24"/>
              </w:rPr>
              <w:t>Son mont</w:t>
            </w:r>
            <w:r w:rsidR="00E1155D">
              <w:rPr>
                <w:rFonts w:ascii="Times New Roman" w:eastAsia="Times New Roman" w:hAnsi="Times New Roman" w:cs="Times New Roman"/>
                <w:szCs w:val="24"/>
              </w:rPr>
              <w:t>ant est fixé à deux pour cent (2</w:t>
            </w:r>
            <w:r w:rsidRPr="0002282B">
              <w:rPr>
                <w:rFonts w:ascii="Times New Roman" w:eastAsia="Times New Roman" w:hAnsi="Times New Roman" w:cs="Times New Roman"/>
                <w:szCs w:val="24"/>
              </w:rPr>
              <w:t>%) du montant du Marché toutes taxes comprises.</w:t>
            </w:r>
          </w:p>
          <w:p w:rsidR="0002282B" w:rsidRPr="0002282B" w:rsidRDefault="0002282B" w:rsidP="0002282B">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Cs/>
                <w:szCs w:val="24"/>
              </w:rPr>
              <w:t xml:space="preserve">Le cautionnement définitif peut être remplacé par une caution personnelle et solidaire d’un établissement bancaire de premier rang agrée par le </w:t>
            </w:r>
            <w:r w:rsidRPr="0002282B">
              <w:rPr>
                <w:rFonts w:ascii="Times New Roman" w:eastAsia="Times New Roman" w:hAnsi="Times New Roman" w:cs="Times New Roman"/>
                <w:szCs w:val="24"/>
              </w:rPr>
              <w:t>Ministère chargé  des Finances.</w:t>
            </w: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jc w:val="center"/>
        <w:textAlignment w:val="baseline"/>
        <w:rPr>
          <w:rFonts w:ascii="Times New Roman" w:eastAsia="Calibri" w:hAnsi="Times New Roman" w:cs="Times New Roman"/>
          <w:spacing w:val="45"/>
          <w:sz w:val="60"/>
          <w:szCs w:val="60"/>
        </w:rPr>
      </w:pPr>
      <w:r w:rsidRPr="0002282B">
        <w:rPr>
          <w:rFonts w:ascii="Times New Roman" w:eastAsia="Calibri" w:hAnsi="Times New Roman" w:cs="Times New Roman"/>
          <w:spacing w:val="45"/>
          <w:sz w:val="60"/>
          <w:szCs w:val="60"/>
        </w:rPr>
        <w:t> </w:t>
      </w:r>
      <w:r w:rsidRPr="0002282B">
        <w:rPr>
          <w:rFonts w:ascii="Times New Roman" w:eastAsia="Calibri" w:hAnsi="Times New Roman" w:cs="Times New Roman"/>
          <w:spacing w:val="45"/>
          <w:sz w:val="60"/>
          <w:szCs w:val="60"/>
        </w:rPr>
        <w:br/>
      </w:r>
      <w:bookmarkStart w:id="6" w:name="_Toc390335365"/>
      <w:bookmarkStart w:id="7" w:name="_Toc430771904"/>
      <w:r w:rsidRPr="0002282B">
        <w:rPr>
          <w:rFonts w:ascii="Times New Roman" w:eastAsia="Calibri" w:hAnsi="Times New Roman" w:cs="Times New Roman"/>
          <w:spacing w:val="45"/>
          <w:sz w:val="60"/>
          <w:szCs w:val="60"/>
        </w:rPr>
        <w:t>Cahier des Clauses Administratives Particulières (CCAP)</w:t>
      </w:r>
      <w:bookmarkEnd w:id="6"/>
      <w:bookmarkEnd w:id="7"/>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02282B">
        <w:rPr>
          <w:rFonts w:ascii="Times New Roman" w:eastAsia="Times New Roman" w:hAnsi="Times New Roman" w:cs="Times New Roman"/>
          <w:b/>
          <w:bCs/>
          <w:spacing w:val="34"/>
          <w:w w:val="80"/>
          <w:position w:val="-1"/>
          <w:sz w:val="28"/>
          <w:szCs w:val="28"/>
          <w:lang w:eastAsia="fr-FR"/>
        </w:rPr>
        <w:t>Table des matières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p w:rsidR="0002282B" w:rsidRPr="0002282B" w:rsidRDefault="0002282B" w:rsidP="0002282B">
      <w:pPr>
        <w:widowControl w:val="0"/>
        <w:tabs>
          <w:tab w:val="left" w:pos="9923"/>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pacing w:val="34"/>
          <w:sz w:val="24"/>
          <w:szCs w:val="24"/>
          <w:lang w:eastAsia="fr-FR"/>
        </w:rPr>
        <w:t xml:space="preserve">Chapitre </w:t>
      </w:r>
      <w:r w:rsidRPr="0002282B">
        <w:rPr>
          <w:rFonts w:ascii="Times New Roman" w:eastAsia="Times New Roman" w:hAnsi="Times New Roman" w:cs="Times New Roman"/>
          <w:b/>
          <w:bCs/>
          <w:sz w:val="24"/>
          <w:szCs w:val="24"/>
          <w:lang w:eastAsia="fr-FR"/>
        </w:rPr>
        <w:t xml:space="preserve">I : Généralités. . . . . . . . . . . . . . . . . .. . . . . . . . . . . . . . . . . . . . . . . . . . . . . .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02282B" w:rsidRPr="0002282B" w:rsidTr="0002282B">
        <w:trPr>
          <w:trHeight w:hRule="exact" w:val="32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Objet du marché.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:Procédure de Passation du Marché.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Définitions et attributions (CCAG Article 2 complété)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Article4</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:Langue, loi et règlementation applicables.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Article5</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:Pièces constitutives du marché (CCAG Article 4).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Article6</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Textes généraux applicables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Article7</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:Communication (CCAG Articles 6 et 10 complétés)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Article8</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:Ordres de service (CCAG Article 8).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Article9</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:Marchés à tranches conditionnelles (CCAG Article 9).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2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Article10</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:Personnel du co-contractant (CCAG Article 15 complété).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9923"/>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Chapitre II: Clauses Financières</w:t>
      </w:r>
      <w:r w:rsidRPr="0002282B">
        <w:rPr>
          <w:rFonts w:ascii="Times New Roman" w:eastAsia="Times New Roman" w:hAnsi="Times New Roman" w:cs="Times New Roman"/>
          <w:sz w:val="24"/>
          <w:szCs w:val="24"/>
          <w:lang w:eastAsia="fr-FR"/>
        </w:rPr>
        <w:t>. . . . . . . . . . . . . . . . . . . . . . . . . . . . . . . . . . . . . . . . .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1740"/>
          <w:tab w:val="left" w:pos="9639"/>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Article11: Garanties et cautions (CCAG Articles 29 et 41 complétés). . . . . . . . . . . . .</w:t>
      </w:r>
      <w:r w:rsidRPr="0002282B">
        <w:rPr>
          <w:rFonts w:ascii="Times New Roman" w:eastAsia="Times New Roman" w:hAnsi="Times New Roman" w:cs="Times New Roman"/>
          <w:sz w:val="24"/>
          <w:szCs w:val="24"/>
          <w:lang w:eastAsia="fr-FR"/>
        </w:rPr>
        <w:tab/>
      </w: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02282B" w:rsidRPr="0002282B" w:rsidTr="0002282B">
        <w:trPr>
          <w:trHeight w:hRule="exact" w:val="32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Article12</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:Montant du marché (CCAG Articles 18 et 19 complétés).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Article13</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:Lieu et mode de paiement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Article14</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:Variation des prix (CCAG Article 20).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Article15</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:Formules de révision des prix (CCAG Article 21).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Article16</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:Formules d’actualisation des prix (CCAG Article 21).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Article17</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:Travaux enrégie (CCAG Article 22 complété).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Article18</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:Valorisation des travaux (CCAG Article 23).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Article19</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:Valorisation des approvisionnements (CCAG Article 24 complété).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Article20</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:Avances (CCAG Article 28).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Article21</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:Règlement des travaux (cf.art.26,27 et 30 CCAG complétés).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Article22</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:Intérêts moratoires (CCAG Article 31).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Article23</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:Pénalités de retard (CCAG Article 32 complété).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Article24</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:Règlement en cas de groupement d’entreprises (CCAG Article 33).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Article25</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:Décompte final (CCAG Article 34).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Article26</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:Décompte général et définitif (CCAG Article 35).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Article27</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Régime fiscal et douanier (CCAG Article 36). . . . . . . . . . . . . . . . . . . . . . . . . . . . . . . . . .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21"/>
        </w:trPr>
        <w:tc>
          <w:tcPr>
            <w:tcW w:w="115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Article28</w:t>
            </w:r>
          </w:p>
        </w:tc>
        <w:tc>
          <w:tcPr>
            <w:tcW w:w="832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:Timbres et enregistrement du marché (CCAG Article 37). . . . . . . . . . . . . . . . . . . . . . . . . . . . . . . . . . . . . . . . . . .</w:t>
            </w:r>
          </w:p>
        </w:tc>
        <w:tc>
          <w:tcPr>
            <w:tcW w:w="54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Chapitre III: Exécution des Travaux</w:t>
      </w:r>
      <w:r w:rsidRPr="0002282B">
        <w:rPr>
          <w:rFonts w:ascii="Times New Roman" w:eastAsia="Times New Roman" w:hAnsi="Times New Roman" w:cs="Times New Roman"/>
          <w:sz w:val="24"/>
          <w:szCs w:val="24"/>
          <w:lang w:eastAsia="fr-FR"/>
        </w:rPr>
        <w:t xml:space="preserve">. . . . . . . . . . . . . . . . . . . . . . . . . . . . . . . . . . . . . .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02282B" w:rsidRPr="0002282B" w:rsidTr="0002282B">
        <w:trPr>
          <w:trHeight w:hRule="exact" w:val="32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Article29</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bCs/>
                <w:spacing w:val="6"/>
                <w:sz w:val="24"/>
                <w:szCs w:val="24"/>
                <w:lang w:eastAsia="fr-FR"/>
              </w:rPr>
              <w:t>Consistance des prestations</w:t>
            </w:r>
            <w:r w:rsidRPr="0002282B">
              <w:rPr>
                <w:rFonts w:ascii="Times New Roman" w:eastAsia="Times New Roman" w:hAnsi="Times New Roman" w:cs="Times New Roman"/>
                <w:sz w:val="24"/>
                <w:szCs w:val="24"/>
                <w:lang w:eastAsia="fr-FR"/>
              </w:rPr>
              <w:t>.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Article30</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bCs/>
                <w:spacing w:val="5"/>
                <w:sz w:val="24"/>
                <w:szCs w:val="24"/>
                <w:lang w:eastAsia="fr-FR"/>
              </w:rPr>
              <w:t>Obligation</w:t>
            </w:r>
            <w:r w:rsidRPr="0002282B">
              <w:rPr>
                <w:rFonts w:ascii="Times New Roman" w:eastAsia="Times New Roman" w:hAnsi="Times New Roman" w:cs="Times New Roman"/>
                <w:bCs/>
                <w:sz w:val="24"/>
                <w:szCs w:val="24"/>
                <w:lang w:eastAsia="fr-FR"/>
              </w:rPr>
              <w:t xml:space="preserve">s </w:t>
            </w:r>
            <w:r w:rsidRPr="0002282B">
              <w:rPr>
                <w:rFonts w:ascii="Times New Roman" w:eastAsia="Times New Roman" w:hAnsi="Times New Roman" w:cs="Times New Roman"/>
                <w:bCs/>
                <w:spacing w:val="5"/>
                <w:sz w:val="24"/>
                <w:szCs w:val="24"/>
                <w:lang w:eastAsia="fr-FR"/>
              </w:rPr>
              <w:t>d</w:t>
            </w:r>
            <w:r w:rsidRPr="0002282B">
              <w:rPr>
                <w:rFonts w:ascii="Times New Roman" w:eastAsia="Times New Roman" w:hAnsi="Times New Roman" w:cs="Times New Roman"/>
                <w:bCs/>
                <w:sz w:val="24"/>
                <w:szCs w:val="24"/>
                <w:lang w:eastAsia="fr-FR"/>
              </w:rPr>
              <w:t xml:space="preserve">u </w:t>
            </w:r>
            <w:r w:rsidRPr="0002282B">
              <w:rPr>
                <w:rFonts w:ascii="Times New Roman" w:eastAsia="Times New Roman" w:hAnsi="Times New Roman" w:cs="Times New Roman"/>
                <w:bCs/>
                <w:spacing w:val="5"/>
                <w:sz w:val="24"/>
                <w:szCs w:val="24"/>
                <w:lang w:eastAsia="fr-FR"/>
              </w:rPr>
              <w:t xml:space="preserve">Maître d’Ouvrage </w:t>
            </w:r>
            <w:r w:rsidRPr="0002282B">
              <w:rPr>
                <w:rFonts w:ascii="Times New Roman" w:eastAsia="Times New Roman" w:hAnsi="Times New Roman" w:cs="Times New Roman"/>
                <w:bCs/>
                <w:sz w:val="24"/>
                <w:szCs w:val="24"/>
                <w:lang w:eastAsia="fr-FR"/>
              </w:rPr>
              <w:t>(CCAG complété)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Article31</w:t>
            </w:r>
          </w:p>
        </w:tc>
        <w:tc>
          <w:tcPr>
            <w:tcW w:w="8315" w:type="dxa"/>
            <w:shd w:val="clear" w:color="auto" w:fill="auto"/>
            <w:tcMar>
              <w:top w:w="0" w:type="dxa"/>
              <w:left w:w="0" w:type="dxa"/>
              <w:bottom w:w="0" w:type="dxa"/>
              <w:right w:w="0" w:type="dxa"/>
            </w:tcMar>
          </w:tcPr>
          <w:p w:rsidR="0002282B" w:rsidRPr="0002282B" w:rsidRDefault="0002282B" w:rsidP="0002282B">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bCs/>
                <w:spacing w:val="5"/>
                <w:sz w:val="24"/>
                <w:szCs w:val="24"/>
                <w:lang w:eastAsia="fr-FR"/>
              </w:rPr>
              <w:t>Délai</w:t>
            </w:r>
            <w:r w:rsidRPr="0002282B">
              <w:rPr>
                <w:rFonts w:ascii="Times New Roman" w:eastAsia="Times New Roman" w:hAnsi="Times New Roman" w:cs="Times New Roman"/>
                <w:bCs/>
                <w:sz w:val="24"/>
                <w:szCs w:val="24"/>
                <w:lang w:eastAsia="fr-FR"/>
              </w:rPr>
              <w:t xml:space="preserve">s </w:t>
            </w:r>
            <w:r w:rsidRPr="0002282B">
              <w:rPr>
                <w:rFonts w:ascii="Times New Roman" w:eastAsia="Times New Roman" w:hAnsi="Times New Roman" w:cs="Times New Roman"/>
                <w:bCs/>
                <w:spacing w:val="5"/>
                <w:sz w:val="24"/>
                <w:szCs w:val="24"/>
                <w:lang w:eastAsia="fr-FR"/>
              </w:rPr>
              <w:t>d’exécutio</w:t>
            </w:r>
            <w:r w:rsidRPr="0002282B">
              <w:rPr>
                <w:rFonts w:ascii="Times New Roman" w:eastAsia="Times New Roman" w:hAnsi="Times New Roman" w:cs="Times New Roman"/>
                <w:bCs/>
                <w:sz w:val="24"/>
                <w:szCs w:val="24"/>
                <w:lang w:eastAsia="fr-FR"/>
              </w:rPr>
              <w:t xml:space="preserve">n </w:t>
            </w:r>
            <w:r w:rsidRPr="0002282B">
              <w:rPr>
                <w:rFonts w:ascii="Times New Roman" w:eastAsia="Times New Roman" w:hAnsi="Times New Roman" w:cs="Times New Roman"/>
                <w:bCs/>
                <w:spacing w:val="5"/>
                <w:sz w:val="24"/>
                <w:szCs w:val="24"/>
                <w:lang w:eastAsia="fr-FR"/>
              </w:rPr>
              <w:t>d</w:t>
            </w:r>
            <w:r w:rsidRPr="0002282B">
              <w:rPr>
                <w:rFonts w:ascii="Times New Roman" w:eastAsia="Times New Roman" w:hAnsi="Times New Roman" w:cs="Times New Roman"/>
                <w:bCs/>
                <w:sz w:val="24"/>
                <w:szCs w:val="24"/>
                <w:lang w:eastAsia="fr-FR"/>
              </w:rPr>
              <w:t xml:space="preserve">u </w:t>
            </w:r>
            <w:r w:rsidRPr="0002282B">
              <w:rPr>
                <w:rFonts w:ascii="Times New Roman" w:eastAsia="Times New Roman" w:hAnsi="Times New Roman" w:cs="Times New Roman"/>
                <w:bCs/>
                <w:spacing w:val="5"/>
                <w:sz w:val="24"/>
                <w:szCs w:val="24"/>
                <w:lang w:eastAsia="fr-FR"/>
              </w:rPr>
              <w:t xml:space="preserve">marché </w:t>
            </w:r>
            <w:r w:rsidRPr="0002282B">
              <w:rPr>
                <w:rFonts w:ascii="Times New Roman" w:eastAsia="Times New Roman" w:hAnsi="Times New Roman" w:cs="Times New Roman"/>
                <w:bCs/>
                <w:sz w:val="24"/>
                <w:szCs w:val="24"/>
                <w:lang w:eastAsia="fr-FR"/>
              </w:rPr>
              <w:t>(CCAG Article 38)</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w w:val="94"/>
                <w:sz w:val="24"/>
                <w:szCs w:val="24"/>
                <w:lang w:eastAsia="fr-FR"/>
              </w:rPr>
              <w:t>Article32</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w w:val="94"/>
                <w:sz w:val="24"/>
                <w:szCs w:val="24"/>
                <w:lang w:eastAsia="fr-FR"/>
              </w:rPr>
              <w:t>:</w:t>
            </w:r>
            <w:r w:rsidRPr="0002282B">
              <w:rPr>
                <w:rFonts w:ascii="Times New Roman" w:eastAsia="Times New Roman" w:hAnsi="Times New Roman" w:cs="Times New Roman"/>
                <w:bCs/>
                <w:sz w:val="24"/>
                <w:szCs w:val="24"/>
                <w:lang w:eastAsia="fr-FR"/>
              </w:rPr>
              <w:t>Rôles et responsabilités du</w:t>
            </w:r>
            <w:r w:rsidRPr="0002282B">
              <w:rPr>
                <w:rFonts w:ascii="Times New Roman" w:eastAsia="Times New Roman" w:hAnsi="Times New Roman" w:cs="Times New Roman"/>
                <w:sz w:val="24"/>
                <w:szCs w:val="24"/>
                <w:lang w:eastAsia="fr-FR"/>
              </w:rPr>
              <w:t xml:space="preserve"> co-contractant</w:t>
            </w:r>
            <w:r w:rsidRPr="0002282B">
              <w:rPr>
                <w:rFonts w:ascii="Times New Roman" w:eastAsia="Times New Roman" w:hAnsi="Times New Roman" w:cs="Times New Roman"/>
                <w:bCs/>
                <w:sz w:val="24"/>
                <w:szCs w:val="24"/>
                <w:lang w:eastAsia="fr-FR"/>
              </w:rPr>
              <w:t>(CCAG Article 40)</w:t>
            </w:r>
            <w:r w:rsidRPr="0002282B">
              <w:rPr>
                <w:rFonts w:ascii="Times New Roman" w:eastAsia="Times New Roman" w:hAnsi="Times New Roman" w:cs="Times New Roman"/>
                <w:sz w:val="24"/>
                <w:szCs w:val="24"/>
                <w:lang w:eastAsia="fr-FR"/>
              </w:rPr>
              <w:t>.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Article33</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bCs/>
                <w:sz w:val="24"/>
                <w:szCs w:val="24"/>
                <w:lang w:eastAsia="fr-FR"/>
              </w:rPr>
              <w:t>Mise à disposition des documents et du site (CCAG Article 42)</w:t>
            </w:r>
            <w:r w:rsidRPr="0002282B">
              <w:rPr>
                <w:rFonts w:ascii="Times New Roman" w:eastAsia="Times New Roman" w:hAnsi="Times New Roman" w:cs="Times New Roman"/>
                <w:sz w:val="24"/>
                <w:szCs w:val="24"/>
                <w:lang w:eastAsia="fr-FR"/>
              </w:rPr>
              <w:t>).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Article34</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bCs/>
                <w:sz w:val="24"/>
                <w:szCs w:val="24"/>
                <w:lang w:eastAsia="fr-FR"/>
              </w:rPr>
              <w:t>Assurances des ouvrages et responsabilités civiles (CCAG Article 45)</w:t>
            </w:r>
            <w:r w:rsidRPr="0002282B">
              <w:rPr>
                <w:rFonts w:ascii="Times New Roman" w:eastAsia="Times New Roman" w:hAnsi="Times New Roman" w:cs="Times New Roman"/>
                <w:sz w:val="24"/>
                <w:szCs w:val="24"/>
                <w:lang w:eastAsia="fr-FR"/>
              </w:rPr>
              <w:t>.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Article35</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bCs/>
                <w:spacing w:val="2"/>
                <w:sz w:val="24"/>
                <w:szCs w:val="24"/>
                <w:lang w:eastAsia="fr-FR"/>
              </w:rPr>
              <w:t>Pièc</w:t>
            </w:r>
            <w:r w:rsidRPr="0002282B">
              <w:rPr>
                <w:rFonts w:ascii="Times New Roman" w:eastAsia="Times New Roman" w:hAnsi="Times New Roman" w:cs="Times New Roman"/>
                <w:bCs/>
                <w:sz w:val="24"/>
                <w:szCs w:val="24"/>
                <w:lang w:eastAsia="fr-FR"/>
              </w:rPr>
              <w:t xml:space="preserve">e à </w:t>
            </w:r>
            <w:r w:rsidRPr="0002282B">
              <w:rPr>
                <w:rFonts w:ascii="Times New Roman" w:eastAsia="Times New Roman" w:hAnsi="Times New Roman" w:cs="Times New Roman"/>
                <w:bCs/>
                <w:spacing w:val="2"/>
                <w:sz w:val="24"/>
                <w:szCs w:val="24"/>
                <w:lang w:eastAsia="fr-FR"/>
              </w:rPr>
              <w:t>fourni</w:t>
            </w:r>
            <w:r w:rsidRPr="0002282B">
              <w:rPr>
                <w:rFonts w:ascii="Times New Roman" w:eastAsia="Times New Roman" w:hAnsi="Times New Roman" w:cs="Times New Roman"/>
                <w:bCs/>
                <w:sz w:val="24"/>
                <w:szCs w:val="24"/>
                <w:lang w:eastAsia="fr-FR"/>
              </w:rPr>
              <w:t xml:space="preserve">r </w:t>
            </w:r>
            <w:r w:rsidRPr="0002282B">
              <w:rPr>
                <w:rFonts w:ascii="Times New Roman" w:eastAsia="Times New Roman" w:hAnsi="Times New Roman" w:cs="Times New Roman"/>
                <w:bCs/>
                <w:spacing w:val="2"/>
                <w:sz w:val="24"/>
                <w:szCs w:val="24"/>
                <w:lang w:eastAsia="fr-FR"/>
              </w:rPr>
              <w:t>pa</w:t>
            </w:r>
            <w:r w:rsidRPr="0002282B">
              <w:rPr>
                <w:rFonts w:ascii="Times New Roman" w:eastAsia="Times New Roman" w:hAnsi="Times New Roman" w:cs="Times New Roman"/>
                <w:bCs/>
                <w:sz w:val="24"/>
                <w:szCs w:val="24"/>
                <w:lang w:eastAsia="fr-FR"/>
              </w:rPr>
              <w:t xml:space="preserve">r </w:t>
            </w:r>
            <w:r w:rsidRPr="0002282B">
              <w:rPr>
                <w:rFonts w:ascii="Times New Roman" w:eastAsia="Times New Roman" w:hAnsi="Times New Roman" w:cs="Times New Roman"/>
                <w:bCs/>
                <w:spacing w:val="2"/>
                <w:sz w:val="24"/>
                <w:szCs w:val="24"/>
                <w:lang w:eastAsia="fr-FR"/>
              </w:rPr>
              <w:t>le</w:t>
            </w:r>
            <w:r w:rsidRPr="0002282B">
              <w:rPr>
                <w:rFonts w:ascii="Times New Roman" w:eastAsia="Times New Roman" w:hAnsi="Times New Roman" w:cs="Times New Roman"/>
                <w:sz w:val="24"/>
                <w:szCs w:val="24"/>
                <w:lang w:eastAsia="fr-FR"/>
              </w:rPr>
              <w:t xml:space="preserve"> co-contractant</w:t>
            </w:r>
            <w:r w:rsidRPr="0002282B">
              <w:rPr>
                <w:rFonts w:ascii="Times New Roman" w:eastAsia="Times New Roman" w:hAnsi="Times New Roman" w:cs="Times New Roman"/>
                <w:bCs/>
                <w:sz w:val="24"/>
                <w:szCs w:val="24"/>
                <w:lang w:eastAsia="fr-FR"/>
              </w:rPr>
              <w:t>(Article 49 complété)</w:t>
            </w:r>
            <w:r w:rsidRPr="0002282B">
              <w:rPr>
                <w:rFonts w:ascii="Times New Roman" w:eastAsia="Times New Roman" w:hAnsi="Times New Roman" w:cs="Times New Roman"/>
                <w:sz w:val="24"/>
                <w:szCs w:val="24"/>
                <w:lang w:eastAsia="fr-FR"/>
              </w:rPr>
              <w:t>).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Article36</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bCs/>
                <w:sz w:val="24"/>
                <w:szCs w:val="24"/>
                <w:lang w:eastAsia="fr-FR"/>
              </w:rPr>
              <w:t>Organisation et sécurité des chantiers (CCAG Article 50)</w:t>
            </w:r>
            <w:r w:rsidRPr="0002282B">
              <w:rPr>
                <w:rFonts w:ascii="Times New Roman" w:eastAsia="Times New Roman" w:hAnsi="Times New Roman" w:cs="Times New Roman"/>
                <w:sz w:val="24"/>
                <w:szCs w:val="24"/>
                <w:lang w:eastAsia="fr-FR"/>
              </w:rPr>
              <w:t>.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Article37</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bCs/>
                <w:lang w:eastAsia="fr-FR"/>
              </w:rPr>
              <w:t>Implantation des ouvrages (CCAG Article 52)</w:t>
            </w:r>
            <w:r w:rsidRPr="0002282B">
              <w:rPr>
                <w:rFonts w:ascii="Times New Roman" w:eastAsia="Times New Roman" w:hAnsi="Times New Roman" w:cs="Times New Roman"/>
                <w:sz w:val="24"/>
                <w:szCs w:val="24"/>
                <w:lang w:eastAsia="fr-FR"/>
              </w:rPr>
              <w:t>.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Article38</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bCs/>
                <w:sz w:val="24"/>
                <w:szCs w:val="24"/>
                <w:lang w:eastAsia="fr-FR"/>
              </w:rPr>
              <w:t>Sous-traitance (CCAG article 54)</w:t>
            </w:r>
            <w:r w:rsidRPr="0002282B">
              <w:rPr>
                <w:rFonts w:ascii="Times New Roman" w:eastAsia="Times New Roman" w:hAnsi="Times New Roman" w:cs="Times New Roman"/>
                <w:sz w:val="24"/>
                <w:szCs w:val="24"/>
                <w:lang w:eastAsia="fr-FR"/>
              </w:rPr>
              <w:t>.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Article39</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bCs/>
                <w:spacing w:val="1"/>
                <w:sz w:val="24"/>
                <w:szCs w:val="24"/>
                <w:lang w:eastAsia="fr-FR"/>
              </w:rPr>
              <w:t>Laboratoir</w:t>
            </w:r>
            <w:r w:rsidRPr="0002282B">
              <w:rPr>
                <w:rFonts w:ascii="Times New Roman" w:eastAsia="Times New Roman" w:hAnsi="Times New Roman" w:cs="Times New Roman"/>
                <w:bCs/>
                <w:sz w:val="24"/>
                <w:szCs w:val="24"/>
                <w:lang w:eastAsia="fr-FR"/>
              </w:rPr>
              <w:t xml:space="preserve">e </w:t>
            </w:r>
            <w:r w:rsidRPr="0002282B">
              <w:rPr>
                <w:rFonts w:ascii="Times New Roman" w:eastAsia="Times New Roman" w:hAnsi="Times New Roman" w:cs="Times New Roman"/>
                <w:bCs/>
                <w:spacing w:val="1"/>
                <w:sz w:val="24"/>
                <w:szCs w:val="24"/>
                <w:lang w:eastAsia="fr-FR"/>
              </w:rPr>
              <w:t>d</w:t>
            </w:r>
            <w:r w:rsidRPr="0002282B">
              <w:rPr>
                <w:rFonts w:ascii="Times New Roman" w:eastAsia="Times New Roman" w:hAnsi="Times New Roman" w:cs="Times New Roman"/>
                <w:bCs/>
                <w:sz w:val="24"/>
                <w:szCs w:val="24"/>
                <w:lang w:eastAsia="fr-FR"/>
              </w:rPr>
              <w:t xml:space="preserve">e </w:t>
            </w:r>
            <w:r w:rsidRPr="0002282B">
              <w:rPr>
                <w:rFonts w:ascii="Times New Roman" w:eastAsia="Times New Roman" w:hAnsi="Times New Roman" w:cs="Times New Roman"/>
                <w:bCs/>
                <w:spacing w:val="1"/>
                <w:sz w:val="24"/>
                <w:szCs w:val="24"/>
                <w:lang w:eastAsia="fr-FR"/>
              </w:rPr>
              <w:t>chantie</w:t>
            </w:r>
            <w:r w:rsidRPr="0002282B">
              <w:rPr>
                <w:rFonts w:ascii="Times New Roman" w:eastAsia="Times New Roman" w:hAnsi="Times New Roman" w:cs="Times New Roman"/>
                <w:bCs/>
                <w:sz w:val="24"/>
                <w:szCs w:val="24"/>
                <w:lang w:eastAsia="fr-FR"/>
              </w:rPr>
              <w:t xml:space="preserve">r </w:t>
            </w:r>
            <w:r w:rsidRPr="0002282B">
              <w:rPr>
                <w:rFonts w:ascii="Times New Roman" w:eastAsia="Times New Roman" w:hAnsi="Times New Roman" w:cs="Times New Roman"/>
                <w:bCs/>
                <w:spacing w:val="1"/>
                <w:sz w:val="24"/>
                <w:szCs w:val="24"/>
                <w:lang w:eastAsia="fr-FR"/>
              </w:rPr>
              <w:t>e</w:t>
            </w:r>
            <w:r w:rsidRPr="0002282B">
              <w:rPr>
                <w:rFonts w:ascii="Times New Roman" w:eastAsia="Times New Roman" w:hAnsi="Times New Roman" w:cs="Times New Roman"/>
                <w:bCs/>
                <w:sz w:val="24"/>
                <w:szCs w:val="24"/>
                <w:lang w:eastAsia="fr-FR"/>
              </w:rPr>
              <w:t xml:space="preserve">t </w:t>
            </w:r>
            <w:r w:rsidRPr="0002282B">
              <w:rPr>
                <w:rFonts w:ascii="Times New Roman" w:eastAsia="Times New Roman" w:hAnsi="Times New Roman" w:cs="Times New Roman"/>
                <w:bCs/>
                <w:spacing w:val="1"/>
                <w:sz w:val="24"/>
                <w:szCs w:val="24"/>
                <w:lang w:eastAsia="fr-FR"/>
              </w:rPr>
              <w:t xml:space="preserve">essais </w:t>
            </w:r>
            <w:r w:rsidRPr="0002282B">
              <w:rPr>
                <w:rFonts w:ascii="Times New Roman" w:eastAsia="Times New Roman" w:hAnsi="Times New Roman" w:cs="Times New Roman"/>
                <w:bCs/>
                <w:sz w:val="24"/>
                <w:szCs w:val="24"/>
                <w:lang w:eastAsia="fr-FR"/>
              </w:rPr>
              <w:t>(CCAG Article 55)</w:t>
            </w:r>
            <w:r w:rsidRPr="0002282B">
              <w:rPr>
                <w:rFonts w:ascii="Times New Roman" w:eastAsia="Times New Roman" w:hAnsi="Times New Roman" w:cs="Times New Roman"/>
                <w:sz w:val="24"/>
                <w:szCs w:val="24"/>
                <w:lang w:eastAsia="fr-FR"/>
              </w:rPr>
              <w:t>.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01"/>
        </w:trPr>
        <w:tc>
          <w:tcPr>
            <w:tcW w:w="9469" w:type="dxa"/>
            <w:gridSpan w:val="2"/>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Article 40 : </w:t>
            </w:r>
            <w:r w:rsidRPr="0002282B">
              <w:rPr>
                <w:rFonts w:ascii="Times New Roman" w:eastAsia="Times New Roman" w:hAnsi="Times New Roman" w:cs="Times New Roman"/>
                <w:bCs/>
                <w:sz w:val="24"/>
                <w:szCs w:val="24"/>
                <w:lang w:eastAsia="fr-FR"/>
              </w:rPr>
              <w:t>Journal de chantier (CCAG Article 56 complété)</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21"/>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Article41</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:Utilisation des explosifs (CCAG Article 60).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Chapitre IV : De la réception</w:t>
      </w:r>
      <w:r w:rsidRPr="0002282B">
        <w:rPr>
          <w:rFonts w:ascii="Times New Roman" w:eastAsia="Times New Roman" w:hAnsi="Times New Roman" w:cs="Times New Roman"/>
          <w:sz w:val="24"/>
          <w:szCs w:val="24"/>
          <w:lang w:eastAsia="fr-FR"/>
        </w:rPr>
        <w:t>. . . . . . . . . . . . . . . . . . . . . . . . . . . . . . . . . . . . . . . . . .. . .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02282B" w:rsidRPr="0002282B" w:rsidTr="0002282B">
        <w:trPr>
          <w:trHeight w:hRule="exact" w:val="335"/>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Article42</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Réception provisoire (CCAG Article 67).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Article43</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:Documents à fournir après exécution (CCAG Article 68).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Article44</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:Délai de garantie (CCAG Article 70).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35"/>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Article45</w:t>
            </w:r>
          </w:p>
        </w:tc>
        <w:tc>
          <w:tcPr>
            <w:tcW w:w="8315"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:Réception définitive (CCAG Article 72)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Chapitre V: Dispositions diverses</w:t>
      </w:r>
      <w:r w:rsidRPr="0002282B">
        <w:rPr>
          <w:rFonts w:ascii="Times New Roman" w:eastAsia="Times New Roman" w:hAnsi="Times New Roman" w:cs="Times New Roman"/>
          <w:sz w:val="24"/>
          <w:szCs w:val="24"/>
          <w:lang w:eastAsia="fr-FR"/>
        </w:rPr>
        <w:t>. . . . . . . . . . . . . . . . . . . . . . . . . . . . . . . . . . . . . . .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781" w:type="dxa"/>
        <w:tblLayout w:type="fixed"/>
        <w:tblCellMar>
          <w:left w:w="10" w:type="dxa"/>
          <w:right w:w="10" w:type="dxa"/>
        </w:tblCellMar>
        <w:tblLook w:val="0000" w:firstRow="0" w:lastRow="0" w:firstColumn="0" w:lastColumn="0" w:noHBand="0" w:noVBand="0"/>
      </w:tblPr>
      <w:tblGrid>
        <w:gridCol w:w="1154"/>
        <w:gridCol w:w="8173"/>
        <w:gridCol w:w="454"/>
      </w:tblGrid>
      <w:tr w:rsidR="0002282B" w:rsidRPr="0002282B" w:rsidTr="0002282B">
        <w:trPr>
          <w:trHeight w:hRule="exact" w:val="335"/>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Article46</w:t>
            </w:r>
          </w:p>
        </w:tc>
        <w:tc>
          <w:tcPr>
            <w:tcW w:w="817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:Résiliation du marché (CCAG Article 74).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Article47</w:t>
            </w:r>
          </w:p>
        </w:tc>
        <w:tc>
          <w:tcPr>
            <w:tcW w:w="817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:Cas de force majeure (CCAG Article 75).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430"/>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Article48</w:t>
            </w:r>
          </w:p>
        </w:tc>
        <w:tc>
          <w:tcPr>
            <w:tcW w:w="817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:Différends et litiges (CCAG Article 79).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335"/>
        </w:trPr>
        <w:tc>
          <w:tcPr>
            <w:tcW w:w="11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Article49</w:t>
            </w:r>
          </w:p>
        </w:tc>
        <w:tc>
          <w:tcPr>
            <w:tcW w:w="8173"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:Edition et diffusion du présent marché. . . . . . . . . . . . . . . . . . . . . . . . . . . . . . . . . . . . . . . . . . . . . . . . . . . . . . . . . . . . . . .. . . . . . . . . . . . . . . . . . . . . . . . . . . . . .</w:t>
            </w:r>
          </w:p>
        </w:tc>
        <w:tc>
          <w:tcPr>
            <w:tcW w:w="45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Article50 et dernier: Entrée en vigueur du marché. . . . . . . . . . . . . . . . . . . . . . . . . . . . . . . . . . . . . . . .</w:t>
      </w:r>
    </w:p>
    <w:p w:rsidR="0002282B" w:rsidRPr="0002282B" w:rsidRDefault="0002282B" w:rsidP="0002282B">
      <w:pPr>
        <w:pageBreakBefore/>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32"/>
          <w:szCs w:val="32"/>
          <w:lang w:eastAsia="fr-FR"/>
        </w:rPr>
        <w:t>Chapitre I : Généralités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Article1: Objet du 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 xml:space="preserve">Le présent marché a pour objet les travaux de construction d’un bloc de deux salles de classe à l’EP de </w:t>
      </w:r>
      <w:r w:rsidR="007347E0">
        <w:rPr>
          <w:rFonts w:ascii="Times New Roman" w:eastAsia="Calibri" w:hAnsi="Times New Roman" w:cs="Times New Roman"/>
          <w:b/>
          <w:sz w:val="24"/>
          <w:szCs w:val="24"/>
        </w:rPr>
        <w:t>HOULA</w:t>
      </w:r>
      <w:r>
        <w:rPr>
          <w:rFonts w:ascii="Times New Roman" w:eastAsia="Calibri" w:hAnsi="Times New Roman" w:cs="Times New Roman"/>
          <w:b/>
          <w:sz w:val="24"/>
          <w:szCs w:val="24"/>
        </w:rPr>
        <w:t xml:space="preserve"> </w:t>
      </w:r>
      <w:r w:rsidRPr="0002282B">
        <w:rPr>
          <w:rFonts w:ascii="Times New Roman" w:eastAsia="Times New Roman" w:hAnsi="Times New Roman" w:cs="Times New Roman"/>
          <w:b/>
          <w:sz w:val="24"/>
          <w:szCs w:val="24"/>
          <w:lang w:eastAsia="fr-FR"/>
        </w:rPr>
        <w:t xml:space="preserve"> </w:t>
      </w:r>
      <w:r w:rsidRPr="0002282B">
        <w:rPr>
          <w:rFonts w:ascii="Times New Roman" w:eastAsia="Times New Roman" w:hAnsi="Times New Roman" w:cs="Times New Roman"/>
          <w:b/>
          <w:bCs/>
          <w:sz w:val="24"/>
          <w:szCs w:val="24"/>
          <w:lang w:eastAsia="fr-FR"/>
        </w:rPr>
        <w:t>Article 2: Procédure de passation du 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La présente Lettre-commande est passée après Appel d’Offres National Ouvert </w:t>
      </w: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0"/>
          <w:szCs w:val="20"/>
          <w:lang w:eastAsia="fr-FR"/>
        </w:rPr>
      </w:pPr>
      <w:r w:rsidRPr="0002282B">
        <w:rPr>
          <w:rFonts w:ascii="Times New Roman" w:eastAsia="Times New Roman" w:hAnsi="Times New Roman" w:cs="Times New Roman"/>
          <w:b/>
          <w:sz w:val="20"/>
          <w:szCs w:val="20"/>
          <w:lang w:eastAsia="fr-FR"/>
        </w:rPr>
        <w:t>N°______/</w:t>
      </w:r>
      <w:r w:rsidR="007347E0">
        <w:rPr>
          <w:rFonts w:ascii="Times New Roman" w:eastAsia="Times New Roman" w:hAnsi="Times New Roman" w:cs="Times New Roman"/>
          <w:b/>
          <w:lang w:eastAsia="fr-FR"/>
        </w:rPr>
        <w:t>2025</w:t>
      </w:r>
      <w:r w:rsidRPr="0002282B">
        <w:rPr>
          <w:rFonts w:ascii="Times New Roman" w:eastAsia="Times New Roman" w:hAnsi="Times New Roman" w:cs="Times New Roman"/>
          <w:b/>
          <w:lang w:eastAsia="fr-FR"/>
        </w:rPr>
        <w:t xml:space="preserve">/AONO/C-KAR-HAY/CIPM/T-BEC </w:t>
      </w:r>
      <w:r w:rsidRPr="0002282B">
        <w:rPr>
          <w:rFonts w:ascii="Times New Roman" w:eastAsia="Times New Roman" w:hAnsi="Times New Roman" w:cs="Times New Roman"/>
          <w:b/>
          <w:sz w:val="20"/>
          <w:szCs w:val="20"/>
          <w:lang w:eastAsia="fr-FR"/>
        </w:rPr>
        <w:t>DU _______________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3: Définitions et attributions (CCAG Article 2 complété)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i/>
          <w:iCs/>
          <w:sz w:val="24"/>
          <w:szCs w:val="24"/>
          <w:lang w:eastAsia="fr-FR"/>
        </w:rPr>
        <w:t>3.1. Définitions générales (Cf. code)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b/>
          <w:sz w:val="24"/>
          <w:szCs w:val="24"/>
          <w:lang w:eastAsia="fr-FR"/>
        </w:rPr>
        <w:t xml:space="preserve">L’Autorité contractante </w:t>
      </w:r>
      <w:r w:rsidRPr="0002282B">
        <w:rPr>
          <w:rFonts w:ascii="Times New Roman" w:eastAsia="Times New Roman" w:hAnsi="Times New Roman" w:cs="Times New Roman"/>
          <w:sz w:val="24"/>
          <w:szCs w:val="24"/>
          <w:lang w:eastAsia="fr-FR"/>
        </w:rPr>
        <w:t xml:space="preserve">est le Maire de Commune de Kar-Hay. Il est garant de l’organisation et du bon fonctionnement des Marchés Publics. A ce titre, il est le responsable chargé de la signature des marchés. Il signe également les ordres de service de commencer les travaux. Il veille à la conservation des originaux des documents des marchés et à la transmission des copies à l’ARMP par le point focal désigné à cet effet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b/>
          <w:sz w:val="24"/>
          <w:szCs w:val="24"/>
          <w:lang w:eastAsia="fr-FR"/>
        </w:rPr>
        <w:t>L’Autorité en charge du contrôle</w:t>
      </w:r>
      <w:r w:rsidRPr="0002282B">
        <w:rPr>
          <w:rFonts w:ascii="Times New Roman" w:eastAsia="Times New Roman" w:hAnsi="Times New Roman" w:cs="Times New Roman"/>
          <w:sz w:val="24"/>
          <w:szCs w:val="24"/>
          <w:lang w:eastAsia="fr-FR"/>
        </w:rPr>
        <w:t xml:space="preserve"> de l’effectivité de la réalisation des travaux est le Chef de la Brigade de Contrôle de la Délégation Départementale des Marchés publics du Mayo-Danay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b/>
          <w:sz w:val="24"/>
          <w:szCs w:val="24"/>
          <w:lang w:eastAsia="fr-FR"/>
        </w:rPr>
        <w:t>Le Maître d’Ouvrage</w:t>
      </w:r>
      <w:r w:rsidRPr="0002282B">
        <w:rPr>
          <w:rFonts w:ascii="Times New Roman" w:eastAsia="Times New Roman" w:hAnsi="Times New Roman" w:cs="Times New Roman"/>
          <w:sz w:val="24"/>
          <w:szCs w:val="24"/>
          <w:lang w:eastAsia="fr-FR"/>
        </w:rPr>
        <w:t xml:space="preserve"> est  le Maire de la Commune de KAR-HAY. Il représente l’administration bénéficiaire des travaux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b/>
          <w:sz w:val="24"/>
          <w:szCs w:val="24"/>
          <w:lang w:eastAsia="fr-FR"/>
        </w:rPr>
        <w:t xml:space="preserve">Le Chef de Service du marché </w:t>
      </w:r>
      <w:r w:rsidRPr="0002282B">
        <w:rPr>
          <w:rFonts w:ascii="Times New Roman" w:eastAsia="Times New Roman" w:hAnsi="Times New Roman" w:cs="Times New Roman"/>
          <w:sz w:val="24"/>
          <w:szCs w:val="24"/>
          <w:lang w:eastAsia="fr-FR"/>
        </w:rPr>
        <w:t>est  le Secrétaire Général de la Mairie KAR-HAY</w:t>
      </w:r>
      <w:r w:rsidRPr="0002282B">
        <w:rPr>
          <w:rFonts w:ascii="Times New Roman" w:eastAsia="Times New Roman" w:hAnsi="Times New Roman" w:cs="Times New Roman"/>
          <w:color w:val="FF0000"/>
          <w:sz w:val="24"/>
          <w:szCs w:val="24"/>
          <w:lang w:eastAsia="fr-FR"/>
        </w:rPr>
        <w:t>.</w:t>
      </w:r>
      <w:r w:rsidRPr="0002282B">
        <w:rPr>
          <w:rFonts w:ascii="Times New Roman" w:eastAsia="Times New Roman" w:hAnsi="Times New Roman" w:cs="Times New Roman"/>
          <w:sz w:val="24"/>
          <w:szCs w:val="24"/>
          <w:lang w:eastAsia="fr-FR"/>
        </w:rPr>
        <w:t> Il veille au respect des clauses administratives, techniques et financières et des délais contractuels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b/>
          <w:sz w:val="24"/>
          <w:szCs w:val="24"/>
          <w:lang w:eastAsia="fr-FR"/>
        </w:rPr>
        <w:t>L’Ingénieur du marché</w:t>
      </w:r>
      <w:r w:rsidRPr="0002282B">
        <w:rPr>
          <w:rFonts w:ascii="Times New Roman" w:eastAsia="Times New Roman" w:hAnsi="Times New Roman" w:cs="Times New Roman"/>
          <w:sz w:val="24"/>
          <w:szCs w:val="24"/>
          <w:lang w:eastAsia="fr-FR"/>
        </w:rPr>
        <w:t xml:space="preserve"> est le Délégué Départemental des Travaux Publics du Mayo-Danay ;</w:t>
      </w:r>
    </w:p>
    <w:p w:rsidR="0002282B" w:rsidRPr="0002282B" w:rsidRDefault="0002282B" w:rsidP="0002282B">
      <w:pPr>
        <w:widowControl w:val="0"/>
        <w:tabs>
          <w:tab w:val="left" w:pos="8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b/>
          <w:sz w:val="24"/>
          <w:szCs w:val="24"/>
          <w:lang w:eastAsia="fr-FR"/>
        </w:rPr>
        <w:t>Le Maître d’Œuvre,</w:t>
      </w:r>
      <w:r w:rsidRPr="0002282B">
        <w:rPr>
          <w:rFonts w:ascii="Times New Roman" w:eastAsia="Times New Roman" w:hAnsi="Times New Roman" w:cs="Times New Roman"/>
          <w:sz w:val="24"/>
          <w:szCs w:val="24"/>
          <w:lang w:eastAsia="fr-FR"/>
        </w:rPr>
        <w:t xml:space="preserve"> ayant mené les études préalables, est le Chef Service Technique de la Délégation Départementale des Travaux Publics du Mayo-Danay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b/>
          <w:sz w:val="24"/>
          <w:szCs w:val="24"/>
          <w:lang w:eastAsia="fr-FR"/>
        </w:rPr>
        <w:t xml:space="preserve">Le co-contractant </w:t>
      </w:r>
      <w:r w:rsidRPr="0002282B">
        <w:rPr>
          <w:rFonts w:ascii="Times New Roman" w:eastAsia="Times New Roman" w:hAnsi="Times New Roman" w:cs="Times New Roman"/>
          <w:sz w:val="24"/>
          <w:szCs w:val="24"/>
          <w:lang w:eastAsia="fr-FR"/>
        </w:rPr>
        <w:t>est l’Enterprise adjudicataire du présent marché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02282B">
        <w:rPr>
          <w:rFonts w:ascii="Times New Roman" w:eastAsia="Times New Roman" w:hAnsi="Times New Roman" w:cs="Times New Roman"/>
          <w:b/>
          <w:i/>
          <w:iCs/>
          <w:sz w:val="24"/>
          <w:szCs w:val="24"/>
          <w:lang w:eastAsia="fr-FR"/>
        </w:rPr>
        <w:t>3.2. Nantissement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présent marché peut être donné en nantissement, sous réserve de toute forme de cession de créance.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Dans ce cas :</w:t>
      </w:r>
    </w:p>
    <w:p w:rsidR="0002282B" w:rsidRPr="0002282B" w:rsidRDefault="0002282B" w:rsidP="0002282B">
      <w:pPr>
        <w:widowControl w:val="0"/>
        <w:suppressAutoHyphens/>
        <w:autoSpaceDE w:val="0"/>
        <w:autoSpaceDN w:val="0"/>
        <w:adjustRightInd w:val="0"/>
        <w:spacing w:after="0" w:line="240" w:lineRule="auto"/>
        <w:ind w:left="114" w:right="-145"/>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  L’autorité chargée de l’ordonnancement est le </w:t>
      </w:r>
      <w:r w:rsidRPr="0002282B">
        <w:rPr>
          <w:rFonts w:ascii="Times New Roman" w:eastAsia="Times New Roman" w:hAnsi="Times New Roman" w:cs="Times New Roman"/>
          <w:sz w:val="24"/>
          <w:szCs w:val="24"/>
          <w:lang w:eastAsia="fr-FR"/>
        </w:rPr>
        <w:t>Maire de la Commune de KAR-HAY</w:t>
      </w:r>
      <w:r w:rsidRPr="0002282B">
        <w:rPr>
          <w:rFonts w:ascii="Calibri Light" w:eastAsia="Times New Roman" w:hAnsi="Calibri Light" w:cs="Times New Roman"/>
          <w:sz w:val="24"/>
          <w:szCs w:val="24"/>
          <w:lang w:eastAsia="fr-FR"/>
        </w:rPr>
        <w:t>;</w:t>
      </w:r>
    </w:p>
    <w:p w:rsidR="0002282B" w:rsidRPr="0002282B" w:rsidRDefault="0002282B" w:rsidP="0002282B">
      <w:pPr>
        <w:widowControl w:val="0"/>
        <w:suppressAutoHyphens/>
        <w:autoSpaceDE w:val="0"/>
        <w:autoSpaceDN w:val="0"/>
        <w:adjustRightInd w:val="0"/>
        <w:spacing w:after="0" w:line="240" w:lineRule="auto"/>
        <w:ind w:left="341" w:right="-144" w:hanging="227"/>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  L’autorité chargée de la liquidation des dépenses est le </w:t>
      </w:r>
      <w:r w:rsidRPr="0002282B">
        <w:rPr>
          <w:rFonts w:ascii="Times New Roman" w:eastAsia="Times New Roman" w:hAnsi="Times New Roman" w:cs="Times New Roman"/>
          <w:sz w:val="24"/>
          <w:szCs w:val="24"/>
          <w:lang w:eastAsia="fr-FR"/>
        </w:rPr>
        <w:t>Maire de la Commune de KAR-HAY</w:t>
      </w:r>
      <w:r w:rsidRPr="0002282B">
        <w:rPr>
          <w:rFonts w:ascii="Calibri Light" w:eastAsia="Times New Roman" w:hAnsi="Calibri Light" w:cs="Times New Roman"/>
          <w:sz w:val="24"/>
          <w:szCs w:val="24"/>
          <w:lang w:eastAsia="fr-FR"/>
        </w:rPr>
        <w:t xml:space="preserve">; </w:t>
      </w:r>
    </w:p>
    <w:p w:rsidR="0002282B" w:rsidRPr="0002282B" w:rsidRDefault="0002282B" w:rsidP="0002282B">
      <w:pPr>
        <w:widowControl w:val="0"/>
        <w:suppressAutoHyphens/>
        <w:autoSpaceDE w:val="0"/>
        <w:autoSpaceDN w:val="0"/>
        <w:adjustRightInd w:val="0"/>
        <w:spacing w:after="0" w:line="240" w:lineRule="auto"/>
        <w:ind w:left="426" w:right="-34" w:hanging="284"/>
        <w:jc w:val="both"/>
        <w:textAlignment w:val="baseline"/>
        <w:rPr>
          <w:rFonts w:ascii="Times New Roman" w:eastAsia="Times New Roman" w:hAnsi="Times New Roman" w:cs="Times New Roman"/>
          <w:sz w:val="24"/>
          <w:szCs w:val="24"/>
          <w:lang w:eastAsia="fr-FR"/>
        </w:rPr>
      </w:pPr>
      <w:r w:rsidRPr="0002282B">
        <w:rPr>
          <w:rFonts w:ascii="Calibri Light" w:eastAsia="Times New Roman" w:hAnsi="Calibri Light" w:cs="Times New Roman"/>
          <w:sz w:val="24"/>
          <w:szCs w:val="24"/>
          <w:lang w:eastAsia="fr-FR"/>
        </w:rPr>
        <w:t xml:space="preserve">-  </w:t>
      </w:r>
      <w:r w:rsidRPr="0002282B">
        <w:rPr>
          <w:rFonts w:ascii="Calibri Light" w:eastAsia="Times New Roman" w:hAnsi="Calibri Light" w:cs="Times New Roman"/>
          <w:spacing w:val="5"/>
          <w:sz w:val="24"/>
          <w:szCs w:val="24"/>
          <w:lang w:eastAsia="fr-FR"/>
        </w:rPr>
        <w:t>L’organism</w:t>
      </w:r>
      <w:r w:rsidRPr="0002282B">
        <w:rPr>
          <w:rFonts w:ascii="Calibri Light" w:eastAsia="Times New Roman" w:hAnsi="Calibri Light" w:cs="Times New Roman"/>
          <w:sz w:val="24"/>
          <w:szCs w:val="24"/>
          <w:lang w:eastAsia="fr-FR"/>
        </w:rPr>
        <w:t xml:space="preserve">e </w:t>
      </w:r>
      <w:r w:rsidRPr="0002282B">
        <w:rPr>
          <w:rFonts w:ascii="Calibri Light" w:eastAsia="Times New Roman" w:hAnsi="Calibri Light" w:cs="Times New Roman"/>
          <w:spacing w:val="5"/>
          <w:sz w:val="24"/>
          <w:szCs w:val="24"/>
          <w:lang w:eastAsia="fr-FR"/>
        </w:rPr>
        <w:t>o</w:t>
      </w:r>
      <w:r w:rsidRPr="0002282B">
        <w:rPr>
          <w:rFonts w:ascii="Calibri Light" w:eastAsia="Times New Roman" w:hAnsi="Calibri Light" w:cs="Times New Roman"/>
          <w:sz w:val="24"/>
          <w:szCs w:val="24"/>
          <w:lang w:eastAsia="fr-FR"/>
        </w:rPr>
        <w:t xml:space="preserve">u </w:t>
      </w:r>
      <w:r w:rsidRPr="0002282B">
        <w:rPr>
          <w:rFonts w:ascii="Calibri Light" w:eastAsia="Times New Roman" w:hAnsi="Calibri Light" w:cs="Times New Roman"/>
          <w:spacing w:val="5"/>
          <w:sz w:val="24"/>
          <w:szCs w:val="24"/>
          <w:lang w:eastAsia="fr-FR"/>
        </w:rPr>
        <w:t>l</w:t>
      </w:r>
      <w:r w:rsidRPr="0002282B">
        <w:rPr>
          <w:rFonts w:ascii="Calibri Light" w:eastAsia="Times New Roman" w:hAnsi="Calibri Light" w:cs="Times New Roman"/>
          <w:sz w:val="24"/>
          <w:szCs w:val="24"/>
          <w:lang w:eastAsia="fr-FR"/>
        </w:rPr>
        <w:t xml:space="preserve">e </w:t>
      </w:r>
      <w:r w:rsidRPr="0002282B">
        <w:rPr>
          <w:rFonts w:ascii="Calibri Light" w:eastAsia="Times New Roman" w:hAnsi="Calibri Light" w:cs="Times New Roman"/>
          <w:spacing w:val="5"/>
          <w:sz w:val="24"/>
          <w:szCs w:val="24"/>
          <w:lang w:eastAsia="fr-FR"/>
        </w:rPr>
        <w:t>responsabl</w:t>
      </w:r>
      <w:r w:rsidRPr="0002282B">
        <w:rPr>
          <w:rFonts w:ascii="Calibri Light" w:eastAsia="Times New Roman" w:hAnsi="Calibri Light" w:cs="Times New Roman"/>
          <w:sz w:val="24"/>
          <w:szCs w:val="24"/>
          <w:lang w:eastAsia="fr-FR"/>
        </w:rPr>
        <w:t xml:space="preserve">e </w:t>
      </w:r>
      <w:r w:rsidRPr="0002282B">
        <w:rPr>
          <w:rFonts w:ascii="Calibri Light" w:eastAsia="Times New Roman" w:hAnsi="Calibri Light" w:cs="Times New Roman"/>
          <w:spacing w:val="5"/>
          <w:sz w:val="24"/>
          <w:szCs w:val="24"/>
          <w:lang w:eastAsia="fr-FR"/>
        </w:rPr>
        <w:t>charg</w:t>
      </w:r>
      <w:r w:rsidRPr="0002282B">
        <w:rPr>
          <w:rFonts w:ascii="Calibri Light" w:eastAsia="Times New Roman" w:hAnsi="Calibri Light" w:cs="Times New Roman"/>
          <w:sz w:val="24"/>
          <w:szCs w:val="24"/>
          <w:lang w:eastAsia="fr-FR"/>
        </w:rPr>
        <w:t xml:space="preserve">é </w:t>
      </w:r>
      <w:r w:rsidRPr="0002282B">
        <w:rPr>
          <w:rFonts w:ascii="Calibri Light" w:eastAsia="Times New Roman" w:hAnsi="Calibri Light" w:cs="Times New Roman"/>
          <w:spacing w:val="5"/>
          <w:sz w:val="24"/>
          <w:szCs w:val="24"/>
          <w:lang w:eastAsia="fr-FR"/>
        </w:rPr>
        <w:t xml:space="preserve">du </w:t>
      </w:r>
      <w:r w:rsidRPr="0002282B">
        <w:rPr>
          <w:rFonts w:ascii="Calibri Light" w:eastAsia="Times New Roman" w:hAnsi="Calibri Light" w:cs="Times New Roman"/>
          <w:sz w:val="24"/>
          <w:szCs w:val="24"/>
          <w:lang w:eastAsia="fr-FR"/>
        </w:rPr>
        <w:t xml:space="preserve">paiement est le Receveur Municipal de la Commune de </w:t>
      </w:r>
      <w:r w:rsidRPr="0002282B">
        <w:rPr>
          <w:rFonts w:ascii="Times New Roman" w:eastAsia="Times New Roman" w:hAnsi="Times New Roman" w:cs="Times New Roman"/>
          <w:sz w:val="24"/>
          <w:szCs w:val="24"/>
          <w:lang w:eastAsia="fr-FR"/>
        </w:rPr>
        <w:t xml:space="preserve">KAR-HAY. </w:t>
      </w:r>
    </w:p>
    <w:p w:rsidR="0002282B" w:rsidRPr="0002282B" w:rsidRDefault="0002282B" w:rsidP="0002282B">
      <w:pPr>
        <w:widowControl w:val="0"/>
        <w:suppressAutoHyphens/>
        <w:autoSpaceDE w:val="0"/>
        <w:autoSpaceDN w:val="0"/>
        <w:adjustRightInd w:val="0"/>
        <w:spacing w:after="0" w:line="240" w:lineRule="auto"/>
        <w:ind w:left="426" w:right="-34" w:hanging="284"/>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Les responsables compétents pour fournir les rensei</w:t>
      </w:r>
      <w:r w:rsidRPr="0002282B">
        <w:rPr>
          <w:rFonts w:ascii="Calibri Light" w:eastAsia="Times New Roman" w:hAnsi="Calibri Light" w:cs="Times New Roman"/>
          <w:spacing w:val="3"/>
          <w:sz w:val="24"/>
          <w:szCs w:val="24"/>
          <w:lang w:eastAsia="fr-FR"/>
        </w:rPr>
        <w:t>gnement</w:t>
      </w:r>
      <w:r w:rsidRPr="0002282B">
        <w:rPr>
          <w:rFonts w:ascii="Calibri Light" w:eastAsia="Times New Roman" w:hAnsi="Calibri Light" w:cs="Times New Roman"/>
          <w:sz w:val="24"/>
          <w:szCs w:val="24"/>
          <w:lang w:eastAsia="fr-FR"/>
        </w:rPr>
        <w:t xml:space="preserve">s </w:t>
      </w:r>
      <w:r w:rsidRPr="0002282B">
        <w:rPr>
          <w:rFonts w:ascii="Calibri Light" w:eastAsia="Times New Roman" w:hAnsi="Calibri Light" w:cs="Times New Roman"/>
          <w:spacing w:val="3"/>
          <w:sz w:val="24"/>
          <w:szCs w:val="24"/>
          <w:lang w:eastAsia="fr-FR"/>
        </w:rPr>
        <w:t>a</w:t>
      </w:r>
      <w:r w:rsidRPr="0002282B">
        <w:rPr>
          <w:rFonts w:ascii="Calibri Light" w:eastAsia="Times New Roman" w:hAnsi="Calibri Light" w:cs="Times New Roman"/>
          <w:sz w:val="24"/>
          <w:szCs w:val="24"/>
          <w:lang w:eastAsia="fr-FR"/>
        </w:rPr>
        <w:t xml:space="preserve">u </w:t>
      </w:r>
      <w:r w:rsidRPr="0002282B">
        <w:rPr>
          <w:rFonts w:ascii="Calibri Light" w:eastAsia="Times New Roman" w:hAnsi="Calibri Light" w:cs="Times New Roman"/>
          <w:spacing w:val="3"/>
          <w:sz w:val="24"/>
          <w:szCs w:val="24"/>
          <w:lang w:eastAsia="fr-FR"/>
        </w:rPr>
        <w:t>titr</w:t>
      </w:r>
      <w:r w:rsidRPr="0002282B">
        <w:rPr>
          <w:rFonts w:ascii="Calibri Light" w:eastAsia="Times New Roman" w:hAnsi="Calibri Light" w:cs="Times New Roman"/>
          <w:sz w:val="24"/>
          <w:szCs w:val="24"/>
          <w:lang w:eastAsia="fr-FR"/>
        </w:rPr>
        <w:t xml:space="preserve">e </w:t>
      </w:r>
      <w:r w:rsidRPr="0002282B">
        <w:rPr>
          <w:rFonts w:ascii="Calibri Light" w:eastAsia="Times New Roman" w:hAnsi="Calibri Light" w:cs="Times New Roman"/>
          <w:spacing w:val="3"/>
          <w:sz w:val="24"/>
          <w:szCs w:val="24"/>
          <w:lang w:eastAsia="fr-FR"/>
        </w:rPr>
        <w:t>d</w:t>
      </w:r>
      <w:r w:rsidRPr="0002282B">
        <w:rPr>
          <w:rFonts w:ascii="Calibri Light" w:eastAsia="Times New Roman" w:hAnsi="Calibri Light" w:cs="Times New Roman"/>
          <w:sz w:val="24"/>
          <w:szCs w:val="24"/>
          <w:lang w:eastAsia="fr-FR"/>
        </w:rPr>
        <w:t xml:space="preserve">e </w:t>
      </w:r>
      <w:r w:rsidRPr="0002282B">
        <w:rPr>
          <w:rFonts w:ascii="Calibri Light" w:eastAsia="Times New Roman" w:hAnsi="Calibri Light" w:cs="Times New Roman"/>
          <w:spacing w:val="3"/>
          <w:sz w:val="24"/>
          <w:szCs w:val="24"/>
          <w:lang w:eastAsia="fr-FR"/>
        </w:rPr>
        <w:t>l’exécutio</w:t>
      </w:r>
      <w:r w:rsidRPr="0002282B">
        <w:rPr>
          <w:rFonts w:ascii="Calibri Light" w:eastAsia="Times New Roman" w:hAnsi="Calibri Light" w:cs="Times New Roman"/>
          <w:sz w:val="24"/>
          <w:szCs w:val="24"/>
          <w:lang w:eastAsia="fr-FR"/>
        </w:rPr>
        <w:t xml:space="preserve">n </w:t>
      </w:r>
      <w:r w:rsidRPr="0002282B">
        <w:rPr>
          <w:rFonts w:ascii="Calibri Light" w:eastAsia="Times New Roman" w:hAnsi="Calibri Light" w:cs="Times New Roman"/>
          <w:spacing w:val="3"/>
          <w:sz w:val="24"/>
          <w:szCs w:val="24"/>
          <w:lang w:eastAsia="fr-FR"/>
        </w:rPr>
        <w:t>d</w:t>
      </w:r>
      <w:r w:rsidRPr="0002282B">
        <w:rPr>
          <w:rFonts w:ascii="Calibri Light" w:eastAsia="Times New Roman" w:hAnsi="Calibri Light" w:cs="Times New Roman"/>
          <w:sz w:val="24"/>
          <w:szCs w:val="24"/>
          <w:lang w:eastAsia="fr-FR"/>
        </w:rPr>
        <w:t xml:space="preserve">u </w:t>
      </w:r>
      <w:r w:rsidRPr="0002282B">
        <w:rPr>
          <w:rFonts w:ascii="Calibri Light" w:eastAsia="Times New Roman" w:hAnsi="Calibri Light" w:cs="Times New Roman"/>
          <w:spacing w:val="3"/>
          <w:sz w:val="24"/>
          <w:szCs w:val="24"/>
          <w:lang w:eastAsia="fr-FR"/>
        </w:rPr>
        <w:t xml:space="preserve">présent </w:t>
      </w:r>
      <w:r w:rsidRPr="0002282B">
        <w:rPr>
          <w:rFonts w:ascii="Calibri Light" w:eastAsia="Times New Roman" w:hAnsi="Calibri Light" w:cs="Times New Roman"/>
          <w:sz w:val="24"/>
          <w:szCs w:val="24"/>
          <w:lang w:eastAsia="fr-FR"/>
        </w:rPr>
        <w:t xml:space="preserve">marché </w:t>
      </w:r>
    </w:p>
    <w:p w:rsidR="0002282B" w:rsidRPr="0002282B" w:rsidRDefault="008B5A89" w:rsidP="0002282B">
      <w:pPr>
        <w:widowControl w:val="0"/>
        <w:suppressAutoHyphens/>
        <w:autoSpaceDE w:val="0"/>
        <w:autoSpaceDN w:val="0"/>
        <w:adjustRightInd w:val="0"/>
        <w:spacing w:after="0" w:line="240" w:lineRule="auto"/>
        <w:ind w:left="426" w:right="-34" w:hanging="284"/>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Sont</w:t>
      </w:r>
      <w:r w:rsidR="0002282B" w:rsidRPr="0002282B">
        <w:rPr>
          <w:rFonts w:ascii="Calibri Light" w:eastAsia="Times New Roman" w:hAnsi="Calibri Light" w:cs="Times New Roman"/>
          <w:sz w:val="24"/>
          <w:szCs w:val="24"/>
          <w:lang w:eastAsia="fr-FR"/>
        </w:rPr>
        <w:t> : l’Autorité Contractante, le Chef de Service du Marché et l’Ingénieur du Marché.</w:t>
      </w:r>
    </w:p>
    <w:p w:rsidR="0002282B" w:rsidRPr="0002282B" w:rsidRDefault="0002282B" w:rsidP="0002282B">
      <w:pPr>
        <w:widowControl w:val="0"/>
        <w:suppressAutoHyphens/>
        <w:autoSpaceDE w:val="0"/>
        <w:autoSpaceDN w:val="0"/>
        <w:adjustRightInd w:val="0"/>
        <w:spacing w:after="0" w:line="240" w:lineRule="auto"/>
        <w:ind w:left="426" w:right="-34" w:hanging="284"/>
        <w:jc w:val="both"/>
        <w:textAlignment w:val="baseline"/>
        <w:rPr>
          <w:rFonts w:ascii="Calibri Light" w:eastAsia="Times New Roman" w:hAnsi="Calibri Light" w:cs="Times New Roman"/>
          <w:sz w:val="24"/>
          <w:szCs w:val="24"/>
          <w:lang w:eastAsia="fr-FR"/>
        </w:rPr>
      </w:pPr>
    </w:p>
    <w:p w:rsidR="0002282B" w:rsidRPr="0002282B" w:rsidRDefault="0002282B" w:rsidP="0002282B">
      <w:pPr>
        <w:widowControl w:val="0"/>
        <w:autoSpaceDE w:val="0"/>
        <w:autoSpaceDN w:val="0"/>
        <w:adjustRightInd w:val="0"/>
        <w:spacing w:after="120" w:line="240" w:lineRule="auto"/>
        <w:ind w:left="1134" w:right="862" w:hanging="1134"/>
        <w:rPr>
          <w:rFonts w:ascii="Times New Roman" w:eastAsia="Times New Roman" w:hAnsi="Times New Roman" w:cs="Times New Roman"/>
          <w:color w:val="000000"/>
          <w:lang w:eastAsia="fr-FR"/>
        </w:rPr>
      </w:pPr>
      <w:r w:rsidRPr="0002282B">
        <w:rPr>
          <w:rFonts w:ascii="Times New Roman" w:eastAsia="Times New Roman" w:hAnsi="Times New Roman" w:cs="Times New Roman"/>
          <w:b/>
          <w:bCs/>
          <w:color w:val="221F1F"/>
          <w:u w:val="single"/>
          <w:lang w:eastAsia="fr-FR"/>
        </w:rPr>
        <w:t>Article4</w:t>
      </w:r>
      <w:r w:rsidRPr="0002282B">
        <w:rPr>
          <w:rFonts w:ascii="Times New Roman" w:eastAsia="Times New Roman" w:hAnsi="Times New Roman" w:cs="Times New Roman"/>
          <w:b/>
          <w:bCs/>
          <w:color w:val="221F1F"/>
          <w:lang w:eastAsia="fr-FR"/>
        </w:rPr>
        <w:t>: Langue, loi et réglementation applicables</w:t>
      </w:r>
    </w:p>
    <w:p w:rsidR="0002282B" w:rsidRPr="0002282B" w:rsidRDefault="0002282B" w:rsidP="0002282B">
      <w:pPr>
        <w:autoSpaceDE w:val="0"/>
        <w:autoSpaceDN w:val="0"/>
        <w:adjustRightInd w:val="0"/>
        <w:spacing w:after="0" w:line="240" w:lineRule="auto"/>
        <w:rPr>
          <w:rFonts w:ascii="Times New Roman" w:eastAsia="Calibri" w:hAnsi="Times New Roman" w:cs="Times New Roman"/>
        </w:rPr>
      </w:pPr>
      <w:r w:rsidRPr="0002282B">
        <w:rPr>
          <w:rFonts w:ascii="Times New Roman" w:eastAsia="Calibri" w:hAnsi="Times New Roman" w:cs="Times New Roman"/>
          <w:b/>
        </w:rPr>
        <w:t>4.1</w:t>
      </w:r>
      <w:r w:rsidRPr="0002282B">
        <w:rPr>
          <w:rFonts w:ascii="Times New Roman" w:eastAsia="Calibri" w:hAnsi="Times New Roman" w:cs="Times New Roman"/>
        </w:rPr>
        <w:t>. La langue utilisée est le [Français et/ou l’Anglais.]</w:t>
      </w:r>
    </w:p>
    <w:p w:rsidR="0002282B" w:rsidRPr="0002282B" w:rsidRDefault="0002282B" w:rsidP="0002282B">
      <w:pPr>
        <w:autoSpaceDE w:val="0"/>
        <w:autoSpaceDN w:val="0"/>
        <w:adjustRightInd w:val="0"/>
        <w:spacing w:after="0" w:line="240" w:lineRule="auto"/>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rPr>
      </w:pPr>
      <w:r w:rsidRPr="0002282B">
        <w:rPr>
          <w:rFonts w:ascii="Times New Roman" w:eastAsia="Calibri" w:hAnsi="Times New Roman" w:cs="Times New Roman"/>
          <w:b/>
        </w:rPr>
        <w:t>4.2</w:t>
      </w:r>
      <w:r w:rsidRPr="0002282B">
        <w:rPr>
          <w:rFonts w:ascii="Times New Roman" w:eastAsia="Calibri" w:hAnsi="Times New Roman" w:cs="Times New Roman"/>
        </w:rPr>
        <w:t>. L’entrepreneur s’engage à observer les lois, règlements en vigueur en République du Cameroun et ce, aussi bien dans sa propre organisation que dans la réalisation du marché.</w:t>
      </w:r>
    </w:p>
    <w:p w:rsidR="0002282B" w:rsidRPr="0002282B" w:rsidRDefault="0002282B" w:rsidP="0002282B">
      <w:pPr>
        <w:autoSpaceDE w:val="0"/>
        <w:autoSpaceDN w:val="0"/>
        <w:adjustRightInd w:val="0"/>
        <w:spacing w:after="0" w:line="240" w:lineRule="auto"/>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02282B" w:rsidRPr="0002282B" w:rsidRDefault="0002282B" w:rsidP="0002282B">
      <w:pPr>
        <w:widowControl w:val="0"/>
        <w:autoSpaceDE w:val="0"/>
        <w:autoSpaceDN w:val="0"/>
        <w:adjustRightInd w:val="0"/>
        <w:spacing w:after="0" w:line="240" w:lineRule="auto"/>
        <w:ind w:right="95"/>
        <w:jc w:val="both"/>
        <w:rPr>
          <w:rFonts w:ascii="Times New Roman" w:eastAsia="Times New Roman" w:hAnsi="Times New Roman" w:cs="Times New Roman"/>
          <w:color w:val="000000"/>
          <w:lang w:eastAsia="fr-FR"/>
        </w:rPr>
      </w:pPr>
    </w:p>
    <w:p w:rsidR="0002282B" w:rsidRPr="0002282B" w:rsidRDefault="0002282B" w:rsidP="0002282B">
      <w:pPr>
        <w:widowControl w:val="0"/>
        <w:autoSpaceDE w:val="0"/>
        <w:autoSpaceDN w:val="0"/>
        <w:adjustRightInd w:val="0"/>
        <w:spacing w:after="120" w:line="240" w:lineRule="auto"/>
        <w:ind w:right="-20"/>
        <w:rPr>
          <w:rFonts w:ascii="Times New Roman" w:eastAsia="Times New Roman" w:hAnsi="Times New Roman" w:cs="Times New Roman"/>
          <w:b/>
          <w:bCs/>
          <w:color w:val="221F1F"/>
          <w:lang w:eastAsia="fr-FR"/>
        </w:rPr>
      </w:pPr>
      <w:r w:rsidRPr="0002282B">
        <w:rPr>
          <w:rFonts w:ascii="Times New Roman" w:eastAsia="Times New Roman" w:hAnsi="Times New Roman" w:cs="Times New Roman"/>
          <w:b/>
          <w:bCs/>
          <w:color w:val="221F1F"/>
          <w:u w:val="single"/>
          <w:lang w:eastAsia="fr-FR"/>
        </w:rPr>
        <w:t>Article5</w:t>
      </w:r>
      <w:r w:rsidRPr="0002282B">
        <w:rPr>
          <w:rFonts w:ascii="Times New Roman" w:eastAsia="Times New Roman" w:hAnsi="Times New Roman" w:cs="Times New Roman"/>
          <w:b/>
          <w:bCs/>
          <w:color w:val="221F1F"/>
          <w:lang w:eastAsia="fr-FR"/>
        </w:rPr>
        <w:t xml:space="preserve">: </w:t>
      </w:r>
      <w:r w:rsidRPr="0002282B">
        <w:rPr>
          <w:rFonts w:ascii="Times New Roman" w:eastAsia="Times New Roman" w:hAnsi="Times New Roman" w:cs="Times New Roman"/>
          <w:b/>
          <w:bCs/>
          <w:color w:val="221F1F"/>
          <w:spacing w:val="5"/>
          <w:lang w:eastAsia="fr-FR"/>
        </w:rPr>
        <w:t>Pièce</w:t>
      </w:r>
      <w:r w:rsidRPr="0002282B">
        <w:rPr>
          <w:rFonts w:ascii="Times New Roman" w:eastAsia="Times New Roman" w:hAnsi="Times New Roman" w:cs="Times New Roman"/>
          <w:b/>
          <w:bCs/>
          <w:color w:val="221F1F"/>
          <w:lang w:eastAsia="fr-FR"/>
        </w:rPr>
        <w:t xml:space="preserve">s </w:t>
      </w:r>
      <w:r w:rsidRPr="0002282B">
        <w:rPr>
          <w:rFonts w:ascii="Times New Roman" w:eastAsia="Times New Roman" w:hAnsi="Times New Roman" w:cs="Times New Roman"/>
          <w:b/>
          <w:bCs/>
          <w:color w:val="221F1F"/>
          <w:spacing w:val="5"/>
          <w:lang w:eastAsia="fr-FR"/>
        </w:rPr>
        <w:t>constitutive</w:t>
      </w:r>
      <w:r w:rsidRPr="0002282B">
        <w:rPr>
          <w:rFonts w:ascii="Times New Roman" w:eastAsia="Times New Roman" w:hAnsi="Times New Roman" w:cs="Times New Roman"/>
          <w:b/>
          <w:bCs/>
          <w:color w:val="221F1F"/>
          <w:lang w:eastAsia="fr-FR"/>
        </w:rPr>
        <w:t xml:space="preserve">s </w:t>
      </w:r>
      <w:r w:rsidRPr="0002282B">
        <w:rPr>
          <w:rFonts w:ascii="Times New Roman" w:eastAsia="Times New Roman" w:hAnsi="Times New Roman" w:cs="Times New Roman"/>
          <w:b/>
          <w:bCs/>
          <w:color w:val="221F1F"/>
          <w:spacing w:val="5"/>
          <w:lang w:eastAsia="fr-FR"/>
        </w:rPr>
        <w:t>d</w:t>
      </w:r>
      <w:r w:rsidRPr="0002282B">
        <w:rPr>
          <w:rFonts w:ascii="Times New Roman" w:eastAsia="Times New Roman" w:hAnsi="Times New Roman" w:cs="Times New Roman"/>
          <w:b/>
          <w:bCs/>
          <w:color w:val="221F1F"/>
          <w:lang w:eastAsia="fr-FR"/>
        </w:rPr>
        <w:t xml:space="preserve">u </w:t>
      </w:r>
      <w:r w:rsidRPr="0002282B">
        <w:rPr>
          <w:rFonts w:ascii="Times New Roman" w:eastAsia="Times New Roman" w:hAnsi="Times New Roman" w:cs="Times New Roman"/>
          <w:b/>
          <w:bCs/>
          <w:color w:val="221F1F"/>
          <w:spacing w:val="5"/>
          <w:lang w:eastAsia="fr-FR"/>
        </w:rPr>
        <w:t xml:space="preserve">marché </w:t>
      </w:r>
      <w:r w:rsidRPr="0002282B">
        <w:rPr>
          <w:rFonts w:ascii="Times New Roman" w:eastAsia="Times New Roman" w:hAnsi="Times New Roman" w:cs="Times New Roman"/>
          <w:b/>
          <w:bCs/>
          <w:color w:val="221F1F"/>
          <w:lang w:eastAsia="fr-FR"/>
        </w:rPr>
        <w:t>(CCAGArticle4)</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Les pièces contractuelles constitutives du présent marché sont par ordre de priorité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1. La lettre de soumission ou l’acte d’engagement;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2. La soumission de l’entrepreneur et ses annexes dans toutes les dispositions non contraires au Cahier des Clauses Administratives Particulières et au Cahier des Clauses Techniques Particulières ci-dessous visés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3. Le Cahier des Clauses Administratives Particulières (CCAP)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4. Le Cahier des Clauses Techniques Particulières (CCTP)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5. 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xml:space="preserve">6. Les plans d’exécution approuvés ;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7. Le Cahier des Clauses Administratives Générales (CCAG) applicables aux Marchés Publics de travaux mis en vigueur par arrêté N° 033/CAB/PM du 13 février 2007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xml:space="preserve">8. Le ou les Cahiers des Clauses Techniques Générales (CCTG) applicables aux prestations faisant l’objet du marché.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r w:rsidRPr="0002282B">
        <w:rPr>
          <w:rFonts w:ascii="Times New Roman" w:eastAsia="Calibri" w:hAnsi="Times New Roman" w:cs="Times New Roman"/>
          <w:b/>
          <w:bCs/>
        </w:rPr>
        <w:t>Article 6 : Textes généraux applicables</w:t>
      </w:r>
    </w:p>
    <w:p w:rsidR="0002282B" w:rsidRPr="0002282B" w:rsidRDefault="0002282B" w:rsidP="0002282B">
      <w:pPr>
        <w:suppressAutoHyphens/>
        <w:autoSpaceDN w:val="0"/>
        <w:spacing w:after="0" w:line="240" w:lineRule="auto"/>
        <w:ind w:left="142"/>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La présente Lettre-Commande est soumise aux textes généraux ci-après :</w:t>
      </w:r>
    </w:p>
    <w:p w:rsidR="0002282B" w:rsidRPr="0002282B" w:rsidRDefault="0002282B" w:rsidP="0002282B">
      <w:pPr>
        <w:widowControl w:val="0"/>
        <w:numPr>
          <w:ilvl w:val="0"/>
          <w:numId w:val="64"/>
        </w:numPr>
        <w:autoSpaceDE w:val="0"/>
        <w:autoSpaceDN w:val="0"/>
        <w:spacing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Loi  n°96/06  du  18  janvier  1996  portent  révision  de  la  constitution  du  02 Juin  1972,  modifiée  et  complétée  par  la  loi  n°2008/001  du  14  Avril2008 ;</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Loi n° 2006/012 du 29 décembre 2006 fixant le régime général des contrats de partenariat;</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Loi n° 2008/009 du 16 juillet 2008 fixant le régime fiscal, financier et comptable applicable aux contrats de partenariat;</w:t>
      </w:r>
    </w:p>
    <w:p w:rsidR="0002282B" w:rsidRPr="0002282B" w:rsidRDefault="0002282B" w:rsidP="0002282B">
      <w:pPr>
        <w:widowControl w:val="0"/>
        <w:numPr>
          <w:ilvl w:val="0"/>
          <w:numId w:val="64"/>
        </w:numPr>
        <w:autoSpaceDE w:val="0"/>
        <w:autoSpaceDN w:val="0"/>
        <w:spacing w:before="38"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Loi n°2016/007 du 12 juillet 2016 portant Code pénal;</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Loi  n°2017/010  du  12  juillet  2017  portant  statut  général  des  établissements  publics;</w:t>
      </w:r>
    </w:p>
    <w:p w:rsidR="0002282B" w:rsidRPr="0002282B" w:rsidRDefault="0002282B" w:rsidP="0002282B">
      <w:pPr>
        <w:widowControl w:val="0"/>
        <w:numPr>
          <w:ilvl w:val="0"/>
          <w:numId w:val="64"/>
        </w:numPr>
        <w:autoSpaceDE w:val="0"/>
        <w:autoSpaceDN w:val="0"/>
        <w:spacing w:before="41"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Loi  n°2017/011  du  12  juillet  2017  portant  statut  général  des  entreprises  publiques;</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Loi  n°2018/011  du  11 juillet  2018  portant  Code  de  transparence  et  de  bonne  Gouvernance  dans  la  gestion  des  Finances  Publiques  au  Cameroun;</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Loi  n°2018/012  du  11  juillet  2018  portant  Régime  Financier  de  l’Etat  et  des  Autres Entités Publiques;</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Loi  n°2018/022  du  11  décembre  2018  portant  loi  de  finances  de  la  République  du  Cameroun  pour  l’exercice  2020;</w:t>
      </w:r>
    </w:p>
    <w:p w:rsidR="0002282B" w:rsidRPr="0002282B" w:rsidRDefault="0002282B" w:rsidP="0002282B">
      <w:pPr>
        <w:widowControl w:val="0"/>
        <w:numPr>
          <w:ilvl w:val="0"/>
          <w:numId w:val="64"/>
        </w:numPr>
        <w:autoSpaceDE w:val="0"/>
        <w:autoSpaceDN w:val="0"/>
        <w:spacing w:before="38"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Loi n°2019/024 du 24 décembre 2019 portant Code général des Collectivités Territoriales Décentralisées;</w:t>
      </w:r>
    </w:p>
    <w:p w:rsidR="0002282B" w:rsidRPr="0002282B" w:rsidRDefault="0002282B" w:rsidP="0002282B">
      <w:pPr>
        <w:widowControl w:val="0"/>
        <w:numPr>
          <w:ilvl w:val="0"/>
          <w:numId w:val="64"/>
        </w:numPr>
        <w:autoSpaceDE w:val="0"/>
        <w:autoSpaceDN w:val="0"/>
        <w:spacing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n°77/41  du  03  février  1977  fixant  les  attributions  et  l’organisation  des  contrôles  financiers;</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n°78/470 du 03 novembre 1978 relatif à l’apurement des comptes et à la sanction des responsabilités des Comptables;</w:t>
      </w:r>
    </w:p>
    <w:p w:rsidR="0002282B" w:rsidRPr="0002282B" w:rsidRDefault="0002282B" w:rsidP="0002282B">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02282B" w:rsidRPr="0002282B" w:rsidRDefault="0002282B" w:rsidP="0002282B">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n°2003/011 / PM  du  09  janvier  2003  portant  nomenclature  budgétaire  de  l’Etat;</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n°2005/441 du 1</w:t>
      </w:r>
      <w:r w:rsidRPr="0002282B">
        <w:rPr>
          <w:rFonts w:ascii="Times New Roman" w:eastAsia="Calibri" w:hAnsi="Times New Roman" w:cs="Times New Roman"/>
          <w:position w:val="8"/>
        </w:rPr>
        <w:t xml:space="preserve">er </w:t>
      </w:r>
      <w:r w:rsidRPr="0002282B">
        <w:rPr>
          <w:rFonts w:ascii="Times New Roman" w:eastAsia="Calibri" w:hAnsi="Times New Roman" w:cs="Times New Roman"/>
        </w:rPr>
        <w:t>novembre 2005 fixant les conditions d’installation et de prise en charge de moyens de communication dans les services publics;</w:t>
      </w:r>
    </w:p>
    <w:p w:rsidR="0002282B" w:rsidRPr="0002282B" w:rsidRDefault="0002282B" w:rsidP="0002282B">
      <w:pPr>
        <w:widowControl w:val="0"/>
        <w:numPr>
          <w:ilvl w:val="0"/>
          <w:numId w:val="64"/>
        </w:numPr>
        <w:autoSpaceDE w:val="0"/>
        <w:autoSpaceDN w:val="0"/>
        <w:spacing w:before="41" w:after="0" w:line="273"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02282B" w:rsidRPr="0002282B" w:rsidRDefault="0002282B" w:rsidP="0002282B">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n°2010/1735 /PM  du 01  juin  2010  fixant  la  nomenclature  Budgétaire  des  Collectivités Territoriales  Décentralisées;</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n°2012/079 du 09 mars 2012 portant régime de la déconcentration de la gestion des personnels de l’Etat et de la solde;</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n°2013/006  du  28 février  2013 portant  organisation  du  Ministère des Finances;</w:t>
      </w:r>
    </w:p>
    <w:p w:rsidR="0002282B" w:rsidRPr="0002282B" w:rsidRDefault="0002282B" w:rsidP="0002282B">
      <w:pPr>
        <w:widowControl w:val="0"/>
        <w:numPr>
          <w:ilvl w:val="0"/>
          <w:numId w:val="64"/>
        </w:numPr>
        <w:autoSpaceDE w:val="0"/>
        <w:autoSpaceDN w:val="0"/>
        <w:spacing w:before="78"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n°2013/059  du  15 mai  2013  fixant  le  Régime  particulier  du  Contrôle  Administratif  des  Finances  Publiques;</w:t>
      </w:r>
    </w:p>
    <w:p w:rsidR="0002282B" w:rsidRPr="0002282B" w:rsidRDefault="0002282B" w:rsidP="0002282B">
      <w:pPr>
        <w:widowControl w:val="0"/>
        <w:numPr>
          <w:ilvl w:val="0"/>
          <w:numId w:val="64"/>
        </w:numPr>
        <w:autoSpaceDE w:val="0"/>
        <w:autoSpaceDN w:val="0"/>
        <w:spacing w:before="38"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n°2013/160 du 15 mai 2013 portant Règlement  Général  de  la  Comptabilité  Publique;</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n°2015/405 du 16 septembre 2015 fixant les modalités de rémunération des Délégués du Gouvernement, des Maires et de leurs Adjoints;</w:t>
      </w:r>
    </w:p>
    <w:p w:rsidR="0002282B" w:rsidRPr="0002282B" w:rsidRDefault="0002282B" w:rsidP="0002282B">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02282B" w:rsidRPr="0002282B" w:rsidRDefault="0002282B" w:rsidP="0002282B">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n°2018/355 du 12 juin 2018 fixant les règles communes applicables aux marchés des Entreprises Publiques;</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n°2018 /366  du 20 juin 2018  portant  Code  des  Marchés  Publics;</w:t>
      </w:r>
    </w:p>
    <w:p w:rsidR="0002282B" w:rsidRPr="0002282B" w:rsidRDefault="0002282B" w:rsidP="0002282B">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02282B" w:rsidRPr="0002282B" w:rsidRDefault="0002282B" w:rsidP="0002282B">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n°2019/281 du 31 mai 2019 fixant le calendrier budgétaire de l’Etat;</w:t>
      </w:r>
    </w:p>
    <w:p w:rsidR="0002282B" w:rsidRPr="0002282B" w:rsidRDefault="0002282B" w:rsidP="0002282B">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02282B" w:rsidRPr="0002282B" w:rsidRDefault="0002282B" w:rsidP="0002282B">
      <w:pPr>
        <w:widowControl w:val="0"/>
        <w:numPr>
          <w:ilvl w:val="0"/>
          <w:numId w:val="64"/>
        </w:numPr>
        <w:autoSpaceDE w:val="0"/>
        <w:autoSpaceDN w:val="0"/>
        <w:spacing w:before="17"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n°2019 /321 du 19 juin 2019  fixant  les catégories  d’entreprises  publiques, la  rémunération, les  indemnités  et  les  avantages  de  leurs</w:t>
      </w:r>
      <w:r w:rsidR="007347E0">
        <w:rPr>
          <w:rFonts w:ascii="Times New Roman" w:eastAsia="Calibri" w:hAnsi="Times New Roman" w:cs="Times New Roman"/>
        </w:rPr>
        <w:t xml:space="preserve"> </w:t>
      </w:r>
      <w:r w:rsidRPr="0002282B">
        <w:rPr>
          <w:rFonts w:ascii="Times New Roman" w:eastAsia="Calibri" w:hAnsi="Times New Roman" w:cs="Times New Roman"/>
        </w:rPr>
        <w:t>dirigeants ;</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Décret n°2019 /322 du 19 juin 2019  fixant  les catégories  d’Etablissements publics, la  rémunération, les  indemnités  et  les  avantages  de  leurs</w:t>
      </w:r>
      <w:r w:rsidR="007347E0">
        <w:rPr>
          <w:rFonts w:ascii="Times New Roman" w:eastAsia="Calibri" w:hAnsi="Times New Roman" w:cs="Times New Roman"/>
        </w:rPr>
        <w:t xml:space="preserve"> </w:t>
      </w:r>
      <w:r w:rsidRPr="0002282B">
        <w:rPr>
          <w:rFonts w:ascii="Times New Roman" w:eastAsia="Calibri" w:hAnsi="Times New Roman" w:cs="Times New Roman"/>
        </w:rPr>
        <w:t>dirigeants ;</w:t>
      </w:r>
    </w:p>
    <w:p w:rsidR="0002282B" w:rsidRPr="0002282B" w:rsidRDefault="0002282B" w:rsidP="0002282B">
      <w:pPr>
        <w:widowControl w:val="0"/>
        <w:numPr>
          <w:ilvl w:val="0"/>
          <w:numId w:val="64"/>
        </w:numPr>
        <w:autoSpaceDE w:val="0"/>
        <w:autoSpaceDN w:val="0"/>
        <w:spacing w:before="38" w:after="0" w:line="273"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02282B" w:rsidRPr="0002282B" w:rsidRDefault="0002282B" w:rsidP="0002282B">
      <w:pPr>
        <w:widowControl w:val="0"/>
        <w:numPr>
          <w:ilvl w:val="0"/>
          <w:numId w:val="64"/>
        </w:numPr>
        <w:autoSpaceDE w:val="0"/>
        <w:autoSpaceDN w:val="0"/>
        <w:spacing w:before="17" w:after="0" w:line="273"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02282B" w:rsidRPr="0002282B" w:rsidRDefault="0002282B" w:rsidP="0002282B">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Arrêté n°403/A/MINMAP/CAB du 21 octobre2019</w:t>
      </w:r>
    </w:p>
    <w:p w:rsidR="0002282B" w:rsidRPr="0002282B" w:rsidRDefault="0002282B" w:rsidP="0002282B">
      <w:pPr>
        <w:widowControl w:val="0"/>
        <w:numPr>
          <w:ilvl w:val="0"/>
          <w:numId w:val="64"/>
        </w:numPr>
        <w:autoSpaceDE w:val="0"/>
        <w:autoSpaceDN w:val="0"/>
        <w:spacing w:before="40" w:after="0" w:line="278"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02282B" w:rsidRPr="0002282B" w:rsidRDefault="0002282B" w:rsidP="0002282B">
      <w:pPr>
        <w:widowControl w:val="0"/>
        <w:numPr>
          <w:ilvl w:val="0"/>
          <w:numId w:val="64"/>
        </w:numPr>
        <w:autoSpaceDE w:val="0"/>
        <w:autoSpaceDN w:val="0"/>
        <w:spacing w:before="12" w:after="0" w:line="273"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02282B" w:rsidRPr="0002282B" w:rsidRDefault="0002282B" w:rsidP="0002282B">
      <w:pPr>
        <w:widowControl w:val="0"/>
        <w:numPr>
          <w:ilvl w:val="0"/>
          <w:numId w:val="64"/>
        </w:numPr>
        <w:autoSpaceDE w:val="0"/>
        <w:autoSpaceDN w:val="0"/>
        <w:spacing w:before="15"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Circulairen°003/CAB/PMdu18avril2008relativeaurespectdesrèglesrégissantlapassation,l’exécutionetlecontrôle</w:t>
      </w:r>
      <w:r w:rsidRPr="0002282B">
        <w:rPr>
          <w:rFonts w:ascii="Times New Roman" w:eastAsia="Calibri" w:hAnsi="Times New Roman" w:cs="Times New Roman"/>
          <w:spacing w:val="2"/>
        </w:rPr>
        <w:t>des</w:t>
      </w:r>
      <w:r w:rsidRPr="0002282B">
        <w:rPr>
          <w:rFonts w:ascii="Times New Roman" w:eastAsia="Calibri" w:hAnsi="Times New Roman" w:cs="Times New Roman"/>
        </w:rPr>
        <w:t>marchéspublics;</w:t>
      </w:r>
    </w:p>
    <w:p w:rsidR="0002282B" w:rsidRPr="0002282B" w:rsidRDefault="0002282B" w:rsidP="0002282B">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Circulaire n°0000000004/CAB/MINFI du 18 mai 2012portant Instructions relatives à la tenue de la Comptabilité- Matières;</w:t>
      </w:r>
    </w:p>
    <w:p w:rsidR="0002282B" w:rsidRPr="0002282B" w:rsidRDefault="0002282B" w:rsidP="0002282B">
      <w:pPr>
        <w:widowControl w:val="0"/>
        <w:numPr>
          <w:ilvl w:val="0"/>
          <w:numId w:val="64"/>
        </w:numPr>
        <w:autoSpaceDE w:val="0"/>
        <w:autoSpaceDN w:val="0"/>
        <w:spacing w:before="40" w:after="0" w:line="278"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02282B" w:rsidRPr="0002282B" w:rsidRDefault="0002282B" w:rsidP="0002282B">
      <w:pPr>
        <w:widowControl w:val="0"/>
        <w:numPr>
          <w:ilvl w:val="0"/>
          <w:numId w:val="64"/>
        </w:numPr>
        <w:autoSpaceDE w:val="0"/>
        <w:autoSpaceDN w:val="0"/>
        <w:spacing w:before="78"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Circulaire  n°050/MINEPAT  du  24  septembre  2019  relative  à  la  réactivation  des  comités  internes  de  gestion  de  la  chaîne  PPBS;</w:t>
      </w:r>
    </w:p>
    <w:p w:rsidR="00DB0B9D" w:rsidRPr="006837BD" w:rsidRDefault="00DB0B9D" w:rsidP="00DB0B9D">
      <w:pPr>
        <w:widowControl w:val="0"/>
        <w:numPr>
          <w:ilvl w:val="0"/>
          <w:numId w:val="64"/>
        </w:numPr>
        <w:autoSpaceDE w:val="0"/>
        <w:autoSpaceDN w:val="0"/>
        <w:spacing w:before="38" w:after="0" w:line="273" w:lineRule="auto"/>
        <w:ind w:left="426" w:right="-121" w:hanging="426"/>
        <w:jc w:val="both"/>
        <w:rPr>
          <w:rFonts w:ascii="Times New Roman" w:eastAsia="Calibri" w:hAnsi="Times New Roman" w:cs="Times New Roman"/>
        </w:rPr>
      </w:pPr>
      <w:r>
        <w:rPr>
          <w:rFonts w:ascii="Times New Roman" w:eastAsia="Calibri" w:hAnsi="Times New Roman" w:cs="Times New Roman"/>
        </w:rPr>
        <w:t>Circulaire 00000026/C/MINFI du 29 décembre 2023</w:t>
      </w:r>
      <w:r w:rsidRPr="006837BD">
        <w:rPr>
          <w:rFonts w:ascii="Times New Roman" w:eastAsia="Calibri" w:hAnsi="Times New Roman" w:cs="Times New Roman"/>
        </w:rPr>
        <w:t xml:space="preserve"> portant Instructions relatives à l’Exécution des lois de Finances, au suivi et au contrôle de l’Exécution du Budget de l’Etat et des autres Entité</w:t>
      </w:r>
      <w:r>
        <w:rPr>
          <w:rFonts w:ascii="Times New Roman" w:eastAsia="Calibri" w:hAnsi="Times New Roman" w:cs="Times New Roman"/>
        </w:rPr>
        <w:t xml:space="preserve">s Publiques pour l’exercice </w:t>
      </w:r>
      <w:r w:rsidR="00E1155D">
        <w:rPr>
          <w:rFonts w:ascii="Times New Roman" w:eastAsia="Calibri" w:hAnsi="Times New Roman" w:cs="Times New Roman"/>
        </w:rPr>
        <w:t>2025</w:t>
      </w:r>
      <w:r w:rsidRPr="006837BD">
        <w:rPr>
          <w:rFonts w:ascii="Times New Roman" w:eastAsia="Calibri" w:hAnsi="Times New Roman" w:cs="Times New Roman"/>
        </w:rPr>
        <w:t xml:space="preserve"> ;</w:t>
      </w:r>
    </w:p>
    <w:p w:rsidR="0002282B" w:rsidRPr="0002282B" w:rsidRDefault="0002282B" w:rsidP="0002282B">
      <w:pPr>
        <w:widowControl w:val="0"/>
        <w:numPr>
          <w:ilvl w:val="0"/>
          <w:numId w:val="64"/>
        </w:numPr>
        <w:autoSpaceDE w:val="0"/>
        <w:autoSpaceDN w:val="0"/>
        <w:spacing w:before="17" w:after="0" w:line="240"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Lettre-Circulaire n°004/CAB/PM du 19 août 2014 relative à l’élaboration des Cadres de Dépenses à Moyen Terme (CDMT);</w:t>
      </w:r>
    </w:p>
    <w:p w:rsidR="0002282B" w:rsidRPr="0002282B" w:rsidRDefault="0002282B" w:rsidP="0002282B">
      <w:pPr>
        <w:widowControl w:val="0"/>
        <w:numPr>
          <w:ilvl w:val="0"/>
          <w:numId w:val="64"/>
        </w:numPr>
        <w:autoSpaceDE w:val="0"/>
        <w:autoSpaceDN w:val="0"/>
        <w:spacing w:before="40" w:after="0" w:line="271" w:lineRule="auto"/>
        <w:ind w:left="426" w:right="-121" w:hanging="426"/>
        <w:jc w:val="both"/>
        <w:rPr>
          <w:rFonts w:ascii="Times New Roman" w:eastAsia="Calibri" w:hAnsi="Times New Roman" w:cs="Times New Roman"/>
        </w:rPr>
      </w:pPr>
      <w:r w:rsidRPr="0002282B">
        <w:rPr>
          <w:rFonts w:ascii="Times New Roman" w:eastAsia="Calibri" w:hAnsi="Times New Roman" w:cs="Times New Roman"/>
        </w:rPr>
        <w:t>Lettre-Circulaire n°005542/LC/MINDDEVEL/SG/DFL du 24 octobre 2019 relative à la préparation et à l’exécution des budgets communaux au titre de l’exercice 2020.</w:t>
      </w:r>
    </w:p>
    <w:p w:rsidR="0002282B" w:rsidRPr="0002282B" w:rsidRDefault="0002282B" w:rsidP="0002282B">
      <w:pPr>
        <w:numPr>
          <w:ilvl w:val="0"/>
          <w:numId w:val="64"/>
        </w:numPr>
        <w:suppressAutoHyphens/>
        <w:autoSpaceDN w:val="0"/>
        <w:spacing w:after="0" w:line="240" w:lineRule="auto"/>
        <w:ind w:left="426" w:right="-121" w:hanging="426"/>
        <w:jc w:val="both"/>
        <w:textAlignment w:val="baseline"/>
        <w:rPr>
          <w:rFonts w:ascii="Times New Roman" w:eastAsia="Times New Roman" w:hAnsi="Times New Roman" w:cs="Times New Roman"/>
          <w:lang w:eastAsia="fr-FR"/>
        </w:rPr>
      </w:pPr>
      <w:r w:rsidRPr="0002282B">
        <w:rPr>
          <w:rFonts w:ascii="Times New Roman" w:eastAsia="Calibri" w:hAnsi="Times New Roman" w:cs="Times New Roman"/>
        </w:rPr>
        <w:t>Code Général des Impôts mis à jour au 1</w:t>
      </w:r>
      <w:r w:rsidRPr="0002282B">
        <w:rPr>
          <w:rFonts w:ascii="Times New Roman" w:eastAsia="Calibri" w:hAnsi="Times New Roman" w:cs="Times New Roman"/>
          <w:position w:val="8"/>
        </w:rPr>
        <w:t xml:space="preserve">er </w:t>
      </w:r>
      <w:r w:rsidRPr="0002282B">
        <w:rPr>
          <w:rFonts w:ascii="Times New Roman" w:eastAsia="Calibri" w:hAnsi="Times New Roman" w:cs="Times New Roman"/>
        </w:rPr>
        <w:t>janvier2018.</w:t>
      </w:r>
      <w:r w:rsidRPr="0002282B">
        <w:rPr>
          <w:rFonts w:ascii="Times New Roman" w:eastAsia="Times New Roman" w:hAnsi="Times New Roman" w:cs="Times New Roman"/>
          <w:lang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 xml:space="preserve">Article7: </w:t>
      </w:r>
      <w:r w:rsidRPr="0002282B">
        <w:rPr>
          <w:rFonts w:ascii="Times New Roman" w:eastAsia="Times New Roman" w:hAnsi="Times New Roman" w:cs="Times New Roman"/>
          <w:b/>
          <w:bCs/>
          <w:spacing w:val="-7"/>
          <w:sz w:val="24"/>
          <w:szCs w:val="24"/>
          <w:lang w:eastAsia="fr-FR"/>
        </w:rPr>
        <w:t xml:space="preserve">Communication </w:t>
      </w:r>
      <w:r w:rsidRPr="0002282B">
        <w:rPr>
          <w:rFonts w:ascii="Times New Roman" w:eastAsia="Times New Roman" w:hAnsi="Times New Roman" w:cs="Times New Roman"/>
          <w:b/>
          <w:bCs/>
          <w:sz w:val="24"/>
          <w:szCs w:val="24"/>
          <w:lang w:eastAsia="fr-FR"/>
        </w:rPr>
        <w:t>(CCAG Article 6 et 10 complétés)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color w:val="FF0000"/>
          <w:sz w:val="24"/>
          <w:szCs w:val="24"/>
          <w:lang w:eastAsia="fr-FR"/>
        </w:rPr>
        <w:t>7.1</w:t>
      </w:r>
      <w:r w:rsidRPr="0002282B">
        <w:rPr>
          <w:rFonts w:ascii="Times New Roman" w:eastAsia="Times New Roman" w:hAnsi="Times New Roman" w:cs="Times New Roman"/>
          <w:b/>
          <w:sz w:val="24"/>
          <w:szCs w:val="24"/>
          <w:lang w:eastAsia="fr-FR"/>
        </w:rPr>
        <w:t>.</w:t>
      </w:r>
      <w:r w:rsidRPr="0002282B">
        <w:rPr>
          <w:rFonts w:ascii="Times New Roman" w:eastAsia="Times New Roman" w:hAnsi="Times New Roman" w:cs="Times New Roman"/>
          <w:sz w:val="24"/>
          <w:szCs w:val="24"/>
          <w:lang w:eastAsia="fr-FR"/>
        </w:rPr>
        <w:t xml:space="preserve"> Toutes les communications au titre du présent marché sont écrites et les notifications faites aux adresses ci-après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 Dans le cas où l’entrepreneur est le destinataire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Madame/Monsieur:………………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Passé le délai de 15 jours fixé à l’article 6.1 du CCAG pour faire connaître au Maître d’Ouvrage, au chef de service son domicile, les correspondances seront valablement adressées à la mairie de : </w:t>
      </w:r>
      <w:r w:rsidRPr="0002282B">
        <w:rPr>
          <w:rFonts w:ascii="Times New Roman" w:eastAsia="Times New Roman" w:hAnsi="Times New Roman" w:cs="Times New Roman"/>
          <w:b/>
          <w:sz w:val="24"/>
          <w:szCs w:val="24"/>
          <w:lang w:eastAsia="fr-FR"/>
        </w:rPr>
        <w:t>…………</w:t>
      </w:r>
      <w:r w:rsidRPr="0002282B">
        <w:rPr>
          <w:rFonts w:ascii="Times New Roman" w:eastAsia="Times New Roman" w:hAnsi="Times New Roman" w:cs="Times New Roman"/>
          <w:sz w:val="24"/>
          <w:szCs w:val="24"/>
          <w:lang w:eastAsia="fr-FR"/>
        </w:rPr>
        <w:t>chef-lieu de la Région dont relèvent les travaux.</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b. Dans le cas où le Maître d’Ouvrage en est le destinataire :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Madame/Monsieur le: [A préciser] avec copie adressée dans les mêmes délais, à l’Autorité contractante, au Chef de service, à l’ingénieur, au Maître d’Œuvre, le cas échéant.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 Dans le cas où l’Autorité Contractante est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Madame/Monsieur le: [A préciser] avec copie adressée dans les mêmes délais, au Maître d’Ouvrage, au Chef de service, à l’ingénieur et au Maître d’Œuvre le cas échéant.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sz w:val="24"/>
          <w:szCs w:val="24"/>
          <w:lang w:eastAsia="fr-FR"/>
        </w:rPr>
        <w:t>7.2</w:t>
      </w:r>
      <w:r w:rsidRPr="0002282B">
        <w:rPr>
          <w:rFonts w:ascii="Times New Roman" w:eastAsia="Times New Roman" w:hAnsi="Times New Roman" w:cs="Times New Roman"/>
          <w:sz w:val="24"/>
          <w:szCs w:val="24"/>
          <w:lang w:eastAsia="fr-FR"/>
        </w:rPr>
        <w:t>. L’entrepreneur adressera toutes notifications écrites ou correspondances au Maître d’Œuvre, avec copie au Chef de service.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Article8:Ordresdeservice(CCAGArticle8</w:t>
      </w:r>
      <w:r w:rsidRPr="0002282B">
        <w:rPr>
          <w:rFonts w:ascii="Times New Roman" w:eastAsia="Times New Roman" w:hAnsi="Times New Roman" w:cs="Times New Roman"/>
          <w:b/>
          <w:bCs/>
          <w:spacing w:val="6"/>
          <w:sz w:val="24"/>
          <w:szCs w:val="24"/>
          <w:lang w:eastAsia="fr-FR"/>
        </w:rPr>
        <w:t>)</w:t>
      </w: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iCs/>
          <w:sz w:val="24"/>
          <w:szCs w:val="24"/>
          <w:lang w:eastAsia="fr-FR"/>
        </w:rPr>
        <w:t>Les différents ordres de service seront établis et notifiés ainsi qu’il suit :</w:t>
      </w: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iCs/>
          <w:sz w:val="24"/>
          <w:szCs w:val="24"/>
          <w:lang w:eastAsia="fr-FR"/>
        </w:rPr>
        <w:t xml:space="preserve">8.1 </w:t>
      </w:r>
      <w:r w:rsidRPr="0002282B">
        <w:rPr>
          <w:rFonts w:ascii="Times New Roman" w:eastAsia="Times New Roman" w:hAnsi="Times New Roman" w:cs="Times New Roman"/>
          <w:sz w:val="24"/>
          <w:szCs w:val="24"/>
          <w:lang w:eastAsia="fr-FR"/>
        </w:rPr>
        <w:t>L’ordre de service de commencer les travaux est signé par l’Autorité Contractante et notifié au Co-contractant par le chef de service du marché avec copie est à l’Autorité Contractante, au Chef Service du Marché, à l’Ingénieur du marché, à l’Organisme Payeur et au Maître d’Œuvre.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8.2 Sur proposition du Maître d’Ouvrage, les ordres de service ayant une incidence sur l’objectif, le montant ou le délai d’exécution du marché seront signés par l’Autorité Contractante et notifiés par le Chef de service des marchés, au Cocontractant  avec copie à l’Autorité Contractante, à l’Ingénieur du marché, au Maître d’œuvre et à l’Organisme Payeur après avis de la Commission Interne des Marchés Publics. Le visa préalable de l’Organisme Payeur sera éventuellement requis avant la signature de ceux ayant une incidence sur le montant.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8.3 Les ordres de service à caractère technique liés au déroulement normal du chantier seront directement signés par l’ingénieur du marché et notifiés au Co-contractant le Maître d'œuvre avec copie à l’Autorité Contractante, au Chef de Service du 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8.4 Les ordres de service valant mise en demeure seront signés par le Maître d’Ouvrage et notifiés au Co-contractant par le Chef de service, avec copie à l’Autorité Contractante, à l’Ingénieur et au Maître d’œuvre.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8.5 Les ordres de service de suspension et de reprise des travaux, pour cause d’intempéries ou autre cas de force majeure, seront signés par l’Autorité Contractante et notifiés par l’Ingénieur du Marché au Co-contractant avec copie au Maître d’Ouvrage, au Chef de service du Marché, et au Maitre d’œuvre.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8.6 Les ordres de service prescrivant les travaux nécessaires pour remédier aux désordres ne relevant pas d’une utilisation normal qui apparaîtraient dans les ouvrages pendant la période de garantie, seront signés par le Chef de Service, sur proposition de l’Ingénieur et notifiés au Co-contractant par l’Ingénieur.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8.7 Le co-contractant dispose d’un délai de quinze (15) jours pour émettre des réserves sur tout ordre de service reçu. Le fait d’émettre des réserves ne dispense pas le Co-contractant d’exécuter les ordres de service reçus.</w:t>
      </w: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iCs/>
          <w:sz w:val="24"/>
          <w:szCs w:val="24"/>
          <w:lang w:eastAsia="fr-FR"/>
        </w:rPr>
        <w:t xml:space="preserve">8.8 </w:t>
      </w:r>
      <w:r w:rsidRPr="0002282B">
        <w:rPr>
          <w:rFonts w:ascii="Times New Roman" w:eastAsia="Times New Roman" w:hAnsi="Times New Roman" w:cs="Times New Roman"/>
          <w:sz w:val="24"/>
          <w:szCs w:val="24"/>
          <w:lang w:eastAsia="fr-FR"/>
        </w:rPr>
        <w:t xml:space="preserve">S’agissant des ordres de service signés par l’Autorité Contractante et notifiés par le chef de service des marchés, la notification doit être faite dans un </w:t>
      </w:r>
      <w:r w:rsidRPr="0002282B">
        <w:rPr>
          <w:rFonts w:ascii="Times New Roman" w:eastAsia="Times New Roman" w:hAnsi="Times New Roman" w:cs="Times New Roman"/>
          <w:b/>
          <w:sz w:val="24"/>
          <w:szCs w:val="24"/>
          <w:lang w:eastAsia="fr-FR"/>
        </w:rPr>
        <w:t>délai maximum de Huit (08) jours</w:t>
      </w:r>
      <w:r w:rsidRPr="0002282B">
        <w:rPr>
          <w:rFonts w:ascii="Times New Roman" w:eastAsia="Times New Roman" w:hAnsi="Times New Roman" w:cs="Times New Roman"/>
          <w:sz w:val="24"/>
          <w:szCs w:val="24"/>
          <w:lang w:eastAsia="fr-FR"/>
        </w:rPr>
        <w:t xml:space="preserve"> à compter de la date de transmission par l’Autorité Contractante au chef de service des marchés. </w:t>
      </w:r>
      <w:r w:rsidRPr="0002282B">
        <w:rPr>
          <w:rFonts w:ascii="Times New Roman" w:eastAsia="Times New Roman" w:hAnsi="Times New Roman" w:cs="Times New Roman"/>
          <w:b/>
          <w:sz w:val="24"/>
          <w:szCs w:val="24"/>
          <w:lang w:eastAsia="fr-FR"/>
        </w:rPr>
        <w:t>Passé ce délai, l’Autorité Contractante constate la carence du chef de service des marchés, se substitue à lui et procède à ladite notification.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12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Article9:</w:t>
      </w:r>
      <w:r w:rsidRPr="0002282B">
        <w:rPr>
          <w:rFonts w:ascii="Times New Roman" w:eastAsia="Times New Roman" w:hAnsi="Times New Roman" w:cs="Times New Roman"/>
          <w:b/>
          <w:bCs/>
          <w:sz w:val="24"/>
          <w:szCs w:val="24"/>
          <w:lang w:eastAsia="fr-FR"/>
        </w:rPr>
        <w:tab/>
        <w:t>Marchés à tranches conditionnelles (CCAGArticle9)</w:t>
      </w: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Sans objet.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Article10: Matériel et personnel du co-contractant (CCAGArticle15complété)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10.1. Toute modification, même partielle, apportée aux propositions de l’offre technique n’inter- viendra qu’après agrément écrit du Chef de service. En cas de modification, le co-contractant  le fera remplacer par un personnel de compétence (qualifications et expérience) au moins égale.</w:t>
      </w: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10.2. En tout état de cause, les listes du personnel d’encadrement à mettre en place seront soumises à l’agrément du Maître d’œuvre  dans les .jours qui suivent la notification de l’ordre de service de commencer les travaux. Le Maître d'Œuvre disposera de</w:t>
      </w:r>
      <w:r w:rsidRPr="0002282B">
        <w:rPr>
          <w:rFonts w:ascii="Times New Roman" w:eastAsia="Times New Roman" w:hAnsi="Times New Roman" w:cs="Times New Roman"/>
          <w:b/>
          <w:sz w:val="24"/>
          <w:szCs w:val="24"/>
          <w:lang w:eastAsia="fr-FR"/>
        </w:rPr>
        <w:t xml:space="preserve"> huit (08) jours </w:t>
      </w:r>
      <w:r w:rsidRPr="0002282B">
        <w:rPr>
          <w:rFonts w:ascii="Times New Roman" w:eastAsia="Times New Roman" w:hAnsi="Times New Roman" w:cs="Times New Roman"/>
          <w:sz w:val="24"/>
          <w:szCs w:val="24"/>
          <w:lang w:eastAsia="fr-FR"/>
        </w:rPr>
        <w:t xml:space="preserve"> pour notifier par écrit son avis avec copie au Chef de service. Passé ce délai, les listes seront considérées comme approuvées.</w:t>
      </w:r>
    </w:p>
    <w:p w:rsidR="0002282B" w:rsidRPr="0002282B" w:rsidRDefault="0002282B" w:rsidP="0002282B">
      <w:pPr>
        <w:widowControl w:val="0"/>
        <w:tabs>
          <w:tab w:val="left" w:pos="2410"/>
        </w:tabs>
        <w:suppressAutoHyphens/>
        <w:autoSpaceDE w:val="0"/>
        <w:autoSpaceDN w:val="0"/>
        <w:spacing w:line="244" w:lineRule="auto"/>
        <w:jc w:val="both"/>
        <w:textAlignment w:val="baseline"/>
        <w:rPr>
          <w:rFonts w:ascii="Calibri" w:eastAsia="Calibri" w:hAnsi="Calibri" w:cs="Times New Roman"/>
          <w:sz w:val="24"/>
          <w:szCs w:val="24"/>
        </w:rPr>
      </w:pPr>
      <w:r w:rsidRPr="0002282B">
        <w:rPr>
          <w:rFonts w:ascii="Times New Roman" w:eastAsia="Times New Roman" w:hAnsi="Times New Roman" w:cs="Times New Roman"/>
          <w:sz w:val="24"/>
          <w:szCs w:val="24"/>
          <w:lang w:eastAsia="fr-FR"/>
        </w:rPr>
        <w:t>10.3Toute modification unilatérale apportée aux propositions en personnel d’encadrement de l’offre technique, avant et pendant les travaux constitue un motif de résiliation du marché tel que visé à</w:t>
      </w:r>
      <w:r w:rsidRPr="0002282B">
        <w:rPr>
          <w:rFonts w:ascii="Times New Roman" w:eastAsia="Calibri" w:hAnsi="Times New Roman" w:cs="Times New Roman"/>
          <w:sz w:val="24"/>
          <w:szCs w:val="24"/>
        </w:rPr>
        <w:t xml:space="preserve"> l’article  45 ci-dessous ou le paiement d’une pénalité équivalent à 1/5000ème du montant total du contrat. </w:t>
      </w: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10.4  Le co-contractant utilisera le matériel approprié proposé dans le projet d’exécution pour la bonne exécution des prestations selon les règles de l’art.</w:t>
      </w: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02282B">
        <w:rPr>
          <w:rFonts w:ascii="Times New Roman" w:eastAsia="Times New Roman" w:hAnsi="Times New Roman" w:cs="Times New Roman"/>
          <w:sz w:val="24"/>
          <w:szCs w:val="24"/>
          <w:lang w:eastAsia="fr-FR"/>
        </w:rPr>
        <w:t>10.5 Toute modification apportée sera notifiée à l’Autorité contractante</w:t>
      </w:r>
      <w:r w:rsidRPr="0002282B">
        <w:rPr>
          <w:rFonts w:ascii="Times New Roman" w:eastAsia="Times New Roman" w:hAnsi="Times New Roman" w:cs="Times New Roman"/>
          <w:lang w:eastAsia="fr-FR"/>
        </w:rPr>
        <w:t>.</w:t>
      </w: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color w:val="000000"/>
          <w:sz w:val="30"/>
          <w:szCs w:val="30"/>
          <w:lang w:eastAsia="fr-FR"/>
        </w:rPr>
        <w:t>Chapitre II: Clauses financières</w:t>
      </w: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Article11: Garanties et cautions (CCAG articles 29 et 41)</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i/>
          <w:iCs/>
          <w:sz w:val="24"/>
          <w:szCs w:val="24"/>
          <w:lang w:eastAsia="fr-FR"/>
        </w:rPr>
        <w:t>11.1.Cautionnement</w:t>
      </w:r>
      <w:r w:rsidR="008B5A89">
        <w:rPr>
          <w:rFonts w:ascii="Times New Roman" w:eastAsia="Times New Roman" w:hAnsi="Times New Roman" w:cs="Times New Roman"/>
          <w:b/>
          <w:i/>
          <w:iCs/>
          <w:sz w:val="24"/>
          <w:szCs w:val="24"/>
          <w:lang w:eastAsia="fr-FR"/>
        </w:rPr>
        <w:t xml:space="preserve"> </w:t>
      </w:r>
      <w:r w:rsidRPr="0002282B">
        <w:rPr>
          <w:rFonts w:ascii="Times New Roman" w:eastAsia="Times New Roman" w:hAnsi="Times New Roman" w:cs="Times New Roman"/>
          <w:b/>
          <w:i/>
          <w:iCs/>
          <w:sz w:val="24"/>
          <w:szCs w:val="24"/>
          <w:lang w:eastAsia="fr-FR"/>
        </w:rPr>
        <w:t>définitif</w:t>
      </w:r>
    </w:p>
    <w:p w:rsidR="0002282B" w:rsidRPr="0002282B" w:rsidRDefault="0002282B" w:rsidP="0002282B">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cautionnement définitif</w:t>
      </w:r>
      <w:r w:rsidRPr="0002282B">
        <w:rPr>
          <w:rFonts w:ascii="Times New Roman" w:eastAsia="Times New Roman" w:hAnsi="Times New Roman" w:cs="Times New Roman"/>
          <w:spacing w:val="21"/>
          <w:sz w:val="24"/>
          <w:szCs w:val="24"/>
          <w:lang w:eastAsia="fr-FR"/>
        </w:rPr>
        <w:t xml:space="preserve"> est fixé </w:t>
      </w:r>
      <w:r w:rsidRPr="0002282B">
        <w:rPr>
          <w:rFonts w:ascii="Times New Roman" w:eastAsia="Times New Roman" w:hAnsi="Times New Roman" w:cs="Times New Roman"/>
          <w:sz w:val="24"/>
          <w:szCs w:val="24"/>
          <w:lang w:eastAsia="fr-FR"/>
        </w:rPr>
        <w:t xml:space="preserve">à </w:t>
      </w:r>
      <w:r w:rsidRPr="0002282B">
        <w:rPr>
          <w:rFonts w:ascii="Times New Roman" w:eastAsia="Times New Roman" w:hAnsi="Times New Roman" w:cs="Times New Roman"/>
          <w:b/>
          <w:i/>
          <w:sz w:val="24"/>
          <w:szCs w:val="24"/>
          <w:lang w:eastAsia="fr-FR"/>
        </w:rPr>
        <w:t xml:space="preserve">3% </w:t>
      </w:r>
      <w:r w:rsidRPr="0002282B">
        <w:rPr>
          <w:rFonts w:ascii="Times New Roman" w:eastAsia="Times New Roman" w:hAnsi="Times New Roman" w:cs="Times New Roman"/>
          <w:sz w:val="24"/>
          <w:szCs w:val="24"/>
          <w:lang w:eastAsia="fr-FR"/>
        </w:rPr>
        <w:t>du montant TTC du marché.</w:t>
      </w:r>
    </w:p>
    <w:p w:rsidR="0002282B" w:rsidRPr="0002282B" w:rsidRDefault="0002282B" w:rsidP="0002282B">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 est constitué et transmis au Chef Service du marché dans un délai maximum de vingt (20) jours à compter de la date de notification du 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cautionnement  sera  restitué,  ou  la  garantie libérée, dans un délai d’un mois suivant la date de réception provisoire des travaux, à la suite d’une mainlevée délivrée par le Maître d’Ouvrage après demande du co-contractant.</w:t>
      </w:r>
    </w:p>
    <w:p w:rsidR="0002282B" w:rsidRPr="0002282B" w:rsidRDefault="0002282B" w:rsidP="0002282B">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i/>
          <w:iCs/>
          <w:sz w:val="24"/>
          <w:szCs w:val="24"/>
          <w:lang w:eastAsia="fr-FR"/>
        </w:rPr>
        <w:t>11.2. Cautionnement de garantie</w:t>
      </w:r>
    </w:p>
    <w:p w:rsidR="0002282B" w:rsidRPr="0002282B" w:rsidRDefault="0002282B" w:rsidP="0002282B">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retenue de garantie est fixée à 10%dumontantTTCdumarché.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restitution de la retenue de garantie ou du cautionnement sera effectuée dans un délai d’un mois après la réception définitive sur mainlevée délivrée par le Maître d’Ouvrage après demande du co-contractant.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i/>
          <w:iCs/>
          <w:sz w:val="24"/>
          <w:szCs w:val="24"/>
          <w:lang w:eastAsia="fr-FR"/>
        </w:rPr>
        <w:t>11.3. Cautionnement d’avance de démarrage</w:t>
      </w:r>
    </w:p>
    <w:p w:rsidR="0002282B" w:rsidRPr="0002282B" w:rsidRDefault="0002282B" w:rsidP="0002282B">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rsidR="0002282B" w:rsidRPr="0002282B" w:rsidRDefault="0002282B" w:rsidP="0002282B">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r w:rsidRPr="0002282B">
        <w:rPr>
          <w:rFonts w:ascii="Times New Roman" w:eastAsia="Calibri" w:hAnsi="Times New Roman" w:cs="Times New Roman"/>
          <w:b/>
          <w:bCs/>
        </w:rPr>
        <w:t>Article 12 : Montant du marché (CCAG Articles 18 et 19 complétés)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Le montant du présent marché, tel qu’il ressort du [détail ou devis estimatif] ci-joint, est de ______(en chiffres) (en lettres) francs CFA Toutes Taxes Comprises (TTC) ; soit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Montant HTVA : ________ (____) francs CFA- Montant de la TVA :________(___) francs CFA</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Montant de la TSR et/ou l’AIR : ____ (___) francs CFA</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Net à percevoir = HTVA-(TSR et/ou AIR) (_______) francs CFA.</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r w:rsidRPr="0002282B">
        <w:rPr>
          <w:rFonts w:ascii="Times New Roman" w:eastAsia="Calibri" w:hAnsi="Times New Roman" w:cs="Times New Roman"/>
          <w:b/>
          <w:bCs/>
        </w:rPr>
        <w:t>Article 13 : Lieu et mode de paiement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Le Maître d’Ouvrage se libérera des sommes dues de la manière suivante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a. Pour les règlements en francs CFA, soit (montant en chiffres et en lettres HTVA), par crédit au compte n°_________ouvert au nom de l’entrepreneur à la banque______________</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xml:space="preserve">b. Pour les règlements en devises, (le cas échéant)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soit (montant en chiffres et en lettres HTVA), par crédit au compte n°_________ouvert au nom de l’entrepreneur à la banque______________</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r w:rsidRPr="0002282B">
        <w:rPr>
          <w:rFonts w:ascii="Times New Roman" w:eastAsia="Calibri" w:hAnsi="Times New Roman" w:cs="Times New Roman"/>
          <w:b/>
          <w:bCs/>
        </w:rPr>
        <w:t>Article 14 : Variation des prix (CCAG Article 20)</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14.1. Les prix sont fermes.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a. Les acomptes payés à l’entrepreneur au titre des avances ne sont pas révisables.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b. La révision est « gelée » à l’expiration du délai contractuel, sauf en cas de baisse des prix.</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14.2. Modalités d’actualisation des prix (sans objet).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r w:rsidRPr="0002282B">
        <w:rPr>
          <w:rFonts w:ascii="Times New Roman" w:eastAsia="Calibri" w:hAnsi="Times New Roman" w:cs="Times New Roman"/>
          <w:b/>
          <w:bCs/>
        </w:rPr>
        <w:t>Article 15 : Formules de révision des prix (CCAG article 21)</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Non applicable.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r w:rsidRPr="0002282B">
        <w:rPr>
          <w:rFonts w:ascii="Times New Roman" w:eastAsia="Calibri" w:hAnsi="Times New Roman" w:cs="Times New Roman"/>
          <w:b/>
          <w:bCs/>
        </w:rPr>
        <w:t>Article 16 : Formules d’actualisation des prix (CCAG article 21)</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Sans objet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widowControl w:val="0"/>
        <w:autoSpaceDE w:val="0"/>
        <w:autoSpaceDN w:val="0"/>
        <w:adjustRightInd w:val="0"/>
        <w:spacing w:after="0" w:line="240" w:lineRule="auto"/>
        <w:ind w:right="-20"/>
        <w:rPr>
          <w:rFonts w:ascii="Times New Roman" w:eastAsia="Times New Roman" w:hAnsi="Times New Roman" w:cs="Times New Roman"/>
          <w:b/>
          <w:bCs/>
          <w:color w:val="221F1F"/>
          <w:lang w:eastAsia="fr-FR"/>
        </w:rPr>
      </w:pPr>
      <w:r w:rsidRPr="0002282B">
        <w:rPr>
          <w:rFonts w:ascii="Times New Roman" w:eastAsia="Times New Roman" w:hAnsi="Times New Roman" w:cs="Times New Roman"/>
          <w:b/>
          <w:bCs/>
          <w:color w:val="221F1F"/>
          <w:u w:val="single"/>
          <w:lang w:eastAsia="fr-FR"/>
        </w:rPr>
        <w:t>Article17</w:t>
      </w:r>
      <w:r w:rsidRPr="0002282B">
        <w:rPr>
          <w:rFonts w:ascii="Times New Roman" w:eastAsia="Times New Roman" w:hAnsi="Times New Roman" w:cs="Times New Roman"/>
          <w:b/>
          <w:bCs/>
          <w:color w:val="221F1F"/>
          <w:lang w:eastAsia="fr-FR"/>
        </w:rPr>
        <w:t>: Travaux en régie (CCAG Article 22 complété)</w:t>
      </w:r>
    </w:p>
    <w:p w:rsidR="0002282B" w:rsidRPr="0002282B" w:rsidRDefault="0002282B" w:rsidP="0002282B">
      <w:pPr>
        <w:widowControl w:val="0"/>
        <w:autoSpaceDE w:val="0"/>
        <w:autoSpaceDN w:val="0"/>
        <w:adjustRightInd w:val="0"/>
        <w:spacing w:after="0" w:line="240" w:lineRule="auto"/>
        <w:ind w:right="-20"/>
        <w:rPr>
          <w:rFonts w:ascii="Times New Roman" w:eastAsia="Times New Roman" w:hAnsi="Times New Roman" w:cs="Times New Roman"/>
          <w:color w:val="000000"/>
          <w:lang w:eastAsia="fr-FR"/>
        </w:rPr>
      </w:pPr>
    </w:p>
    <w:p w:rsidR="0002282B" w:rsidRPr="0002282B" w:rsidRDefault="0002282B" w:rsidP="0002282B">
      <w:pPr>
        <w:widowControl w:val="0"/>
        <w:autoSpaceDE w:val="0"/>
        <w:autoSpaceDN w:val="0"/>
        <w:adjustRightInd w:val="0"/>
        <w:spacing w:after="0" w:line="240" w:lineRule="auto"/>
        <w:ind w:left="567" w:right="-34" w:hanging="567"/>
        <w:rPr>
          <w:rFonts w:ascii="Times New Roman" w:eastAsia="Times New Roman" w:hAnsi="Times New Roman" w:cs="Times New Roman"/>
          <w:color w:val="221F1F"/>
          <w:lang w:eastAsia="fr-FR"/>
        </w:rPr>
      </w:pPr>
      <w:r w:rsidRPr="0002282B">
        <w:rPr>
          <w:rFonts w:ascii="Times New Roman" w:eastAsia="Times New Roman" w:hAnsi="Times New Roman" w:cs="Times New Roman"/>
          <w:b/>
          <w:color w:val="221F1F"/>
          <w:lang w:eastAsia="fr-FR"/>
        </w:rPr>
        <w:t xml:space="preserve">17.1. </w:t>
      </w:r>
      <w:r w:rsidRPr="0002282B">
        <w:rPr>
          <w:rFonts w:ascii="Times New Roman" w:eastAsia="Times New Roman" w:hAnsi="Times New Roman" w:cs="Times New Roman"/>
          <w:color w:val="221F1F"/>
          <w:lang w:eastAsia="fr-FR"/>
        </w:rPr>
        <w:t>Le pourcentage des travaux en régie est de 2% (deux pour cent) du montant du  marché et des avenants, le cas échéant</w:t>
      </w:r>
    </w:p>
    <w:p w:rsidR="0002282B" w:rsidRPr="0002282B" w:rsidRDefault="0002282B" w:rsidP="0002282B">
      <w:pPr>
        <w:widowControl w:val="0"/>
        <w:autoSpaceDE w:val="0"/>
        <w:autoSpaceDN w:val="0"/>
        <w:adjustRightInd w:val="0"/>
        <w:spacing w:after="0" w:line="240" w:lineRule="auto"/>
        <w:ind w:left="624" w:right="90" w:hanging="624"/>
        <w:jc w:val="both"/>
        <w:rPr>
          <w:rFonts w:ascii="Times New Roman" w:eastAsia="Times New Roman" w:hAnsi="Times New Roman" w:cs="Times New Roman"/>
          <w:b/>
          <w:color w:val="221F1F"/>
          <w:lang w:eastAsia="fr-FR"/>
        </w:rPr>
      </w:pPr>
    </w:p>
    <w:p w:rsidR="0002282B" w:rsidRPr="0002282B" w:rsidRDefault="0002282B" w:rsidP="0002282B">
      <w:pPr>
        <w:widowControl w:val="0"/>
        <w:autoSpaceDE w:val="0"/>
        <w:autoSpaceDN w:val="0"/>
        <w:adjustRightInd w:val="0"/>
        <w:spacing w:after="0" w:line="240" w:lineRule="auto"/>
        <w:ind w:left="624" w:right="90" w:hanging="624"/>
        <w:jc w:val="both"/>
        <w:rPr>
          <w:rFonts w:ascii="Times New Roman" w:eastAsia="Times New Roman" w:hAnsi="Times New Roman" w:cs="Times New Roman"/>
          <w:color w:val="221F1F"/>
          <w:lang w:eastAsia="fr-FR"/>
        </w:rPr>
      </w:pPr>
      <w:r w:rsidRPr="0002282B">
        <w:rPr>
          <w:rFonts w:ascii="Times New Roman" w:eastAsia="Times New Roman" w:hAnsi="Times New Roman" w:cs="Times New Roman"/>
          <w:b/>
          <w:color w:val="221F1F"/>
          <w:lang w:eastAsia="fr-FR"/>
        </w:rPr>
        <w:t>17.2</w:t>
      </w:r>
      <w:r w:rsidRPr="0002282B">
        <w:rPr>
          <w:rFonts w:ascii="Times New Roman" w:eastAsia="Times New Roman" w:hAnsi="Times New Roman" w:cs="Times New Roman"/>
          <w:color w:val="221F1F"/>
          <w:lang w:eastAsia="fr-FR"/>
        </w:rPr>
        <w:t>. Dans le cas où l’entrepreneur serait invité à exécuter des travaux énergie, les dépenses</w:t>
      </w:r>
    </w:p>
    <w:p w:rsidR="0002282B" w:rsidRPr="0002282B" w:rsidRDefault="0002282B" w:rsidP="0002282B">
      <w:pPr>
        <w:widowControl w:val="0"/>
        <w:autoSpaceDE w:val="0"/>
        <w:autoSpaceDN w:val="0"/>
        <w:adjustRightInd w:val="0"/>
        <w:spacing w:after="0" w:line="240" w:lineRule="auto"/>
        <w:ind w:left="142" w:right="90"/>
        <w:jc w:val="both"/>
        <w:rPr>
          <w:rFonts w:ascii="Times New Roman" w:eastAsia="Times New Roman" w:hAnsi="Times New Roman" w:cs="Times New Roman"/>
          <w:color w:val="000000"/>
          <w:lang w:eastAsia="fr-FR"/>
        </w:rPr>
      </w:pPr>
      <w:r w:rsidRPr="0002282B">
        <w:rPr>
          <w:rFonts w:ascii="Times New Roman" w:eastAsia="Times New Roman" w:hAnsi="Times New Roman" w:cs="Times New Roman"/>
          <w:color w:val="221F1F"/>
          <w:spacing w:val="4"/>
          <w:lang w:eastAsia="fr-FR"/>
        </w:rPr>
        <w:t xml:space="preserve"> Exposées</w:t>
      </w:r>
      <w:r w:rsidRPr="0002282B">
        <w:rPr>
          <w:rFonts w:ascii="Times New Roman" w:eastAsia="Times New Roman" w:hAnsi="Times New Roman" w:cs="Times New Roman"/>
          <w:color w:val="221F1F"/>
          <w:lang w:eastAsia="fr-FR"/>
        </w:rPr>
        <w:t xml:space="preserve"> </w:t>
      </w:r>
      <w:r w:rsidRPr="0002282B">
        <w:rPr>
          <w:rFonts w:ascii="Times New Roman" w:eastAsia="Times New Roman" w:hAnsi="Times New Roman" w:cs="Times New Roman"/>
          <w:color w:val="221F1F"/>
          <w:spacing w:val="4"/>
          <w:lang w:eastAsia="fr-FR"/>
        </w:rPr>
        <w:t>e</w:t>
      </w:r>
      <w:r w:rsidRPr="0002282B">
        <w:rPr>
          <w:rFonts w:ascii="Times New Roman" w:eastAsia="Times New Roman" w:hAnsi="Times New Roman" w:cs="Times New Roman"/>
          <w:color w:val="221F1F"/>
          <w:lang w:eastAsia="fr-FR"/>
        </w:rPr>
        <w:t xml:space="preserve">t </w:t>
      </w:r>
      <w:r w:rsidRPr="0002282B">
        <w:rPr>
          <w:rFonts w:ascii="Times New Roman" w:eastAsia="Times New Roman" w:hAnsi="Times New Roman" w:cs="Times New Roman"/>
          <w:color w:val="221F1F"/>
          <w:spacing w:val="4"/>
          <w:lang w:eastAsia="fr-FR"/>
        </w:rPr>
        <w:t>dûmen</w:t>
      </w:r>
      <w:r w:rsidRPr="0002282B">
        <w:rPr>
          <w:rFonts w:ascii="Times New Roman" w:eastAsia="Times New Roman" w:hAnsi="Times New Roman" w:cs="Times New Roman"/>
          <w:color w:val="221F1F"/>
          <w:lang w:eastAsia="fr-FR"/>
        </w:rPr>
        <w:t xml:space="preserve">t </w:t>
      </w:r>
      <w:r w:rsidRPr="0002282B">
        <w:rPr>
          <w:rFonts w:ascii="Times New Roman" w:eastAsia="Times New Roman" w:hAnsi="Times New Roman" w:cs="Times New Roman"/>
          <w:color w:val="221F1F"/>
          <w:spacing w:val="4"/>
          <w:lang w:eastAsia="fr-FR"/>
        </w:rPr>
        <w:t>justifiée</w:t>
      </w:r>
      <w:r w:rsidRPr="0002282B">
        <w:rPr>
          <w:rFonts w:ascii="Times New Roman" w:eastAsia="Times New Roman" w:hAnsi="Times New Roman" w:cs="Times New Roman"/>
          <w:color w:val="221F1F"/>
          <w:lang w:eastAsia="fr-FR"/>
        </w:rPr>
        <w:t xml:space="preserve">s </w:t>
      </w:r>
      <w:r w:rsidRPr="0002282B">
        <w:rPr>
          <w:rFonts w:ascii="Times New Roman" w:eastAsia="Times New Roman" w:hAnsi="Times New Roman" w:cs="Times New Roman"/>
          <w:color w:val="221F1F"/>
          <w:spacing w:val="4"/>
          <w:lang w:eastAsia="fr-FR"/>
        </w:rPr>
        <w:t>lu</w:t>
      </w:r>
      <w:r w:rsidRPr="0002282B">
        <w:rPr>
          <w:rFonts w:ascii="Times New Roman" w:eastAsia="Times New Roman" w:hAnsi="Times New Roman" w:cs="Times New Roman"/>
          <w:color w:val="221F1F"/>
          <w:lang w:eastAsia="fr-FR"/>
        </w:rPr>
        <w:t xml:space="preserve">i </w:t>
      </w:r>
      <w:r w:rsidRPr="0002282B">
        <w:rPr>
          <w:rFonts w:ascii="Times New Roman" w:eastAsia="Times New Roman" w:hAnsi="Times New Roman" w:cs="Times New Roman"/>
          <w:color w:val="221F1F"/>
          <w:spacing w:val="4"/>
          <w:lang w:eastAsia="fr-FR"/>
        </w:rPr>
        <w:t xml:space="preserve">seront </w:t>
      </w:r>
      <w:r w:rsidRPr="0002282B">
        <w:rPr>
          <w:rFonts w:ascii="Times New Roman" w:eastAsia="Times New Roman" w:hAnsi="Times New Roman" w:cs="Times New Roman"/>
          <w:color w:val="221F1F"/>
          <w:lang w:eastAsia="fr-FR"/>
        </w:rPr>
        <w:t>remboursées dans les conditions suivantes :</w:t>
      </w:r>
    </w:p>
    <w:p w:rsidR="0002282B" w:rsidRPr="0002282B" w:rsidRDefault="0002282B" w:rsidP="0002282B">
      <w:pPr>
        <w:widowControl w:val="0"/>
        <w:autoSpaceDE w:val="0"/>
        <w:autoSpaceDN w:val="0"/>
        <w:adjustRightInd w:val="0"/>
        <w:spacing w:after="0" w:line="240" w:lineRule="auto"/>
        <w:ind w:right="-19"/>
        <w:jc w:val="both"/>
        <w:rPr>
          <w:rFonts w:ascii="Times New Roman" w:eastAsia="Times New Roman" w:hAnsi="Times New Roman" w:cs="Times New Roman"/>
          <w:color w:val="221F1F"/>
          <w:lang w:eastAsia="fr-FR"/>
        </w:rPr>
      </w:pPr>
      <w:r w:rsidRPr="0002282B">
        <w:rPr>
          <w:rFonts w:ascii="Times New Roman" w:eastAsia="Times New Roman" w:hAnsi="Times New Roman" w:cs="Times New Roman"/>
          <w:color w:val="221F1F"/>
          <w:lang w:eastAsia="fr-FR"/>
        </w:rPr>
        <w:t xml:space="preserve"> -  Les quantités prises en compte seront les heures </w:t>
      </w:r>
      <w:r w:rsidRPr="0002282B">
        <w:rPr>
          <w:rFonts w:ascii="Times New Roman" w:eastAsia="Times New Roman" w:hAnsi="Times New Roman" w:cs="Times New Roman"/>
          <w:color w:val="221F1F"/>
          <w:spacing w:val="5"/>
          <w:lang w:eastAsia="fr-FR"/>
        </w:rPr>
        <w:t>d</w:t>
      </w:r>
      <w:r w:rsidRPr="0002282B">
        <w:rPr>
          <w:rFonts w:ascii="Times New Roman" w:eastAsia="Times New Roman" w:hAnsi="Times New Roman" w:cs="Times New Roman"/>
          <w:color w:val="221F1F"/>
          <w:lang w:eastAsia="fr-FR"/>
        </w:rPr>
        <w:t xml:space="preserve">e </w:t>
      </w:r>
      <w:r w:rsidRPr="0002282B">
        <w:rPr>
          <w:rFonts w:ascii="Times New Roman" w:eastAsia="Times New Roman" w:hAnsi="Times New Roman" w:cs="Times New Roman"/>
          <w:color w:val="221F1F"/>
          <w:spacing w:val="5"/>
          <w:lang w:eastAsia="fr-FR"/>
        </w:rPr>
        <w:t>mis</w:t>
      </w:r>
      <w:r w:rsidRPr="0002282B">
        <w:rPr>
          <w:rFonts w:ascii="Times New Roman" w:eastAsia="Times New Roman" w:hAnsi="Times New Roman" w:cs="Times New Roman"/>
          <w:color w:val="221F1F"/>
          <w:lang w:eastAsia="fr-FR"/>
        </w:rPr>
        <w:t xml:space="preserve">e à </w:t>
      </w:r>
      <w:r w:rsidRPr="0002282B">
        <w:rPr>
          <w:rFonts w:ascii="Times New Roman" w:eastAsia="Times New Roman" w:hAnsi="Times New Roman" w:cs="Times New Roman"/>
          <w:color w:val="221F1F"/>
          <w:spacing w:val="5"/>
          <w:lang w:eastAsia="fr-FR"/>
        </w:rPr>
        <w:t>dispositio</w:t>
      </w:r>
      <w:r w:rsidRPr="0002282B">
        <w:rPr>
          <w:rFonts w:ascii="Times New Roman" w:eastAsia="Times New Roman" w:hAnsi="Times New Roman" w:cs="Times New Roman"/>
          <w:color w:val="221F1F"/>
          <w:lang w:eastAsia="fr-FR"/>
        </w:rPr>
        <w:t xml:space="preserve">n </w:t>
      </w:r>
      <w:r w:rsidRPr="0002282B">
        <w:rPr>
          <w:rFonts w:ascii="Times New Roman" w:eastAsia="Times New Roman" w:hAnsi="Times New Roman" w:cs="Times New Roman"/>
          <w:color w:val="221F1F"/>
          <w:spacing w:val="5"/>
          <w:lang w:eastAsia="fr-FR"/>
        </w:rPr>
        <w:t>o</w:t>
      </w:r>
      <w:r w:rsidRPr="0002282B">
        <w:rPr>
          <w:rFonts w:ascii="Times New Roman" w:eastAsia="Times New Roman" w:hAnsi="Times New Roman" w:cs="Times New Roman"/>
          <w:color w:val="221F1F"/>
          <w:lang w:eastAsia="fr-FR"/>
        </w:rPr>
        <w:t xml:space="preserve">u </w:t>
      </w:r>
      <w:r w:rsidRPr="0002282B">
        <w:rPr>
          <w:rFonts w:ascii="Times New Roman" w:eastAsia="Times New Roman" w:hAnsi="Times New Roman" w:cs="Times New Roman"/>
          <w:color w:val="221F1F"/>
          <w:spacing w:val="5"/>
          <w:lang w:eastAsia="fr-FR"/>
        </w:rPr>
        <w:t>le</w:t>
      </w:r>
      <w:r w:rsidRPr="0002282B">
        <w:rPr>
          <w:rFonts w:ascii="Times New Roman" w:eastAsia="Times New Roman" w:hAnsi="Times New Roman" w:cs="Times New Roman"/>
          <w:color w:val="221F1F"/>
          <w:lang w:eastAsia="fr-FR"/>
        </w:rPr>
        <w:t xml:space="preserve">s </w:t>
      </w:r>
      <w:r w:rsidRPr="0002282B">
        <w:rPr>
          <w:rFonts w:ascii="Times New Roman" w:eastAsia="Times New Roman" w:hAnsi="Times New Roman" w:cs="Times New Roman"/>
          <w:color w:val="221F1F"/>
          <w:spacing w:val="5"/>
          <w:lang w:eastAsia="fr-FR"/>
        </w:rPr>
        <w:t>quantité</w:t>
      </w:r>
      <w:r w:rsidRPr="0002282B">
        <w:rPr>
          <w:rFonts w:ascii="Times New Roman" w:eastAsia="Times New Roman" w:hAnsi="Times New Roman" w:cs="Times New Roman"/>
          <w:color w:val="221F1F"/>
          <w:lang w:eastAsia="fr-FR"/>
        </w:rPr>
        <w:t xml:space="preserve">s </w:t>
      </w:r>
      <w:r w:rsidRPr="0002282B">
        <w:rPr>
          <w:rFonts w:ascii="Times New Roman" w:eastAsia="Times New Roman" w:hAnsi="Times New Roman" w:cs="Times New Roman"/>
          <w:color w:val="221F1F"/>
          <w:spacing w:val="5"/>
          <w:lang w:eastAsia="fr-FR"/>
        </w:rPr>
        <w:t xml:space="preserve">de </w:t>
      </w:r>
      <w:r w:rsidRPr="0002282B">
        <w:rPr>
          <w:rFonts w:ascii="Times New Roman" w:eastAsia="Times New Roman" w:hAnsi="Times New Roman" w:cs="Times New Roman"/>
          <w:color w:val="221F1F"/>
          <w:lang w:eastAsia="fr-FR"/>
        </w:rPr>
        <w:t>matériaux et matières mises en œuvre ayant fait l’objet d’attachements contradictoires ;</w:t>
      </w:r>
    </w:p>
    <w:p w:rsidR="0002282B" w:rsidRPr="0002282B" w:rsidRDefault="0002282B" w:rsidP="0002282B">
      <w:pPr>
        <w:widowControl w:val="0"/>
        <w:autoSpaceDE w:val="0"/>
        <w:autoSpaceDN w:val="0"/>
        <w:adjustRightInd w:val="0"/>
        <w:spacing w:after="0" w:line="240" w:lineRule="auto"/>
        <w:ind w:right="-15"/>
        <w:jc w:val="both"/>
        <w:rPr>
          <w:rFonts w:ascii="Times New Roman" w:eastAsia="Times New Roman" w:hAnsi="Times New Roman" w:cs="Times New Roman"/>
          <w:color w:val="221F1F"/>
          <w:lang w:eastAsia="fr-FR"/>
        </w:rPr>
      </w:pPr>
      <w:r w:rsidRPr="0002282B">
        <w:rPr>
          <w:rFonts w:ascii="Times New Roman" w:eastAsia="Times New Roman" w:hAnsi="Times New Roman" w:cs="Times New Roman"/>
          <w:color w:val="221F1F"/>
          <w:lang w:eastAsia="fr-FR"/>
        </w:rPr>
        <w:t xml:space="preserve">   -  Les traitements et salaires effectivement payés à la main d’œuvre locale seront majorés pour tenir compte des charges sociales de 40% (quarante pour cent);</w:t>
      </w:r>
    </w:p>
    <w:p w:rsidR="0002282B" w:rsidRPr="0002282B" w:rsidRDefault="0002282B" w:rsidP="0002282B">
      <w:pPr>
        <w:widowControl w:val="0"/>
        <w:autoSpaceDE w:val="0"/>
        <w:autoSpaceDN w:val="0"/>
        <w:adjustRightInd w:val="0"/>
        <w:spacing w:after="0" w:line="240" w:lineRule="auto"/>
        <w:ind w:right="-143"/>
        <w:rPr>
          <w:rFonts w:ascii="Times New Roman" w:eastAsia="Times New Roman" w:hAnsi="Times New Roman" w:cs="Times New Roman"/>
          <w:color w:val="000000"/>
          <w:lang w:eastAsia="fr-FR"/>
        </w:rPr>
      </w:pPr>
      <w:r w:rsidRPr="0002282B">
        <w:rPr>
          <w:rFonts w:ascii="Times New Roman" w:eastAsia="Times New Roman" w:hAnsi="Times New Roman" w:cs="Times New Roman"/>
          <w:color w:val="221F1F"/>
          <w:lang w:eastAsia="fr-FR"/>
        </w:rPr>
        <w:t xml:space="preserve">  -  Les heures d’engin seront décomptées au taux figurant dans les sous-détails de prix ;</w:t>
      </w:r>
    </w:p>
    <w:p w:rsidR="0002282B" w:rsidRPr="0002282B" w:rsidRDefault="0002282B" w:rsidP="0002282B">
      <w:pPr>
        <w:widowControl w:val="0"/>
        <w:autoSpaceDE w:val="0"/>
        <w:autoSpaceDN w:val="0"/>
        <w:adjustRightInd w:val="0"/>
        <w:spacing w:after="0" w:line="240" w:lineRule="auto"/>
        <w:ind w:right="-15"/>
        <w:jc w:val="both"/>
        <w:rPr>
          <w:rFonts w:ascii="Times New Roman" w:eastAsia="Times New Roman" w:hAnsi="Times New Roman" w:cs="Times New Roman"/>
          <w:color w:val="221F1F"/>
          <w:lang w:eastAsia="fr-FR"/>
        </w:rPr>
      </w:pPr>
      <w:r w:rsidRPr="0002282B">
        <w:rPr>
          <w:rFonts w:ascii="Times New Roman" w:eastAsia="Times New Roman" w:hAnsi="Times New Roman" w:cs="Times New Roman"/>
          <w:color w:val="221F1F"/>
          <w:lang w:eastAsia="fr-FR"/>
        </w:rPr>
        <w:t xml:space="preserve">  -  Les matériaux et matières seront remboursés au prix de revient dûment justifié au lieu d’emploi majoré de</w:t>
      </w:r>
      <w:r w:rsidRPr="0002282B">
        <w:rPr>
          <w:rFonts w:ascii="Times New Roman" w:eastAsia="Times New Roman" w:hAnsi="Times New Roman" w:cs="Times New Roman"/>
          <w:color w:val="221F1F"/>
          <w:spacing w:val="9"/>
          <w:lang w:eastAsia="fr-FR"/>
        </w:rPr>
        <w:t xml:space="preserve"> 10% (</w:t>
      </w:r>
      <w:r w:rsidRPr="0002282B">
        <w:rPr>
          <w:rFonts w:ascii="Times New Roman" w:eastAsia="Times New Roman" w:hAnsi="Times New Roman" w:cs="Times New Roman"/>
          <w:color w:val="221F1F"/>
          <w:lang w:eastAsia="fr-FR"/>
        </w:rPr>
        <w:t>dix pourcent) pour pertes, magasinage et manutention ;</w:t>
      </w:r>
    </w:p>
    <w:p w:rsidR="0002282B" w:rsidRPr="0002282B" w:rsidRDefault="0002282B" w:rsidP="0002282B">
      <w:pPr>
        <w:widowControl w:val="0"/>
        <w:autoSpaceDE w:val="0"/>
        <w:autoSpaceDN w:val="0"/>
        <w:adjustRightInd w:val="0"/>
        <w:spacing w:after="0" w:line="240" w:lineRule="auto"/>
        <w:ind w:right="-15"/>
        <w:jc w:val="both"/>
        <w:rPr>
          <w:rFonts w:ascii="Times New Roman" w:eastAsia="Times New Roman" w:hAnsi="Times New Roman" w:cs="Times New Roman"/>
          <w:color w:val="000000"/>
          <w:lang w:eastAsia="fr-FR"/>
        </w:rPr>
      </w:pPr>
      <w:r w:rsidRPr="0002282B">
        <w:rPr>
          <w:rFonts w:ascii="Times New Roman" w:eastAsia="Times New Roman" w:hAnsi="Times New Roman" w:cs="Times New Roman"/>
          <w:color w:val="221F1F"/>
          <w:lang w:eastAsia="fr-FR"/>
        </w:rPr>
        <w:t xml:space="preserve"> -  Le montant des prestations ainsi calculé, y compris les heures d’engins, sera majoré de 25% (</w:t>
      </w:r>
      <w:r w:rsidRPr="0002282B">
        <w:rPr>
          <w:rFonts w:ascii="Times New Roman" w:eastAsia="Times New Roman" w:hAnsi="Times New Roman" w:cs="Times New Roman"/>
          <w:color w:val="221F1F"/>
          <w:spacing w:val="-6"/>
          <w:lang w:eastAsia="fr-FR"/>
        </w:rPr>
        <w:t xml:space="preserve">vingt-cinq pour cent) </w:t>
      </w:r>
      <w:r w:rsidRPr="0002282B">
        <w:rPr>
          <w:rFonts w:ascii="Times New Roman" w:eastAsia="Times New Roman" w:hAnsi="Times New Roman" w:cs="Times New Roman"/>
          <w:color w:val="221F1F"/>
          <w:lang w:eastAsia="fr-FR"/>
        </w:rPr>
        <w:t>pour tenir compte des frais généraux, bénéfices et aléas propres à l’entrepreneur.</w:t>
      </w:r>
    </w:p>
    <w:p w:rsidR="0002282B" w:rsidRPr="0002282B" w:rsidRDefault="0002282B" w:rsidP="0002282B">
      <w:pPr>
        <w:widowControl w:val="0"/>
        <w:autoSpaceDE w:val="0"/>
        <w:autoSpaceDN w:val="0"/>
        <w:adjustRightInd w:val="0"/>
        <w:spacing w:after="0" w:line="240" w:lineRule="auto"/>
        <w:ind w:right="-20"/>
        <w:rPr>
          <w:rFonts w:ascii="Times New Roman" w:eastAsia="Times New Roman" w:hAnsi="Times New Roman" w:cs="Times New Roman"/>
          <w:b/>
          <w:bCs/>
          <w:color w:val="221F1F"/>
          <w:u w:val="single"/>
          <w:lang w:eastAsia="fr-FR"/>
        </w:rPr>
      </w:pPr>
    </w:p>
    <w:p w:rsidR="0002282B" w:rsidRPr="0002282B" w:rsidRDefault="0002282B" w:rsidP="0002282B">
      <w:pPr>
        <w:widowControl w:val="0"/>
        <w:autoSpaceDE w:val="0"/>
        <w:autoSpaceDN w:val="0"/>
        <w:adjustRightInd w:val="0"/>
        <w:spacing w:after="0" w:line="240" w:lineRule="auto"/>
        <w:ind w:right="-20"/>
        <w:rPr>
          <w:rFonts w:ascii="Times New Roman" w:eastAsia="Times New Roman" w:hAnsi="Times New Roman" w:cs="Times New Roman"/>
          <w:b/>
          <w:bCs/>
          <w:color w:val="221F1F"/>
          <w:lang w:eastAsia="fr-FR"/>
        </w:rPr>
      </w:pPr>
      <w:r w:rsidRPr="0002282B">
        <w:rPr>
          <w:rFonts w:ascii="Times New Roman" w:eastAsia="Times New Roman" w:hAnsi="Times New Roman" w:cs="Times New Roman"/>
          <w:b/>
          <w:bCs/>
          <w:color w:val="221F1F"/>
          <w:u w:val="single"/>
          <w:lang w:eastAsia="fr-FR"/>
        </w:rPr>
        <w:t>Article 18</w:t>
      </w:r>
      <w:r w:rsidRPr="0002282B">
        <w:rPr>
          <w:rFonts w:ascii="Times New Roman" w:eastAsia="Times New Roman" w:hAnsi="Times New Roman" w:cs="Times New Roman"/>
          <w:b/>
          <w:bCs/>
          <w:color w:val="221F1F"/>
          <w:lang w:eastAsia="fr-FR"/>
        </w:rPr>
        <w:t>: Valorisation des travaux (CCAG article 23)</w:t>
      </w:r>
    </w:p>
    <w:p w:rsidR="0002282B" w:rsidRPr="0002282B" w:rsidRDefault="0002282B" w:rsidP="0002282B">
      <w:pPr>
        <w:widowControl w:val="0"/>
        <w:autoSpaceDE w:val="0"/>
        <w:autoSpaceDN w:val="0"/>
        <w:adjustRightInd w:val="0"/>
        <w:spacing w:after="0" w:line="240" w:lineRule="auto"/>
        <w:ind w:right="-20"/>
        <w:rPr>
          <w:rFonts w:ascii="Times New Roman" w:eastAsia="Times New Roman" w:hAnsi="Times New Roman" w:cs="Times New Roman"/>
          <w:color w:val="000000"/>
          <w:lang w:eastAsia="fr-FR"/>
        </w:rPr>
      </w:pPr>
    </w:p>
    <w:p w:rsidR="0002282B" w:rsidRPr="0002282B" w:rsidRDefault="0002282B" w:rsidP="0002282B">
      <w:pPr>
        <w:widowControl w:val="0"/>
        <w:autoSpaceDE w:val="0"/>
        <w:autoSpaceDN w:val="0"/>
        <w:adjustRightInd w:val="0"/>
        <w:spacing w:after="0" w:line="240" w:lineRule="auto"/>
        <w:ind w:right="-143"/>
        <w:rPr>
          <w:rFonts w:ascii="Times New Roman" w:eastAsia="Times New Roman" w:hAnsi="Times New Roman" w:cs="Times New Roman"/>
          <w:color w:val="221F1F"/>
          <w:lang w:eastAsia="fr-FR"/>
        </w:rPr>
      </w:pPr>
      <w:r w:rsidRPr="0002282B">
        <w:rPr>
          <w:rFonts w:ascii="Times New Roman" w:eastAsia="Times New Roman" w:hAnsi="Times New Roman" w:cs="Times New Roman"/>
          <w:color w:val="221F1F"/>
          <w:lang w:eastAsia="fr-FR"/>
        </w:rPr>
        <w:t>Ce marché est à prix unitaires et forfaitaires.</w:t>
      </w:r>
    </w:p>
    <w:p w:rsidR="0002282B" w:rsidRPr="0002282B" w:rsidRDefault="0002282B" w:rsidP="0002282B">
      <w:pPr>
        <w:widowControl w:val="0"/>
        <w:autoSpaceDE w:val="0"/>
        <w:autoSpaceDN w:val="0"/>
        <w:adjustRightInd w:val="0"/>
        <w:spacing w:after="0" w:line="240" w:lineRule="auto"/>
        <w:ind w:right="-143"/>
        <w:rPr>
          <w:rFonts w:ascii="Times New Roman" w:eastAsia="Times New Roman" w:hAnsi="Times New Roman" w:cs="Times New Roman"/>
          <w:color w:val="000000"/>
          <w:lang w:eastAsia="fr-FR"/>
        </w:rPr>
      </w:pPr>
    </w:p>
    <w:p w:rsidR="0002282B" w:rsidRPr="0002282B" w:rsidRDefault="0002282B" w:rsidP="0002282B">
      <w:pPr>
        <w:widowControl w:val="0"/>
        <w:tabs>
          <w:tab w:val="left" w:pos="2880"/>
          <w:tab w:val="left" w:pos="3540"/>
        </w:tabs>
        <w:autoSpaceDE w:val="0"/>
        <w:autoSpaceDN w:val="0"/>
        <w:adjustRightInd w:val="0"/>
        <w:spacing w:after="0" w:line="240" w:lineRule="auto"/>
        <w:ind w:right="-149"/>
        <w:jc w:val="both"/>
        <w:rPr>
          <w:rFonts w:ascii="Times New Roman" w:eastAsia="Times New Roman" w:hAnsi="Times New Roman" w:cs="Times New Roman"/>
          <w:b/>
          <w:bCs/>
          <w:color w:val="221F1F"/>
          <w:lang w:eastAsia="fr-FR"/>
        </w:rPr>
      </w:pPr>
      <w:r w:rsidRPr="0002282B">
        <w:rPr>
          <w:rFonts w:ascii="Times New Roman" w:eastAsia="Times New Roman" w:hAnsi="Times New Roman" w:cs="Times New Roman"/>
          <w:b/>
          <w:bCs/>
          <w:color w:val="221F1F"/>
          <w:u w:val="single"/>
          <w:lang w:eastAsia="fr-FR"/>
        </w:rPr>
        <w:t>Article 19</w:t>
      </w:r>
      <w:r w:rsidRPr="0002282B">
        <w:rPr>
          <w:rFonts w:ascii="Times New Roman" w:eastAsia="Times New Roman" w:hAnsi="Times New Roman" w:cs="Times New Roman"/>
          <w:b/>
          <w:bCs/>
          <w:color w:val="221F1F"/>
          <w:lang w:eastAsia="fr-FR"/>
        </w:rPr>
        <w:t xml:space="preserve">: </w:t>
      </w:r>
      <w:r w:rsidRPr="0002282B">
        <w:rPr>
          <w:rFonts w:ascii="Times New Roman" w:eastAsia="Times New Roman" w:hAnsi="Times New Roman" w:cs="Times New Roman"/>
          <w:b/>
          <w:bCs/>
          <w:color w:val="221F1F"/>
          <w:spacing w:val="5"/>
          <w:lang w:eastAsia="fr-FR"/>
        </w:rPr>
        <w:t>Valorisatio</w:t>
      </w:r>
      <w:r w:rsidRPr="0002282B">
        <w:rPr>
          <w:rFonts w:ascii="Times New Roman" w:eastAsia="Times New Roman" w:hAnsi="Times New Roman" w:cs="Times New Roman"/>
          <w:b/>
          <w:bCs/>
          <w:color w:val="221F1F"/>
          <w:lang w:eastAsia="fr-FR"/>
        </w:rPr>
        <w:t xml:space="preserve">n </w:t>
      </w:r>
      <w:r w:rsidRPr="0002282B">
        <w:rPr>
          <w:rFonts w:ascii="Times New Roman" w:eastAsia="Times New Roman" w:hAnsi="Times New Roman" w:cs="Times New Roman"/>
          <w:b/>
          <w:bCs/>
          <w:color w:val="221F1F"/>
          <w:spacing w:val="5"/>
          <w:lang w:eastAsia="fr-FR"/>
        </w:rPr>
        <w:t>de</w:t>
      </w:r>
      <w:r w:rsidRPr="0002282B">
        <w:rPr>
          <w:rFonts w:ascii="Times New Roman" w:eastAsia="Times New Roman" w:hAnsi="Times New Roman" w:cs="Times New Roman"/>
          <w:b/>
          <w:bCs/>
          <w:color w:val="221F1F"/>
          <w:lang w:eastAsia="fr-FR"/>
        </w:rPr>
        <w:t xml:space="preserve">s </w:t>
      </w:r>
      <w:r w:rsidRPr="0002282B">
        <w:rPr>
          <w:rFonts w:ascii="Times New Roman" w:eastAsia="Times New Roman" w:hAnsi="Times New Roman" w:cs="Times New Roman"/>
          <w:b/>
          <w:bCs/>
          <w:color w:val="221F1F"/>
          <w:spacing w:val="5"/>
          <w:lang w:eastAsia="fr-FR"/>
        </w:rPr>
        <w:t>approvisionne</w:t>
      </w:r>
      <w:r w:rsidRPr="0002282B">
        <w:rPr>
          <w:rFonts w:ascii="Times New Roman" w:eastAsia="Times New Roman" w:hAnsi="Times New Roman" w:cs="Times New Roman"/>
          <w:b/>
          <w:bCs/>
          <w:color w:val="221F1F"/>
          <w:lang w:eastAsia="fr-FR"/>
        </w:rPr>
        <w:t>ments</w:t>
      </w:r>
      <w:r w:rsidR="008B5A89">
        <w:rPr>
          <w:rFonts w:ascii="Times New Roman" w:eastAsia="Times New Roman" w:hAnsi="Times New Roman" w:cs="Times New Roman"/>
          <w:b/>
          <w:bCs/>
          <w:color w:val="221F1F"/>
          <w:lang w:eastAsia="fr-FR"/>
        </w:rPr>
        <w:t xml:space="preserve"> </w:t>
      </w:r>
      <w:r w:rsidRPr="0002282B">
        <w:rPr>
          <w:rFonts w:ascii="Times New Roman" w:eastAsia="Times New Roman" w:hAnsi="Times New Roman" w:cs="Times New Roman"/>
          <w:b/>
          <w:bCs/>
          <w:color w:val="221F1F"/>
          <w:lang w:eastAsia="fr-FR"/>
        </w:rPr>
        <w:t>(CCAG article 24 complété)</w:t>
      </w:r>
    </w:p>
    <w:p w:rsidR="0002282B" w:rsidRPr="0002282B" w:rsidRDefault="0002282B" w:rsidP="0002282B">
      <w:pPr>
        <w:widowControl w:val="0"/>
        <w:tabs>
          <w:tab w:val="left" w:pos="2880"/>
          <w:tab w:val="left" w:pos="3540"/>
        </w:tabs>
        <w:autoSpaceDE w:val="0"/>
        <w:autoSpaceDN w:val="0"/>
        <w:adjustRightInd w:val="0"/>
        <w:spacing w:after="0" w:line="240" w:lineRule="auto"/>
        <w:ind w:right="-149"/>
        <w:jc w:val="both"/>
        <w:rPr>
          <w:rFonts w:ascii="Times New Roman" w:eastAsia="Times New Roman" w:hAnsi="Times New Roman" w:cs="Times New Roman"/>
          <w:color w:val="000000"/>
          <w:lang w:eastAsia="fr-FR"/>
        </w:rPr>
      </w:pPr>
    </w:p>
    <w:p w:rsidR="0002282B" w:rsidRPr="0002282B" w:rsidRDefault="0002282B" w:rsidP="0002282B">
      <w:pPr>
        <w:widowControl w:val="0"/>
        <w:autoSpaceDE w:val="0"/>
        <w:autoSpaceDN w:val="0"/>
        <w:adjustRightInd w:val="0"/>
        <w:spacing w:after="0" w:line="240" w:lineRule="auto"/>
        <w:ind w:right="-143"/>
        <w:jc w:val="both"/>
        <w:rPr>
          <w:rFonts w:ascii="Times New Roman" w:eastAsia="Times New Roman" w:hAnsi="Times New Roman" w:cs="Times New Roman"/>
          <w:spacing w:val="12"/>
          <w:lang w:eastAsia="fr-FR"/>
        </w:rPr>
      </w:pPr>
      <w:r w:rsidRPr="0002282B">
        <w:rPr>
          <w:rFonts w:ascii="Times New Roman" w:eastAsia="Times New Roman" w:hAnsi="Times New Roman" w:cs="Times New Roman"/>
          <w:b/>
          <w:color w:val="221F1F"/>
          <w:lang w:eastAsia="fr-FR"/>
        </w:rPr>
        <w:t>19.1</w:t>
      </w:r>
      <w:r w:rsidRPr="0002282B">
        <w:rPr>
          <w:rFonts w:ascii="Times New Roman" w:eastAsia="Times New Roman" w:hAnsi="Times New Roman" w:cs="Times New Roman"/>
          <w:b/>
          <w:lang w:eastAsia="fr-FR"/>
        </w:rPr>
        <w:t>.</w:t>
      </w:r>
      <w:r w:rsidRPr="0002282B">
        <w:rPr>
          <w:rFonts w:ascii="Times New Roman" w:eastAsia="Times New Roman" w:hAnsi="Times New Roman" w:cs="Times New Roman"/>
          <w:spacing w:val="12"/>
          <w:lang w:eastAsia="fr-FR"/>
        </w:rPr>
        <w:t xml:space="preserve"> Il n’existe pas de règlement propre aux approvisionnements du chantier. Toutes fois l’Ingénieur pourra les évaluer au cas où le chantier venait à être abandonné ou le marché résilié.</w:t>
      </w:r>
    </w:p>
    <w:p w:rsidR="0002282B" w:rsidRPr="0002282B" w:rsidRDefault="0002282B" w:rsidP="0002282B">
      <w:pPr>
        <w:widowControl w:val="0"/>
        <w:autoSpaceDE w:val="0"/>
        <w:autoSpaceDN w:val="0"/>
        <w:adjustRightInd w:val="0"/>
        <w:spacing w:after="0" w:line="240" w:lineRule="auto"/>
        <w:ind w:right="-143"/>
        <w:jc w:val="both"/>
        <w:rPr>
          <w:rFonts w:ascii="Times New Roman" w:eastAsia="Times New Roman" w:hAnsi="Times New Roman" w:cs="Times New Roman"/>
          <w:color w:val="221F1F"/>
          <w:lang w:eastAsia="fr-FR"/>
        </w:rPr>
      </w:pPr>
    </w:p>
    <w:p w:rsidR="0002282B" w:rsidRPr="0002282B" w:rsidRDefault="0002282B" w:rsidP="0002282B">
      <w:pPr>
        <w:widowControl w:val="0"/>
        <w:autoSpaceDE w:val="0"/>
        <w:autoSpaceDN w:val="0"/>
        <w:adjustRightInd w:val="0"/>
        <w:spacing w:after="0" w:line="240" w:lineRule="auto"/>
        <w:ind w:right="-143"/>
        <w:jc w:val="both"/>
        <w:rPr>
          <w:rFonts w:ascii="Times New Roman" w:eastAsia="Times New Roman" w:hAnsi="Times New Roman" w:cs="Times New Roman"/>
          <w:color w:val="000000"/>
          <w:lang w:eastAsia="fr-FR"/>
        </w:rPr>
      </w:pPr>
      <w:r w:rsidRPr="0002282B">
        <w:rPr>
          <w:rFonts w:ascii="Times New Roman" w:eastAsia="Times New Roman" w:hAnsi="Times New Roman" w:cs="Times New Roman"/>
          <w:b/>
          <w:color w:val="221F1F"/>
          <w:lang w:eastAsia="fr-FR"/>
        </w:rPr>
        <w:t>19.2</w:t>
      </w:r>
      <w:r w:rsidRPr="0002282B">
        <w:rPr>
          <w:rFonts w:ascii="Times New Roman" w:eastAsia="Times New Roman" w:hAnsi="Times New Roman" w:cs="Times New Roman"/>
          <w:color w:val="221F1F"/>
          <w:lang w:eastAsia="fr-FR"/>
        </w:rPr>
        <w:t>. Il n’est pas demandé de caution pour les acomptes sur approvisionnements.</w:t>
      </w:r>
    </w:p>
    <w:p w:rsidR="0002282B" w:rsidRPr="0002282B" w:rsidRDefault="0002282B" w:rsidP="0002282B">
      <w:pPr>
        <w:widowControl w:val="0"/>
        <w:autoSpaceDE w:val="0"/>
        <w:autoSpaceDN w:val="0"/>
        <w:adjustRightInd w:val="0"/>
        <w:spacing w:after="120" w:line="240" w:lineRule="auto"/>
        <w:ind w:right="-20"/>
        <w:jc w:val="both"/>
        <w:rPr>
          <w:rFonts w:ascii="Times New Roman" w:eastAsia="Times New Roman" w:hAnsi="Times New Roman" w:cs="Times New Roman"/>
          <w:b/>
          <w:bCs/>
          <w:color w:val="221F1F"/>
          <w:lang w:eastAsia="fr-FR"/>
        </w:rPr>
      </w:pPr>
    </w:p>
    <w:p w:rsidR="0002282B" w:rsidRPr="0002282B" w:rsidRDefault="0002282B" w:rsidP="0002282B">
      <w:pPr>
        <w:widowControl w:val="0"/>
        <w:autoSpaceDE w:val="0"/>
        <w:autoSpaceDN w:val="0"/>
        <w:adjustRightInd w:val="0"/>
        <w:spacing w:after="120" w:line="240" w:lineRule="auto"/>
        <w:ind w:right="-20"/>
        <w:jc w:val="both"/>
        <w:rPr>
          <w:rFonts w:ascii="Times New Roman" w:eastAsia="Times New Roman" w:hAnsi="Times New Roman" w:cs="Times New Roman"/>
          <w:b/>
          <w:bCs/>
          <w:color w:val="221F1F"/>
          <w:lang w:eastAsia="fr-FR"/>
        </w:rPr>
      </w:pPr>
      <w:r w:rsidRPr="0002282B">
        <w:rPr>
          <w:rFonts w:ascii="Times New Roman" w:eastAsia="Times New Roman" w:hAnsi="Times New Roman" w:cs="Times New Roman"/>
          <w:b/>
          <w:bCs/>
          <w:color w:val="221F1F"/>
          <w:lang w:eastAsia="fr-FR"/>
        </w:rPr>
        <w:t>Article 20: Avances (CCAG article 28)</w:t>
      </w:r>
    </w:p>
    <w:p w:rsidR="0002282B" w:rsidRPr="0002282B" w:rsidRDefault="0002282B" w:rsidP="0002282B">
      <w:pPr>
        <w:widowControl w:val="0"/>
        <w:autoSpaceDE w:val="0"/>
        <w:autoSpaceDN w:val="0"/>
        <w:adjustRightInd w:val="0"/>
        <w:spacing w:after="0" w:line="240" w:lineRule="auto"/>
        <w:ind w:right="-20"/>
        <w:jc w:val="both"/>
        <w:rPr>
          <w:rFonts w:ascii="Times New Roman" w:eastAsia="Times New Roman" w:hAnsi="Times New Roman" w:cs="Times New Roman"/>
          <w:color w:val="000000"/>
          <w:lang w:eastAsia="fr-FR"/>
        </w:rPr>
      </w:pPr>
      <w:r w:rsidRPr="0002282B">
        <w:rPr>
          <w:rFonts w:ascii="Times New Roman" w:eastAsia="Times New Roman" w:hAnsi="Times New Roman" w:cs="Times New Roman"/>
          <w:b/>
          <w:color w:val="221F1F"/>
          <w:lang w:eastAsia="fr-FR"/>
        </w:rPr>
        <w:t>20.1.</w:t>
      </w:r>
      <w:r w:rsidRPr="0002282B">
        <w:rPr>
          <w:rFonts w:ascii="Times New Roman" w:eastAsia="Times New Roman" w:hAnsi="Times New Roman" w:cs="Times New Roman"/>
          <w:color w:val="221F1F"/>
          <w:lang w:eastAsia="fr-FR"/>
        </w:rPr>
        <w:t xml:space="preserve">Le Maître d’Ouvrage  accorder a une avance de démarrage égale  à </w:t>
      </w:r>
    </w:p>
    <w:p w:rsidR="0002282B" w:rsidRPr="0002282B" w:rsidRDefault="0002282B" w:rsidP="0002282B">
      <w:pPr>
        <w:widowControl w:val="0"/>
        <w:autoSpaceDE w:val="0"/>
        <w:autoSpaceDN w:val="0"/>
        <w:adjustRightInd w:val="0"/>
        <w:spacing w:after="0" w:line="240" w:lineRule="auto"/>
        <w:ind w:right="-17"/>
        <w:jc w:val="both"/>
        <w:rPr>
          <w:rFonts w:ascii="Times New Roman" w:eastAsia="Times New Roman" w:hAnsi="Times New Roman" w:cs="Times New Roman"/>
          <w:color w:val="221F1F"/>
          <w:lang w:eastAsia="fr-FR"/>
        </w:rPr>
      </w:pPr>
      <w:r w:rsidRPr="0002282B">
        <w:rPr>
          <w:rFonts w:ascii="Times New Roman" w:eastAsia="Times New Roman" w:hAnsi="Times New Roman" w:cs="Times New Roman"/>
          <w:color w:val="221F1F"/>
          <w:lang w:eastAsia="fr-FR"/>
        </w:rPr>
        <w:t xml:space="preserve"> 20 % (vingt pour cent) du montant du marché.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20.2</w:t>
      </w:r>
      <w:r w:rsidRPr="0002282B">
        <w:rPr>
          <w:rFonts w:ascii="Times New Roman" w:eastAsia="Calibri" w:hAnsi="Times New Roman" w:cs="Times New Roman"/>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20.3</w:t>
      </w:r>
      <w:r w:rsidRPr="0002282B">
        <w:rPr>
          <w:rFonts w:ascii="Times New Roman" w:eastAsia="Calibri" w:hAnsi="Times New Roman" w:cs="Times New Roman"/>
        </w:rPr>
        <w:t xml:space="preserve"> La totalité de l’avance doit être remboursée au plus tard dès le moment où la valeur en prix de base des prestations réalisées atteint 80% (quatre-vingt pour cent) du montant du marché.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20.4</w:t>
      </w:r>
      <w:r w:rsidRPr="0002282B">
        <w:rPr>
          <w:rFonts w:ascii="Times New Roman" w:eastAsia="Calibri" w:hAnsi="Times New Roman" w:cs="Times New Roman"/>
        </w:rPr>
        <w:t xml:space="preserve"> Au fur et à mesure du remboursement des avances, le Maître d’Ouvrage donnera la mainlevée de la partie de la caution correspondante, sur demande expresse de l’entrepreneur.</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20.5</w:t>
      </w:r>
      <w:r w:rsidRPr="0002282B">
        <w:rPr>
          <w:rFonts w:ascii="Times New Roman" w:eastAsia="Calibri" w:hAnsi="Times New Roman" w:cs="Times New Roman"/>
        </w:rPr>
        <w:t xml:space="preserve"> La possibilité d’octroi d’avance de démarrage et/ou d’avance sur approvisionnement doit être expressément stipulée dans le dossier d’appel d’offres.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r w:rsidRPr="0002282B">
        <w:rPr>
          <w:rFonts w:ascii="Times New Roman" w:eastAsia="Calibri" w:hAnsi="Times New Roman" w:cs="Times New Roman"/>
          <w:b/>
          <w:bCs/>
        </w:rPr>
        <w:t>Article 21 : Règlement des travaux (cf. art.26, 27 et 30 CCAG complétés)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21.1.</w:t>
      </w:r>
      <w:r w:rsidRPr="0002282B">
        <w:rPr>
          <w:rFonts w:ascii="Times New Roman" w:eastAsia="Calibri" w:hAnsi="Times New Roman" w:cs="Times New Roman"/>
        </w:rPr>
        <w:t xml:space="preserve"> Constatation des travaux exécutés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21.2</w:t>
      </w:r>
      <w:r w:rsidRPr="0002282B">
        <w:rPr>
          <w:rFonts w:ascii="Times New Roman" w:eastAsia="Calibri" w:hAnsi="Times New Roman" w:cs="Times New Roman"/>
        </w:rPr>
        <w:t>. Décompte mensuel</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Au plus tard le cinq (5)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Seul le décompte hors TVA sera réglé à l’entrepreneur. Le décompte du montant des taxes fera l’objet d’une écriture d’ordre entre les budgets du Ministère en charge des finances.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Le montant HTVA de l’acompte à payer à l’entrepreneur sera mandaté comme suit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[100-1.1 et/ou – (7.5 ou 15)]% versé directement au compte de l’entrepreneur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- 5,5% versé au Trésor public au titre de l’AIR dû par l’entrepreneur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- 7.5% ou 15% versé au Trésor public au titre de la TSR dû par l’entrepreneur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Le Maitre d’Œuvre disposera d’un délai de sept (7) jours pour transmettre au chef de service du marché, les décomptes qu’il a approuvés.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L’ingénieur disposera d’un délai de sept (7) jours pour transmettre au chef de service du marché, les décomptes qu’il a approuvés de façon à ce qu’ils soient en sa possession au plus tard le 12 du mois.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xml:space="preserve">Le chef de service dispose d’un délai de quatorze (14) jours maximum pour procéder à la signature des décomptes.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Les paiements seront effectués par le________dans un délai maximum de_____ jours calendaires à compter de la remise du décompte approuvé.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21.3</w:t>
      </w:r>
      <w:r w:rsidRPr="0002282B">
        <w:rPr>
          <w:rFonts w:ascii="Times New Roman" w:eastAsia="Calibri" w:hAnsi="Times New Roman" w:cs="Times New Roman"/>
        </w:rPr>
        <w:t>. Décompte d’avance de démarrage (le cas échéant).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b/>
          <w:bCs/>
        </w:rPr>
      </w:pPr>
      <w:r w:rsidRPr="0002282B">
        <w:rPr>
          <w:rFonts w:ascii="Times New Roman" w:eastAsia="Calibri" w:hAnsi="Times New Roman" w:cs="Times New Roman"/>
          <w:b/>
          <w:bCs/>
        </w:rPr>
        <w:t>Article 22 : Intérêts moratoires (CCAG Article 31)</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Les intérêts moratoires éventuels sont payés par état des sommes dues conformément à l’article 88 du décret n° 2004/275 du 24 Septembre 2004 portant Code des Marchés Publics.</w:t>
      </w:r>
    </w:p>
    <w:p w:rsidR="0002282B" w:rsidRPr="0002282B" w:rsidRDefault="0002282B" w:rsidP="0002282B">
      <w:pPr>
        <w:widowControl w:val="0"/>
        <w:autoSpaceDE w:val="0"/>
        <w:autoSpaceDN w:val="0"/>
        <w:adjustRightInd w:val="0"/>
        <w:spacing w:after="120" w:line="240" w:lineRule="auto"/>
        <w:ind w:right="-46"/>
        <w:rPr>
          <w:rFonts w:ascii="Times New Roman" w:eastAsia="Times New Roman" w:hAnsi="Times New Roman" w:cs="Times New Roman"/>
          <w:b/>
          <w:iCs/>
          <w:color w:val="221F1F"/>
          <w:lang w:eastAsia="fr-FR"/>
        </w:rPr>
      </w:pPr>
    </w:p>
    <w:p w:rsidR="0002282B" w:rsidRPr="0002282B" w:rsidRDefault="0002282B" w:rsidP="0002282B">
      <w:pPr>
        <w:widowControl w:val="0"/>
        <w:autoSpaceDE w:val="0"/>
        <w:autoSpaceDN w:val="0"/>
        <w:adjustRightInd w:val="0"/>
        <w:spacing w:after="0" w:line="240" w:lineRule="auto"/>
        <w:ind w:right="-20"/>
        <w:jc w:val="both"/>
        <w:rPr>
          <w:rFonts w:ascii="Times New Roman" w:eastAsia="Times New Roman" w:hAnsi="Times New Roman" w:cs="Times New Roman"/>
          <w:color w:val="000000"/>
          <w:lang w:eastAsia="fr-FR"/>
        </w:rPr>
      </w:pPr>
      <w:r w:rsidRPr="0002282B">
        <w:rPr>
          <w:rFonts w:ascii="Times New Roman" w:eastAsia="Times New Roman" w:hAnsi="Times New Roman" w:cs="Times New Roman"/>
          <w:b/>
          <w:bCs/>
          <w:color w:val="221F1F"/>
          <w:u w:val="single"/>
          <w:lang w:eastAsia="fr-FR"/>
        </w:rPr>
        <w:t>Article 23</w:t>
      </w:r>
      <w:r w:rsidRPr="0002282B">
        <w:rPr>
          <w:rFonts w:ascii="Times New Roman" w:eastAsia="Times New Roman" w:hAnsi="Times New Roman" w:cs="Times New Roman"/>
          <w:b/>
          <w:bCs/>
          <w:color w:val="221F1F"/>
          <w:lang w:eastAsia="fr-FR"/>
        </w:rPr>
        <w:t>: Pénalités de retard (CCAG Article 32 complété)</w:t>
      </w:r>
    </w:p>
    <w:p w:rsidR="0002282B" w:rsidRPr="0002282B" w:rsidRDefault="0002282B" w:rsidP="0002282B">
      <w:pPr>
        <w:widowControl w:val="0"/>
        <w:autoSpaceDE w:val="0"/>
        <w:autoSpaceDN w:val="0"/>
        <w:adjustRightInd w:val="0"/>
        <w:spacing w:after="0" w:line="240" w:lineRule="auto"/>
        <w:ind w:right="-144"/>
        <w:jc w:val="both"/>
        <w:rPr>
          <w:rFonts w:ascii="Times New Roman" w:eastAsia="Calibri" w:hAnsi="Times New Roman" w:cs="Times New Roman"/>
        </w:rPr>
      </w:pPr>
    </w:p>
    <w:p w:rsidR="0002282B" w:rsidRPr="0002282B" w:rsidRDefault="0002282B" w:rsidP="0002282B">
      <w:pPr>
        <w:widowControl w:val="0"/>
        <w:autoSpaceDE w:val="0"/>
        <w:autoSpaceDN w:val="0"/>
        <w:adjustRightInd w:val="0"/>
        <w:spacing w:after="0" w:line="240" w:lineRule="auto"/>
        <w:ind w:right="-144"/>
        <w:jc w:val="both"/>
        <w:rPr>
          <w:rFonts w:ascii="Times New Roman" w:eastAsia="Times New Roman" w:hAnsi="Times New Roman" w:cs="Times New Roman"/>
          <w:b/>
          <w:color w:val="221F1F"/>
          <w:lang w:eastAsia="fr-FR"/>
        </w:rPr>
      </w:pPr>
      <w:r w:rsidRPr="0002282B">
        <w:rPr>
          <w:rFonts w:ascii="Times New Roman" w:eastAsia="Calibri" w:hAnsi="Times New Roman" w:cs="Times New Roman"/>
          <w:b/>
        </w:rPr>
        <w:t>A.</w:t>
      </w:r>
      <w:r w:rsidRPr="0002282B">
        <w:rPr>
          <w:rFonts w:ascii="Times New Roman" w:eastAsia="Calibri" w:hAnsi="Times New Roman" w:cs="Times New Roman"/>
        </w:rPr>
        <w:t xml:space="preserve"> Pénalités de retard</w:t>
      </w:r>
    </w:p>
    <w:p w:rsidR="0002282B" w:rsidRPr="0002282B" w:rsidRDefault="0002282B" w:rsidP="0002282B">
      <w:pPr>
        <w:widowControl w:val="0"/>
        <w:autoSpaceDE w:val="0"/>
        <w:autoSpaceDN w:val="0"/>
        <w:adjustRightInd w:val="0"/>
        <w:spacing w:after="0" w:line="240" w:lineRule="auto"/>
        <w:ind w:right="-144"/>
        <w:jc w:val="both"/>
        <w:rPr>
          <w:rFonts w:ascii="Times New Roman" w:eastAsia="Times New Roman" w:hAnsi="Times New Roman" w:cs="Times New Roman"/>
          <w:color w:val="000000"/>
          <w:lang w:eastAsia="fr-FR"/>
        </w:rPr>
      </w:pPr>
      <w:r w:rsidRPr="0002282B">
        <w:rPr>
          <w:rFonts w:ascii="Times New Roman" w:eastAsia="Times New Roman" w:hAnsi="Times New Roman" w:cs="Times New Roman"/>
          <w:b/>
          <w:color w:val="221F1F"/>
          <w:lang w:eastAsia="fr-FR"/>
        </w:rPr>
        <w:t>23.1</w:t>
      </w:r>
      <w:r w:rsidRPr="0002282B">
        <w:rPr>
          <w:rFonts w:ascii="Times New Roman" w:eastAsia="Times New Roman" w:hAnsi="Times New Roman" w:cs="Times New Roman"/>
          <w:color w:val="221F1F"/>
          <w:lang w:eastAsia="fr-FR"/>
        </w:rPr>
        <w:t>. Le montant des pénalités de retard est fixé comme suit:</w:t>
      </w:r>
    </w:p>
    <w:p w:rsidR="0002282B" w:rsidRPr="0002282B" w:rsidRDefault="0002282B" w:rsidP="0002282B">
      <w:pPr>
        <w:widowControl w:val="0"/>
        <w:autoSpaceDE w:val="0"/>
        <w:autoSpaceDN w:val="0"/>
        <w:adjustRightInd w:val="0"/>
        <w:spacing w:after="0" w:line="240" w:lineRule="auto"/>
        <w:ind w:left="447" w:right="-17" w:hanging="340"/>
        <w:jc w:val="both"/>
        <w:rPr>
          <w:rFonts w:ascii="Times New Roman" w:eastAsia="Times New Roman" w:hAnsi="Times New Roman" w:cs="Times New Roman"/>
          <w:color w:val="000000"/>
          <w:lang w:eastAsia="fr-FR"/>
        </w:rPr>
      </w:pPr>
      <w:r w:rsidRPr="0002282B">
        <w:rPr>
          <w:rFonts w:ascii="Times New Roman" w:eastAsia="Times New Roman" w:hAnsi="Times New Roman" w:cs="Times New Roman"/>
          <w:color w:val="221F1F"/>
          <w:lang w:eastAsia="fr-FR"/>
        </w:rPr>
        <w:t xml:space="preserve">a.  Un deux millième(1/2000è) du montant TTC du marché de base par jour calendaire de retard du </w:t>
      </w:r>
      <w:r w:rsidRPr="0002282B">
        <w:rPr>
          <w:rFonts w:ascii="Times New Roman" w:eastAsia="Times New Roman" w:hAnsi="Times New Roman" w:cs="Times New Roman"/>
          <w:color w:val="221F1F"/>
          <w:spacing w:val="1"/>
          <w:lang w:eastAsia="fr-FR"/>
        </w:rPr>
        <w:t>premie</w:t>
      </w:r>
      <w:r w:rsidRPr="0002282B">
        <w:rPr>
          <w:rFonts w:ascii="Times New Roman" w:eastAsia="Times New Roman" w:hAnsi="Times New Roman" w:cs="Times New Roman"/>
          <w:color w:val="221F1F"/>
          <w:lang w:eastAsia="fr-FR"/>
        </w:rPr>
        <w:t xml:space="preserve">r </w:t>
      </w:r>
      <w:r w:rsidRPr="0002282B">
        <w:rPr>
          <w:rFonts w:ascii="Times New Roman" w:eastAsia="Times New Roman" w:hAnsi="Times New Roman" w:cs="Times New Roman"/>
          <w:color w:val="221F1F"/>
          <w:spacing w:val="1"/>
          <w:lang w:eastAsia="fr-FR"/>
        </w:rPr>
        <w:t>a</w:t>
      </w:r>
      <w:r w:rsidRPr="0002282B">
        <w:rPr>
          <w:rFonts w:ascii="Times New Roman" w:eastAsia="Times New Roman" w:hAnsi="Times New Roman" w:cs="Times New Roman"/>
          <w:color w:val="221F1F"/>
          <w:lang w:eastAsia="fr-FR"/>
        </w:rPr>
        <w:t xml:space="preserve">u  </w:t>
      </w:r>
      <w:r w:rsidRPr="0002282B">
        <w:rPr>
          <w:rFonts w:ascii="Times New Roman" w:eastAsia="Times New Roman" w:hAnsi="Times New Roman" w:cs="Times New Roman"/>
          <w:color w:val="221F1F"/>
          <w:spacing w:val="1"/>
          <w:lang w:eastAsia="fr-FR"/>
        </w:rPr>
        <w:t>trentièm</w:t>
      </w:r>
      <w:r w:rsidRPr="0002282B">
        <w:rPr>
          <w:rFonts w:ascii="Times New Roman" w:eastAsia="Times New Roman" w:hAnsi="Times New Roman" w:cs="Times New Roman"/>
          <w:color w:val="221F1F"/>
          <w:lang w:eastAsia="fr-FR"/>
        </w:rPr>
        <w:t xml:space="preserve">e  </w:t>
      </w:r>
      <w:r w:rsidRPr="0002282B">
        <w:rPr>
          <w:rFonts w:ascii="Times New Roman" w:eastAsia="Times New Roman" w:hAnsi="Times New Roman" w:cs="Times New Roman"/>
          <w:color w:val="221F1F"/>
          <w:spacing w:val="1"/>
          <w:lang w:eastAsia="fr-FR"/>
        </w:rPr>
        <w:t>jou</w:t>
      </w:r>
      <w:r w:rsidRPr="0002282B">
        <w:rPr>
          <w:rFonts w:ascii="Times New Roman" w:eastAsia="Times New Roman" w:hAnsi="Times New Roman" w:cs="Times New Roman"/>
          <w:color w:val="221F1F"/>
          <w:lang w:eastAsia="fr-FR"/>
        </w:rPr>
        <w:t xml:space="preserve">r  </w:t>
      </w:r>
      <w:r w:rsidRPr="0002282B">
        <w:rPr>
          <w:rFonts w:ascii="Times New Roman" w:eastAsia="Times New Roman" w:hAnsi="Times New Roman" w:cs="Times New Roman"/>
          <w:color w:val="221F1F"/>
          <w:spacing w:val="1"/>
          <w:lang w:eastAsia="fr-FR"/>
        </w:rPr>
        <w:t>a</w:t>
      </w:r>
      <w:r w:rsidRPr="0002282B">
        <w:rPr>
          <w:rFonts w:ascii="Times New Roman" w:eastAsia="Times New Roman" w:hAnsi="Times New Roman" w:cs="Times New Roman"/>
          <w:color w:val="221F1F"/>
          <w:lang w:eastAsia="fr-FR"/>
        </w:rPr>
        <w:t>u-d</w:t>
      </w:r>
      <w:r w:rsidRPr="0002282B">
        <w:rPr>
          <w:rFonts w:ascii="Times New Roman" w:eastAsia="Times New Roman" w:hAnsi="Times New Roman" w:cs="Times New Roman"/>
          <w:color w:val="221F1F"/>
          <w:spacing w:val="-29"/>
          <w:lang w:eastAsia="fr-FR"/>
        </w:rPr>
        <w:t>e</w:t>
      </w:r>
      <w:r w:rsidRPr="0002282B">
        <w:rPr>
          <w:rFonts w:ascii="Times New Roman" w:eastAsia="Times New Roman" w:hAnsi="Times New Roman" w:cs="Times New Roman"/>
          <w:color w:val="221F1F"/>
          <w:spacing w:val="1"/>
          <w:lang w:eastAsia="fr-FR"/>
        </w:rPr>
        <w:t>là d</w:t>
      </w:r>
      <w:r w:rsidRPr="0002282B">
        <w:rPr>
          <w:rFonts w:ascii="Times New Roman" w:eastAsia="Times New Roman" w:hAnsi="Times New Roman" w:cs="Times New Roman"/>
          <w:color w:val="221F1F"/>
          <w:lang w:eastAsia="fr-FR"/>
        </w:rPr>
        <w:t xml:space="preserve">u  </w:t>
      </w:r>
      <w:r w:rsidRPr="0002282B">
        <w:rPr>
          <w:rFonts w:ascii="Times New Roman" w:eastAsia="Times New Roman" w:hAnsi="Times New Roman" w:cs="Times New Roman"/>
          <w:color w:val="221F1F"/>
          <w:spacing w:val="1"/>
          <w:lang w:eastAsia="fr-FR"/>
        </w:rPr>
        <w:t xml:space="preserve">délai </w:t>
      </w:r>
      <w:r w:rsidRPr="0002282B">
        <w:rPr>
          <w:rFonts w:ascii="Times New Roman" w:eastAsia="Times New Roman" w:hAnsi="Times New Roman" w:cs="Times New Roman"/>
          <w:color w:val="221F1F"/>
          <w:lang w:eastAsia="fr-FR"/>
        </w:rPr>
        <w:t>contractuel fixé par le marché;</w:t>
      </w:r>
    </w:p>
    <w:p w:rsidR="0002282B" w:rsidRPr="0002282B" w:rsidRDefault="0002282B" w:rsidP="0002282B">
      <w:pPr>
        <w:widowControl w:val="0"/>
        <w:autoSpaceDE w:val="0"/>
        <w:autoSpaceDN w:val="0"/>
        <w:adjustRightInd w:val="0"/>
        <w:spacing w:after="0" w:line="240" w:lineRule="auto"/>
        <w:ind w:left="447" w:right="-18" w:hanging="340"/>
        <w:jc w:val="both"/>
        <w:rPr>
          <w:rFonts w:ascii="Times New Roman" w:eastAsia="Times New Roman" w:hAnsi="Times New Roman" w:cs="Times New Roman"/>
          <w:color w:val="000000"/>
          <w:lang w:eastAsia="fr-FR"/>
        </w:rPr>
      </w:pPr>
      <w:r w:rsidRPr="0002282B">
        <w:rPr>
          <w:rFonts w:ascii="Times New Roman" w:eastAsia="Times New Roman" w:hAnsi="Times New Roman" w:cs="Times New Roman"/>
          <w:color w:val="221F1F"/>
          <w:lang w:eastAsia="fr-FR"/>
        </w:rPr>
        <w:t xml:space="preserve">b.  </w:t>
      </w:r>
      <w:r w:rsidRPr="0002282B">
        <w:rPr>
          <w:rFonts w:ascii="Times New Roman" w:eastAsia="Times New Roman" w:hAnsi="Times New Roman" w:cs="Times New Roman"/>
          <w:color w:val="221F1F"/>
          <w:spacing w:val="3"/>
          <w:lang w:eastAsia="fr-FR"/>
        </w:rPr>
        <w:t>U</w:t>
      </w:r>
      <w:r w:rsidRPr="0002282B">
        <w:rPr>
          <w:rFonts w:ascii="Times New Roman" w:eastAsia="Times New Roman" w:hAnsi="Times New Roman" w:cs="Times New Roman"/>
          <w:color w:val="221F1F"/>
          <w:lang w:eastAsia="fr-FR"/>
        </w:rPr>
        <w:t xml:space="preserve">n </w:t>
      </w:r>
      <w:r w:rsidRPr="0002282B">
        <w:rPr>
          <w:rFonts w:ascii="Times New Roman" w:eastAsia="Times New Roman" w:hAnsi="Times New Roman" w:cs="Times New Roman"/>
          <w:color w:val="221F1F"/>
          <w:spacing w:val="3"/>
          <w:lang w:eastAsia="fr-FR"/>
        </w:rPr>
        <w:t>millièm</w:t>
      </w:r>
      <w:r w:rsidRPr="0002282B">
        <w:rPr>
          <w:rFonts w:ascii="Times New Roman" w:eastAsia="Times New Roman" w:hAnsi="Times New Roman" w:cs="Times New Roman"/>
          <w:color w:val="221F1F"/>
          <w:lang w:eastAsia="fr-FR"/>
        </w:rPr>
        <w:t xml:space="preserve">e </w:t>
      </w:r>
      <w:r w:rsidRPr="0002282B">
        <w:rPr>
          <w:rFonts w:ascii="Times New Roman" w:eastAsia="Times New Roman" w:hAnsi="Times New Roman" w:cs="Times New Roman"/>
          <w:color w:val="221F1F"/>
          <w:spacing w:val="3"/>
          <w:lang w:eastAsia="fr-FR"/>
        </w:rPr>
        <w:t>(1/1000è</w:t>
      </w:r>
      <w:r w:rsidRPr="0002282B">
        <w:rPr>
          <w:rFonts w:ascii="Times New Roman" w:eastAsia="Times New Roman" w:hAnsi="Times New Roman" w:cs="Times New Roman"/>
          <w:color w:val="221F1F"/>
          <w:lang w:eastAsia="fr-FR"/>
        </w:rPr>
        <w:t xml:space="preserve">) </w:t>
      </w:r>
      <w:r w:rsidRPr="0002282B">
        <w:rPr>
          <w:rFonts w:ascii="Times New Roman" w:eastAsia="Times New Roman" w:hAnsi="Times New Roman" w:cs="Times New Roman"/>
          <w:color w:val="221F1F"/>
          <w:spacing w:val="3"/>
          <w:lang w:eastAsia="fr-FR"/>
        </w:rPr>
        <w:t>d</w:t>
      </w:r>
      <w:r w:rsidRPr="0002282B">
        <w:rPr>
          <w:rFonts w:ascii="Times New Roman" w:eastAsia="Times New Roman" w:hAnsi="Times New Roman" w:cs="Times New Roman"/>
          <w:color w:val="221F1F"/>
          <w:lang w:eastAsia="fr-FR"/>
        </w:rPr>
        <w:t xml:space="preserve">u  </w:t>
      </w:r>
      <w:r w:rsidRPr="0002282B">
        <w:rPr>
          <w:rFonts w:ascii="Times New Roman" w:eastAsia="Times New Roman" w:hAnsi="Times New Roman" w:cs="Times New Roman"/>
          <w:color w:val="221F1F"/>
          <w:spacing w:val="3"/>
          <w:lang w:eastAsia="fr-FR"/>
        </w:rPr>
        <w:t>montan</w:t>
      </w:r>
      <w:r w:rsidRPr="0002282B">
        <w:rPr>
          <w:rFonts w:ascii="Times New Roman" w:eastAsia="Times New Roman" w:hAnsi="Times New Roman" w:cs="Times New Roman"/>
          <w:color w:val="221F1F"/>
          <w:lang w:eastAsia="fr-FR"/>
        </w:rPr>
        <w:t xml:space="preserve">t  </w:t>
      </w:r>
      <w:r w:rsidRPr="0002282B">
        <w:rPr>
          <w:rFonts w:ascii="Times New Roman" w:eastAsia="Times New Roman" w:hAnsi="Times New Roman" w:cs="Times New Roman"/>
          <w:color w:val="221F1F"/>
          <w:spacing w:val="3"/>
          <w:lang w:eastAsia="fr-FR"/>
        </w:rPr>
        <w:t>TT</w:t>
      </w:r>
      <w:r w:rsidRPr="0002282B">
        <w:rPr>
          <w:rFonts w:ascii="Times New Roman" w:eastAsia="Times New Roman" w:hAnsi="Times New Roman" w:cs="Times New Roman"/>
          <w:color w:val="221F1F"/>
          <w:lang w:eastAsia="fr-FR"/>
        </w:rPr>
        <w:t xml:space="preserve">C  </w:t>
      </w:r>
      <w:r w:rsidRPr="0002282B">
        <w:rPr>
          <w:rFonts w:ascii="Times New Roman" w:eastAsia="Times New Roman" w:hAnsi="Times New Roman" w:cs="Times New Roman"/>
          <w:color w:val="221F1F"/>
          <w:spacing w:val="3"/>
          <w:lang w:eastAsia="fr-FR"/>
        </w:rPr>
        <w:t xml:space="preserve">du </w:t>
      </w:r>
      <w:r w:rsidRPr="0002282B">
        <w:rPr>
          <w:rFonts w:ascii="Times New Roman" w:eastAsia="Times New Roman" w:hAnsi="Times New Roman" w:cs="Times New Roman"/>
          <w:color w:val="221F1F"/>
          <w:lang w:eastAsia="fr-FR"/>
        </w:rPr>
        <w:t>marché de base par jour calendaire de retard au-de là du trentième jour.</w:t>
      </w:r>
    </w:p>
    <w:p w:rsidR="0002282B" w:rsidRPr="0002282B" w:rsidRDefault="0002282B" w:rsidP="0002282B">
      <w:pPr>
        <w:widowControl w:val="0"/>
        <w:autoSpaceDE w:val="0"/>
        <w:autoSpaceDN w:val="0"/>
        <w:adjustRightInd w:val="0"/>
        <w:spacing w:after="0" w:line="240" w:lineRule="auto"/>
        <w:ind w:right="-16"/>
        <w:jc w:val="both"/>
        <w:rPr>
          <w:rFonts w:ascii="Times New Roman" w:eastAsia="Times New Roman" w:hAnsi="Times New Roman" w:cs="Times New Roman"/>
          <w:color w:val="221F1F"/>
          <w:lang w:eastAsia="fr-FR"/>
        </w:rPr>
      </w:pPr>
      <w:r w:rsidRPr="0002282B">
        <w:rPr>
          <w:rFonts w:ascii="Times New Roman" w:eastAsia="Times New Roman" w:hAnsi="Times New Roman" w:cs="Times New Roman"/>
          <w:b/>
          <w:color w:val="221F1F"/>
          <w:lang w:eastAsia="fr-FR"/>
        </w:rPr>
        <w:t xml:space="preserve">23.2. </w:t>
      </w:r>
      <w:r w:rsidRPr="0002282B">
        <w:rPr>
          <w:rFonts w:ascii="Times New Roman" w:eastAsia="Times New Roman" w:hAnsi="Times New Roman" w:cs="Times New Roman"/>
          <w:color w:val="221F1F"/>
          <w:lang w:eastAsia="fr-FR"/>
        </w:rPr>
        <w:t xml:space="preserve">Le montant cumulé des pénalités de retard est limité à 10% (dix pour cent </w:t>
      </w:r>
      <w:r w:rsidRPr="0002282B">
        <w:rPr>
          <w:rFonts w:ascii="Times New Roman" w:eastAsia="Times New Roman" w:hAnsi="Times New Roman" w:cs="Times New Roman"/>
          <w:color w:val="221F1F"/>
          <w:spacing w:val="-26"/>
          <w:lang w:eastAsia="fr-FR"/>
        </w:rPr>
        <w:t xml:space="preserve">) </w:t>
      </w:r>
      <w:r w:rsidRPr="0002282B">
        <w:rPr>
          <w:rFonts w:ascii="Times New Roman" w:eastAsia="Times New Roman" w:hAnsi="Times New Roman" w:cs="Times New Roman"/>
          <w:color w:val="221F1F"/>
          <w:lang w:eastAsia="fr-FR"/>
        </w:rPr>
        <w:t>du montant TTC du marché de base.</w:t>
      </w:r>
    </w:p>
    <w:p w:rsidR="0002282B" w:rsidRPr="0002282B" w:rsidRDefault="0002282B" w:rsidP="0002282B">
      <w:pPr>
        <w:widowControl w:val="0"/>
        <w:autoSpaceDE w:val="0"/>
        <w:autoSpaceDN w:val="0"/>
        <w:adjustRightInd w:val="0"/>
        <w:spacing w:after="0" w:line="240" w:lineRule="auto"/>
        <w:ind w:right="-16"/>
        <w:jc w:val="both"/>
        <w:rPr>
          <w:rFonts w:ascii="Times New Roman" w:eastAsia="Times New Roman" w:hAnsi="Times New Roman" w:cs="Times New Roman"/>
          <w:color w:val="221F1F"/>
          <w:lang w:eastAsia="fr-FR"/>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B</w:t>
      </w:r>
      <w:r w:rsidRPr="0002282B">
        <w:rPr>
          <w:rFonts w:ascii="Times New Roman" w:eastAsia="Calibri" w:hAnsi="Times New Roman" w:cs="Times New Roman"/>
        </w:rPr>
        <w:t>. Pénalités spécifiques [montant à préciser]</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b/>
        </w:rPr>
        <w:t>23.3</w:t>
      </w:r>
      <w:r w:rsidRPr="0002282B">
        <w:rPr>
          <w:rFonts w:ascii="Times New Roman" w:eastAsia="Calibri" w:hAnsi="Times New Roman" w:cs="Times New Roman"/>
        </w:rPr>
        <w:t>. Indépendamment des pénalités pour dépassement du délai contractuel, le cocontractant est passible des pénalités particulières suivantes pour inobservation des dispositions du contrat, notamment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Remise tardive du cautionnement définitif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Remise tardive des assurances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rPr>
      </w:pPr>
      <w:r w:rsidRPr="0002282B">
        <w:rPr>
          <w:rFonts w:ascii="Times New Roman" w:eastAsia="Calibri" w:hAnsi="Times New Roman" w:cs="Times New Roman"/>
        </w:rPr>
        <w:t>- Remise tardive du projet d’exécution pour autant que le retard soit du fait de l’entrepreneur ;</w:t>
      </w: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rPr>
      </w:pPr>
    </w:p>
    <w:p w:rsidR="0002282B" w:rsidRPr="0002282B" w:rsidRDefault="0002282B" w:rsidP="0002282B">
      <w:pPr>
        <w:widowControl w:val="0"/>
        <w:autoSpaceDE w:val="0"/>
        <w:autoSpaceDN w:val="0"/>
        <w:adjustRightInd w:val="0"/>
        <w:spacing w:after="0" w:line="240" w:lineRule="auto"/>
        <w:ind w:right="-145"/>
        <w:jc w:val="both"/>
        <w:rPr>
          <w:rFonts w:ascii="Times New Roman" w:eastAsia="Times New Roman" w:hAnsi="Times New Roman" w:cs="Times New Roman"/>
          <w:color w:val="000000"/>
          <w:lang w:eastAsia="fr-FR"/>
        </w:rPr>
      </w:pPr>
      <w:r w:rsidRPr="0002282B">
        <w:rPr>
          <w:rFonts w:ascii="Times New Roman" w:eastAsia="Times New Roman" w:hAnsi="Times New Roman" w:cs="Times New Roman"/>
          <w:b/>
          <w:bCs/>
          <w:color w:val="221F1F"/>
          <w:u w:val="single"/>
          <w:lang w:eastAsia="fr-FR"/>
        </w:rPr>
        <w:t>Article 24</w:t>
      </w:r>
      <w:r w:rsidRPr="0002282B">
        <w:rPr>
          <w:rFonts w:ascii="Times New Roman" w:eastAsia="Times New Roman" w:hAnsi="Times New Roman" w:cs="Times New Roman"/>
          <w:b/>
          <w:bCs/>
          <w:color w:val="221F1F"/>
          <w:lang w:eastAsia="fr-FR"/>
        </w:rPr>
        <w:t>: Règlement en cas de groupement d’entreprises(CCAG Article 33)</w:t>
      </w:r>
    </w:p>
    <w:p w:rsidR="0002282B" w:rsidRPr="0002282B" w:rsidRDefault="0002282B" w:rsidP="0002282B">
      <w:pPr>
        <w:widowControl w:val="0"/>
        <w:autoSpaceDE w:val="0"/>
        <w:autoSpaceDN w:val="0"/>
        <w:adjustRightInd w:val="0"/>
        <w:spacing w:after="0" w:line="240" w:lineRule="auto"/>
        <w:ind w:right="-16"/>
        <w:jc w:val="both"/>
        <w:rPr>
          <w:rFonts w:ascii="Times New Roman" w:eastAsia="Times New Roman" w:hAnsi="Times New Roman" w:cs="Times New Roman"/>
          <w:b/>
          <w:color w:val="221F1F"/>
          <w:lang w:eastAsia="fr-FR"/>
        </w:rPr>
      </w:pPr>
    </w:p>
    <w:p w:rsidR="0002282B" w:rsidRPr="0002282B" w:rsidRDefault="0002282B" w:rsidP="0002282B">
      <w:pPr>
        <w:widowControl w:val="0"/>
        <w:autoSpaceDE w:val="0"/>
        <w:autoSpaceDN w:val="0"/>
        <w:adjustRightInd w:val="0"/>
        <w:spacing w:after="0" w:line="240" w:lineRule="auto"/>
        <w:ind w:right="-16"/>
        <w:jc w:val="both"/>
        <w:rPr>
          <w:rFonts w:ascii="Times New Roman" w:eastAsia="Times New Roman" w:hAnsi="Times New Roman" w:cs="Times New Roman"/>
          <w:color w:val="000000"/>
          <w:lang w:eastAsia="fr-FR"/>
        </w:rPr>
      </w:pPr>
      <w:r w:rsidRPr="0002282B">
        <w:rPr>
          <w:rFonts w:ascii="Times New Roman" w:eastAsia="Times New Roman" w:hAnsi="Times New Roman" w:cs="Times New Roman"/>
          <w:b/>
          <w:color w:val="221F1F"/>
          <w:lang w:eastAsia="fr-FR"/>
        </w:rPr>
        <w:t xml:space="preserve">24.1. </w:t>
      </w:r>
      <w:r w:rsidRPr="0002282B">
        <w:rPr>
          <w:rFonts w:ascii="Times New Roman" w:eastAsia="Times New Roman" w:hAnsi="Times New Roman" w:cs="Times New Roman"/>
          <w:color w:val="221F1F"/>
          <w:lang w:eastAsia="fr-FR"/>
        </w:rPr>
        <w:t>Indiquer en cas de groupement d’entreprises le mode de paiement des cotraitants et sous-traitants, le cas échéant.</w:t>
      </w:r>
    </w:p>
    <w:p w:rsidR="0002282B" w:rsidRPr="0002282B" w:rsidRDefault="0002282B" w:rsidP="0002282B">
      <w:pPr>
        <w:widowControl w:val="0"/>
        <w:autoSpaceDE w:val="0"/>
        <w:autoSpaceDN w:val="0"/>
        <w:adjustRightInd w:val="0"/>
        <w:spacing w:after="0" w:line="240" w:lineRule="auto"/>
        <w:ind w:right="-144"/>
        <w:jc w:val="both"/>
        <w:rPr>
          <w:rFonts w:ascii="Times New Roman" w:eastAsia="Times New Roman" w:hAnsi="Times New Roman" w:cs="Times New Roman"/>
          <w:b/>
          <w:color w:val="221F1F"/>
          <w:lang w:eastAsia="fr-FR"/>
        </w:rPr>
      </w:pPr>
    </w:p>
    <w:p w:rsidR="0002282B" w:rsidRPr="0002282B" w:rsidRDefault="0002282B" w:rsidP="0002282B">
      <w:pPr>
        <w:widowControl w:val="0"/>
        <w:autoSpaceDE w:val="0"/>
        <w:autoSpaceDN w:val="0"/>
        <w:adjustRightInd w:val="0"/>
        <w:spacing w:after="0" w:line="240" w:lineRule="auto"/>
        <w:ind w:right="-144"/>
        <w:jc w:val="both"/>
        <w:rPr>
          <w:rFonts w:ascii="Times New Roman" w:eastAsia="Times New Roman" w:hAnsi="Times New Roman" w:cs="Times New Roman"/>
          <w:color w:val="000000"/>
          <w:lang w:eastAsia="fr-FR"/>
        </w:rPr>
      </w:pPr>
      <w:r w:rsidRPr="0002282B">
        <w:rPr>
          <w:rFonts w:ascii="Times New Roman" w:eastAsia="Times New Roman" w:hAnsi="Times New Roman" w:cs="Times New Roman"/>
          <w:b/>
          <w:color w:val="221F1F"/>
          <w:lang w:eastAsia="fr-FR"/>
        </w:rPr>
        <w:t>24.2</w:t>
      </w:r>
      <w:r w:rsidRPr="0002282B">
        <w:rPr>
          <w:rFonts w:ascii="Times New Roman" w:eastAsia="Times New Roman" w:hAnsi="Times New Roman" w:cs="Times New Roman"/>
          <w:color w:val="221F1F"/>
          <w:lang w:eastAsia="fr-FR"/>
        </w:rPr>
        <w:t>. Indiquer le mode de paiement des sous-traitants, le cas échéant.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25: Décompte final (CCAG Article 34)</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adjustRightInd w:val="0"/>
        <w:spacing w:after="0" w:line="272" w:lineRule="auto"/>
        <w:ind w:left="731" w:right="-16" w:hanging="624"/>
        <w:jc w:val="both"/>
        <w:textAlignment w:val="baseline"/>
        <w:rPr>
          <w:rFonts w:ascii="Times New Roman" w:eastAsia="Times New Roman" w:hAnsi="Times New Roman" w:cs="Times New Roman"/>
          <w:color w:val="000000"/>
          <w:sz w:val="24"/>
          <w:szCs w:val="24"/>
          <w:lang w:eastAsia="fr-FR"/>
        </w:rPr>
      </w:pPr>
      <w:r w:rsidRPr="0002282B">
        <w:rPr>
          <w:rFonts w:ascii="Times New Roman" w:eastAsia="Times New Roman" w:hAnsi="Times New Roman" w:cs="Times New Roman"/>
          <w:color w:val="000000"/>
          <w:sz w:val="24"/>
          <w:szCs w:val="24"/>
          <w:lang w:eastAsia="fr-FR"/>
        </w:rPr>
        <w:t xml:space="preserve">25.1.  Après achèvement des travaux et dans un délai maximum de </w:t>
      </w:r>
      <w:r w:rsidRPr="0002282B">
        <w:rPr>
          <w:rFonts w:ascii="Times New Roman" w:eastAsia="Times New Roman" w:hAnsi="Times New Roman" w:cs="Times New Roman"/>
          <w:b/>
          <w:color w:val="000000"/>
          <w:spacing w:val="16"/>
          <w:sz w:val="24"/>
          <w:szCs w:val="24"/>
          <w:lang w:eastAsia="fr-FR"/>
        </w:rPr>
        <w:t xml:space="preserve">quinze (15) </w:t>
      </w:r>
      <w:r w:rsidRPr="0002282B">
        <w:rPr>
          <w:rFonts w:ascii="Times New Roman" w:eastAsia="Times New Roman" w:hAnsi="Times New Roman" w:cs="Times New Roman"/>
          <w:color w:val="000000"/>
          <w:sz w:val="24"/>
          <w:szCs w:val="24"/>
          <w:lang w:eastAsia="fr-FR"/>
        </w:rPr>
        <w:t xml:space="preserve">jours après la date de réception </w:t>
      </w:r>
      <w:r w:rsidRPr="0002282B">
        <w:rPr>
          <w:rFonts w:ascii="Times New Roman" w:eastAsia="Times New Roman" w:hAnsi="Times New Roman" w:cs="Times New Roman"/>
          <w:color w:val="000000"/>
          <w:spacing w:val="5"/>
          <w:sz w:val="24"/>
          <w:szCs w:val="24"/>
          <w:lang w:eastAsia="fr-FR"/>
        </w:rPr>
        <w:t>provisoire</w:t>
      </w:r>
      <w:r w:rsidRPr="0002282B">
        <w:rPr>
          <w:rFonts w:ascii="Times New Roman" w:eastAsia="Times New Roman" w:hAnsi="Times New Roman" w:cs="Times New Roman"/>
          <w:color w:val="000000"/>
          <w:sz w:val="24"/>
          <w:szCs w:val="24"/>
          <w:lang w:eastAsia="fr-FR"/>
        </w:rPr>
        <w:t xml:space="preserve">, </w:t>
      </w:r>
      <w:r w:rsidRPr="0002282B">
        <w:rPr>
          <w:rFonts w:ascii="Times New Roman" w:eastAsia="Times New Roman" w:hAnsi="Times New Roman" w:cs="Times New Roman"/>
          <w:iCs/>
          <w:sz w:val="24"/>
          <w:szCs w:val="24"/>
          <w:lang w:eastAsia="fr-FR"/>
        </w:rPr>
        <w:t xml:space="preserve">le co-contractant </w:t>
      </w:r>
      <w:r w:rsidRPr="0002282B">
        <w:rPr>
          <w:rFonts w:ascii="Times New Roman" w:eastAsia="Times New Roman" w:hAnsi="Times New Roman" w:cs="Times New Roman"/>
          <w:color w:val="000000"/>
          <w:spacing w:val="5"/>
          <w:sz w:val="24"/>
          <w:szCs w:val="24"/>
          <w:lang w:eastAsia="fr-FR"/>
        </w:rPr>
        <w:t>établir</w:t>
      </w:r>
      <w:r w:rsidRPr="0002282B">
        <w:rPr>
          <w:rFonts w:ascii="Times New Roman" w:eastAsia="Times New Roman" w:hAnsi="Times New Roman" w:cs="Times New Roman"/>
          <w:color w:val="000000"/>
          <w:sz w:val="24"/>
          <w:szCs w:val="24"/>
          <w:lang w:eastAsia="fr-FR"/>
        </w:rPr>
        <w:t xml:space="preserve">a à </w:t>
      </w:r>
      <w:r w:rsidRPr="0002282B">
        <w:rPr>
          <w:rFonts w:ascii="Times New Roman" w:eastAsia="Times New Roman" w:hAnsi="Times New Roman" w:cs="Times New Roman"/>
          <w:color w:val="000000"/>
          <w:spacing w:val="5"/>
          <w:sz w:val="24"/>
          <w:szCs w:val="24"/>
          <w:lang w:eastAsia="fr-FR"/>
        </w:rPr>
        <w:t>parti</w:t>
      </w:r>
      <w:r w:rsidRPr="0002282B">
        <w:rPr>
          <w:rFonts w:ascii="Times New Roman" w:eastAsia="Times New Roman" w:hAnsi="Times New Roman" w:cs="Times New Roman"/>
          <w:color w:val="000000"/>
          <w:sz w:val="24"/>
          <w:szCs w:val="24"/>
          <w:lang w:eastAsia="fr-FR"/>
        </w:rPr>
        <w:t xml:space="preserve">r </w:t>
      </w:r>
      <w:r w:rsidRPr="0002282B">
        <w:rPr>
          <w:rFonts w:ascii="Times New Roman" w:eastAsia="Times New Roman" w:hAnsi="Times New Roman" w:cs="Times New Roman"/>
          <w:color w:val="000000"/>
          <w:spacing w:val="5"/>
          <w:sz w:val="24"/>
          <w:szCs w:val="24"/>
          <w:lang w:eastAsia="fr-FR"/>
        </w:rPr>
        <w:t xml:space="preserve">des </w:t>
      </w:r>
      <w:r w:rsidRPr="0002282B">
        <w:rPr>
          <w:rFonts w:ascii="Times New Roman" w:eastAsia="Times New Roman" w:hAnsi="Times New Roman" w:cs="Times New Roman"/>
          <w:color w:val="000000"/>
          <w:sz w:val="24"/>
          <w:szCs w:val="24"/>
          <w:lang w:eastAsia="fr-FR"/>
        </w:rPr>
        <w:t>constats contradictoires, le projet de décompte final des travaux effectivement réalisés qui récapitule le montant total des sommes auxquelles il peut prétendre du fait de l’exécution du marché dans son ensemble.</w:t>
      </w:r>
    </w:p>
    <w:p w:rsidR="0002282B" w:rsidRPr="0002282B" w:rsidRDefault="0002282B" w:rsidP="0002282B">
      <w:pPr>
        <w:widowControl w:val="0"/>
        <w:suppressAutoHyphens/>
        <w:autoSpaceDE w:val="0"/>
        <w:autoSpaceDN w:val="0"/>
        <w:adjustRightInd w:val="0"/>
        <w:spacing w:after="0" w:line="258" w:lineRule="auto"/>
        <w:ind w:left="731" w:right="-145" w:hanging="624"/>
        <w:jc w:val="both"/>
        <w:textAlignment w:val="baseline"/>
        <w:rPr>
          <w:rFonts w:ascii="Times New Roman" w:eastAsia="Times New Roman" w:hAnsi="Times New Roman" w:cs="Times New Roman"/>
          <w:b/>
          <w:color w:val="000000"/>
          <w:sz w:val="24"/>
          <w:szCs w:val="24"/>
          <w:lang w:eastAsia="fr-FR"/>
        </w:rPr>
      </w:pPr>
      <w:r w:rsidRPr="0002282B">
        <w:rPr>
          <w:rFonts w:ascii="Times New Roman" w:eastAsia="Times New Roman" w:hAnsi="Times New Roman" w:cs="Times New Roman"/>
          <w:color w:val="000000"/>
          <w:sz w:val="24"/>
          <w:szCs w:val="24"/>
          <w:lang w:eastAsia="fr-FR"/>
        </w:rPr>
        <w:t xml:space="preserve">25.2. </w:t>
      </w:r>
      <w:r w:rsidRPr="0002282B">
        <w:rPr>
          <w:rFonts w:ascii="Times New Roman" w:eastAsia="Times New Roman" w:hAnsi="Times New Roman" w:cs="Times New Roman"/>
          <w:iCs/>
          <w:color w:val="000000"/>
          <w:sz w:val="24"/>
          <w:szCs w:val="24"/>
          <w:lang w:eastAsia="fr-FR"/>
        </w:rPr>
        <w:t xml:space="preserve">Le délai dont dispose le Chef de service pour notifier le projet rectifié et accepté au Maître d’Œuvre est de </w:t>
      </w:r>
      <w:r w:rsidRPr="0002282B">
        <w:rPr>
          <w:rFonts w:ascii="Times New Roman" w:eastAsia="Times New Roman" w:hAnsi="Times New Roman" w:cs="Times New Roman"/>
          <w:b/>
          <w:iCs/>
          <w:color w:val="000000"/>
          <w:sz w:val="24"/>
          <w:szCs w:val="24"/>
          <w:lang w:eastAsia="fr-FR"/>
        </w:rPr>
        <w:t>quinze (15) jours.</w:t>
      </w:r>
    </w:p>
    <w:p w:rsidR="0002282B" w:rsidRPr="0002282B" w:rsidRDefault="0002282B" w:rsidP="0002282B">
      <w:pPr>
        <w:widowControl w:val="0"/>
        <w:suppressAutoHyphens/>
        <w:autoSpaceDE w:val="0"/>
        <w:autoSpaceDN w:val="0"/>
        <w:adjustRightInd w:val="0"/>
        <w:spacing w:after="0" w:line="258" w:lineRule="auto"/>
        <w:ind w:left="731" w:right="-145" w:hanging="624"/>
        <w:textAlignment w:val="baseline"/>
        <w:rPr>
          <w:rFonts w:ascii="Times New Roman" w:eastAsia="Times New Roman" w:hAnsi="Times New Roman" w:cs="Times New Roman"/>
          <w:b/>
          <w:color w:val="000000"/>
          <w:sz w:val="24"/>
          <w:szCs w:val="24"/>
          <w:lang w:eastAsia="fr-FR"/>
        </w:rPr>
      </w:pPr>
      <w:r w:rsidRPr="0002282B">
        <w:rPr>
          <w:rFonts w:ascii="Times New Roman" w:eastAsia="Times New Roman" w:hAnsi="Times New Roman" w:cs="Times New Roman"/>
          <w:color w:val="000000"/>
          <w:sz w:val="24"/>
          <w:szCs w:val="24"/>
          <w:lang w:eastAsia="fr-FR"/>
        </w:rPr>
        <w:t>25.3. L</w:t>
      </w:r>
      <w:r w:rsidRPr="0002282B">
        <w:rPr>
          <w:rFonts w:ascii="Times New Roman" w:eastAsia="Times New Roman" w:hAnsi="Times New Roman" w:cs="Times New Roman"/>
          <w:iCs/>
          <w:color w:val="000000"/>
          <w:sz w:val="24"/>
          <w:szCs w:val="24"/>
          <w:lang w:eastAsia="fr-FR"/>
        </w:rPr>
        <w:t xml:space="preserve">e </w:t>
      </w:r>
      <w:r w:rsidRPr="0002282B">
        <w:rPr>
          <w:rFonts w:ascii="Times New Roman" w:eastAsia="Times New Roman" w:hAnsi="Times New Roman" w:cs="Times New Roman"/>
          <w:iCs/>
          <w:color w:val="000000"/>
          <w:spacing w:val="1"/>
          <w:sz w:val="24"/>
          <w:szCs w:val="24"/>
          <w:lang w:eastAsia="fr-FR"/>
        </w:rPr>
        <w:t>déla</w:t>
      </w:r>
      <w:r w:rsidRPr="0002282B">
        <w:rPr>
          <w:rFonts w:ascii="Times New Roman" w:eastAsia="Times New Roman" w:hAnsi="Times New Roman" w:cs="Times New Roman"/>
          <w:iCs/>
          <w:color w:val="000000"/>
          <w:sz w:val="24"/>
          <w:szCs w:val="24"/>
          <w:lang w:eastAsia="fr-FR"/>
        </w:rPr>
        <w:t xml:space="preserve">i </w:t>
      </w:r>
      <w:r w:rsidRPr="0002282B">
        <w:rPr>
          <w:rFonts w:ascii="Times New Roman" w:eastAsia="Times New Roman" w:hAnsi="Times New Roman" w:cs="Times New Roman"/>
          <w:iCs/>
          <w:color w:val="000000"/>
          <w:spacing w:val="1"/>
          <w:sz w:val="24"/>
          <w:szCs w:val="24"/>
          <w:lang w:eastAsia="fr-FR"/>
        </w:rPr>
        <w:t>don</w:t>
      </w:r>
      <w:r w:rsidRPr="0002282B">
        <w:rPr>
          <w:rFonts w:ascii="Times New Roman" w:eastAsia="Times New Roman" w:hAnsi="Times New Roman" w:cs="Times New Roman"/>
          <w:iCs/>
          <w:color w:val="000000"/>
          <w:sz w:val="24"/>
          <w:szCs w:val="24"/>
          <w:lang w:eastAsia="fr-FR"/>
        </w:rPr>
        <w:t xml:space="preserve">t </w:t>
      </w:r>
      <w:r w:rsidRPr="0002282B">
        <w:rPr>
          <w:rFonts w:ascii="Times New Roman" w:eastAsia="Times New Roman" w:hAnsi="Times New Roman" w:cs="Times New Roman"/>
          <w:iCs/>
          <w:color w:val="000000"/>
          <w:spacing w:val="1"/>
          <w:sz w:val="24"/>
          <w:szCs w:val="24"/>
          <w:lang w:eastAsia="fr-FR"/>
        </w:rPr>
        <w:t>dispos</w:t>
      </w:r>
      <w:r w:rsidRPr="0002282B">
        <w:rPr>
          <w:rFonts w:ascii="Times New Roman" w:eastAsia="Times New Roman" w:hAnsi="Times New Roman" w:cs="Times New Roman"/>
          <w:iCs/>
          <w:color w:val="000000"/>
          <w:sz w:val="24"/>
          <w:szCs w:val="24"/>
          <w:lang w:eastAsia="fr-FR"/>
        </w:rPr>
        <w:t xml:space="preserve">e </w:t>
      </w:r>
      <w:r w:rsidRPr="0002282B">
        <w:rPr>
          <w:rFonts w:ascii="Times New Roman" w:eastAsia="Times New Roman" w:hAnsi="Times New Roman" w:cs="Times New Roman"/>
          <w:iCs/>
          <w:color w:val="000000"/>
          <w:spacing w:val="1"/>
          <w:sz w:val="24"/>
          <w:szCs w:val="24"/>
          <w:lang w:eastAsia="fr-FR"/>
        </w:rPr>
        <w:t xml:space="preserve">le co-contractant pour </w:t>
      </w:r>
      <w:r w:rsidRPr="0002282B">
        <w:rPr>
          <w:rFonts w:ascii="Times New Roman" w:eastAsia="Times New Roman" w:hAnsi="Times New Roman" w:cs="Times New Roman"/>
          <w:iCs/>
          <w:color w:val="000000"/>
          <w:sz w:val="24"/>
          <w:szCs w:val="24"/>
          <w:lang w:eastAsia="fr-FR"/>
        </w:rPr>
        <w:t xml:space="preserve">renvoyer le décompte final revêtu de sa signature est de </w:t>
      </w:r>
      <w:r w:rsidRPr="0002282B">
        <w:rPr>
          <w:rFonts w:ascii="Times New Roman" w:eastAsia="Times New Roman" w:hAnsi="Times New Roman" w:cs="Times New Roman"/>
          <w:b/>
          <w:iCs/>
          <w:color w:val="000000"/>
          <w:sz w:val="24"/>
          <w:szCs w:val="24"/>
          <w:lang w:eastAsia="fr-FR"/>
        </w:rPr>
        <w:t>neuf (09) jours.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26: Décompte général et définitif (CCAG Article 35)</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26.1. </w:t>
      </w:r>
      <w:r w:rsidRPr="0002282B">
        <w:rPr>
          <w:rFonts w:ascii="Times New Roman" w:eastAsia="Times New Roman" w:hAnsi="Times New Roman" w:cs="Times New Roman"/>
          <w:iCs/>
          <w:color w:val="000000"/>
          <w:sz w:val="24"/>
          <w:szCs w:val="24"/>
          <w:lang w:eastAsia="fr-FR"/>
        </w:rPr>
        <w:t>Le délai dont dispose le Chef de service ou le Maître d’Œuvre pour établir le décompte général au co-contractant après la réception définitive est de d</w:t>
      </w:r>
      <w:r w:rsidRPr="0002282B">
        <w:rPr>
          <w:rFonts w:ascii="Times New Roman" w:eastAsia="Times New Roman" w:hAnsi="Times New Roman" w:cs="Times New Roman"/>
          <w:b/>
          <w:iCs/>
          <w:color w:val="000000"/>
          <w:sz w:val="24"/>
          <w:szCs w:val="24"/>
          <w:lang w:eastAsia="fr-FR"/>
        </w:rPr>
        <w:t>ix (10) jours.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 la fin de période de garantie qui donne lieu à la réception définitive des travaux, le Chef de service dresse le décompte général et définitif du marché qu’il fait signer contradictoirement par le co-contractant et l’Autorité Contractante. Ce décompte comprend:</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décompte final,</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solde,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-la récapitulation de </w:t>
      </w:r>
      <w:r w:rsidR="008B5A89" w:rsidRPr="0002282B">
        <w:rPr>
          <w:rFonts w:ascii="Times New Roman" w:eastAsia="Times New Roman" w:hAnsi="Times New Roman" w:cs="Times New Roman"/>
          <w:sz w:val="24"/>
          <w:szCs w:val="24"/>
          <w:lang w:eastAsia="fr-FR"/>
        </w:rPr>
        <w:t>ses comptes mensuels</w:t>
      </w:r>
      <w:r w:rsidRPr="0002282B">
        <w:rPr>
          <w:rFonts w:ascii="Times New Roman" w:eastAsia="Times New Roman" w:hAnsi="Times New Roman" w:cs="Times New Roman"/>
          <w:sz w:val="24"/>
          <w:szCs w:val="24"/>
          <w:lang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La signature du décompte général et définitif sans réserve par le co-contractant lie définitivement les </w:t>
      </w:r>
      <w:r w:rsidRPr="0002282B">
        <w:rPr>
          <w:rFonts w:ascii="Times New Roman" w:eastAsia="Times New Roman" w:hAnsi="Times New Roman" w:cs="Times New Roman"/>
          <w:spacing w:val="1"/>
          <w:sz w:val="24"/>
          <w:szCs w:val="24"/>
          <w:lang w:eastAsia="fr-FR"/>
        </w:rPr>
        <w:t>partie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1"/>
          <w:sz w:val="24"/>
          <w:szCs w:val="24"/>
          <w:lang w:eastAsia="fr-FR"/>
        </w:rPr>
        <w:t>e</w:t>
      </w:r>
      <w:r w:rsidRPr="0002282B">
        <w:rPr>
          <w:rFonts w:ascii="Times New Roman" w:eastAsia="Times New Roman" w:hAnsi="Times New Roman" w:cs="Times New Roman"/>
          <w:sz w:val="24"/>
          <w:szCs w:val="24"/>
          <w:lang w:eastAsia="fr-FR"/>
        </w:rPr>
        <w:t xml:space="preserve">t </w:t>
      </w:r>
      <w:r w:rsidRPr="0002282B">
        <w:rPr>
          <w:rFonts w:ascii="Times New Roman" w:eastAsia="Times New Roman" w:hAnsi="Times New Roman" w:cs="Times New Roman"/>
          <w:spacing w:val="1"/>
          <w:sz w:val="24"/>
          <w:szCs w:val="24"/>
          <w:lang w:eastAsia="fr-FR"/>
        </w:rPr>
        <w:t>me</w:t>
      </w:r>
      <w:r w:rsidRPr="0002282B">
        <w:rPr>
          <w:rFonts w:ascii="Times New Roman" w:eastAsia="Times New Roman" w:hAnsi="Times New Roman" w:cs="Times New Roman"/>
          <w:sz w:val="24"/>
          <w:szCs w:val="24"/>
          <w:lang w:eastAsia="fr-FR"/>
        </w:rPr>
        <w:t xml:space="preserve">t </w:t>
      </w:r>
      <w:r w:rsidRPr="0002282B">
        <w:rPr>
          <w:rFonts w:ascii="Times New Roman" w:eastAsia="Times New Roman" w:hAnsi="Times New Roman" w:cs="Times New Roman"/>
          <w:spacing w:val="1"/>
          <w:sz w:val="24"/>
          <w:szCs w:val="24"/>
          <w:lang w:eastAsia="fr-FR"/>
        </w:rPr>
        <w:t>fi</w:t>
      </w:r>
      <w:r w:rsidRPr="0002282B">
        <w:rPr>
          <w:rFonts w:ascii="Times New Roman" w:eastAsia="Times New Roman" w:hAnsi="Times New Roman" w:cs="Times New Roman"/>
          <w:sz w:val="24"/>
          <w:szCs w:val="24"/>
          <w:lang w:eastAsia="fr-FR"/>
        </w:rPr>
        <w:t xml:space="preserve">n </w:t>
      </w:r>
      <w:r w:rsidRPr="0002282B">
        <w:rPr>
          <w:rFonts w:ascii="Times New Roman" w:eastAsia="Times New Roman" w:hAnsi="Times New Roman" w:cs="Times New Roman"/>
          <w:spacing w:val="1"/>
          <w:sz w:val="24"/>
          <w:szCs w:val="24"/>
          <w:lang w:eastAsia="fr-FR"/>
        </w:rPr>
        <w:t>a</w:t>
      </w:r>
      <w:r w:rsidRPr="0002282B">
        <w:rPr>
          <w:rFonts w:ascii="Times New Roman" w:eastAsia="Times New Roman" w:hAnsi="Times New Roman" w:cs="Times New Roman"/>
          <w:sz w:val="24"/>
          <w:szCs w:val="24"/>
          <w:lang w:eastAsia="fr-FR"/>
        </w:rPr>
        <w:t xml:space="preserve">u </w:t>
      </w:r>
      <w:r w:rsidRPr="0002282B">
        <w:rPr>
          <w:rFonts w:ascii="Times New Roman" w:eastAsia="Times New Roman" w:hAnsi="Times New Roman" w:cs="Times New Roman"/>
          <w:spacing w:val="1"/>
          <w:sz w:val="24"/>
          <w:szCs w:val="24"/>
          <w:lang w:eastAsia="fr-FR"/>
        </w:rPr>
        <w:t>marché</w:t>
      </w: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spacing w:val="1"/>
          <w:sz w:val="24"/>
          <w:szCs w:val="24"/>
          <w:lang w:eastAsia="fr-FR"/>
        </w:rPr>
        <w:t>sau</w:t>
      </w:r>
      <w:r w:rsidRPr="0002282B">
        <w:rPr>
          <w:rFonts w:ascii="Times New Roman" w:eastAsia="Times New Roman" w:hAnsi="Times New Roman" w:cs="Times New Roman"/>
          <w:sz w:val="24"/>
          <w:szCs w:val="24"/>
          <w:lang w:eastAsia="fr-FR"/>
        </w:rPr>
        <w:t xml:space="preserve">f </w:t>
      </w:r>
      <w:r w:rsidRPr="0002282B">
        <w:rPr>
          <w:rFonts w:ascii="Times New Roman" w:eastAsia="Times New Roman" w:hAnsi="Times New Roman" w:cs="Times New Roman"/>
          <w:spacing w:val="1"/>
          <w:sz w:val="24"/>
          <w:szCs w:val="24"/>
          <w:lang w:eastAsia="fr-FR"/>
        </w:rPr>
        <w:t>e</w:t>
      </w:r>
      <w:r w:rsidRPr="0002282B">
        <w:rPr>
          <w:rFonts w:ascii="Times New Roman" w:eastAsia="Times New Roman" w:hAnsi="Times New Roman" w:cs="Times New Roman"/>
          <w:sz w:val="24"/>
          <w:szCs w:val="24"/>
          <w:lang w:eastAsia="fr-FR"/>
        </w:rPr>
        <w:t xml:space="preserve">n </w:t>
      </w:r>
      <w:r w:rsidRPr="0002282B">
        <w:rPr>
          <w:rFonts w:ascii="Times New Roman" w:eastAsia="Times New Roman" w:hAnsi="Times New Roman" w:cs="Times New Roman"/>
          <w:spacing w:val="1"/>
          <w:sz w:val="24"/>
          <w:szCs w:val="24"/>
          <w:lang w:eastAsia="fr-FR"/>
        </w:rPr>
        <w:t>c</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1"/>
          <w:sz w:val="24"/>
          <w:szCs w:val="24"/>
          <w:lang w:eastAsia="fr-FR"/>
        </w:rPr>
        <w:t xml:space="preserve">qui </w:t>
      </w:r>
      <w:r w:rsidRPr="0002282B">
        <w:rPr>
          <w:rFonts w:ascii="Times New Roman" w:eastAsia="Times New Roman" w:hAnsi="Times New Roman" w:cs="Times New Roman"/>
          <w:sz w:val="24"/>
          <w:szCs w:val="24"/>
          <w:lang w:eastAsia="fr-FR"/>
        </w:rPr>
        <w:t>concerne les intérêts moratoires.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26.2. </w:t>
      </w:r>
      <w:r w:rsidRPr="0002282B">
        <w:rPr>
          <w:rFonts w:ascii="Times New Roman" w:eastAsia="Times New Roman" w:hAnsi="Times New Roman" w:cs="Times New Roman"/>
          <w:iCs/>
          <w:color w:val="000000"/>
          <w:spacing w:val="1"/>
          <w:sz w:val="24"/>
          <w:szCs w:val="24"/>
          <w:lang w:eastAsia="fr-FR"/>
        </w:rPr>
        <w:t>L</w:t>
      </w:r>
      <w:r w:rsidRPr="0002282B">
        <w:rPr>
          <w:rFonts w:ascii="Times New Roman" w:eastAsia="Times New Roman" w:hAnsi="Times New Roman" w:cs="Times New Roman"/>
          <w:iCs/>
          <w:color w:val="000000"/>
          <w:sz w:val="24"/>
          <w:szCs w:val="24"/>
          <w:lang w:eastAsia="fr-FR"/>
        </w:rPr>
        <w:t xml:space="preserve">e </w:t>
      </w:r>
      <w:r w:rsidRPr="0002282B">
        <w:rPr>
          <w:rFonts w:ascii="Times New Roman" w:eastAsia="Times New Roman" w:hAnsi="Times New Roman" w:cs="Times New Roman"/>
          <w:iCs/>
          <w:color w:val="000000"/>
          <w:spacing w:val="1"/>
          <w:sz w:val="24"/>
          <w:szCs w:val="24"/>
          <w:lang w:eastAsia="fr-FR"/>
        </w:rPr>
        <w:t>déla</w:t>
      </w:r>
      <w:r w:rsidRPr="0002282B">
        <w:rPr>
          <w:rFonts w:ascii="Times New Roman" w:eastAsia="Times New Roman" w:hAnsi="Times New Roman" w:cs="Times New Roman"/>
          <w:iCs/>
          <w:color w:val="000000"/>
          <w:sz w:val="24"/>
          <w:szCs w:val="24"/>
          <w:lang w:eastAsia="fr-FR"/>
        </w:rPr>
        <w:t xml:space="preserve">i </w:t>
      </w:r>
      <w:r w:rsidRPr="0002282B">
        <w:rPr>
          <w:rFonts w:ascii="Times New Roman" w:eastAsia="Times New Roman" w:hAnsi="Times New Roman" w:cs="Times New Roman"/>
          <w:iCs/>
          <w:color w:val="000000"/>
          <w:spacing w:val="1"/>
          <w:sz w:val="24"/>
          <w:szCs w:val="24"/>
          <w:lang w:eastAsia="fr-FR"/>
        </w:rPr>
        <w:t>don</w:t>
      </w:r>
      <w:r w:rsidRPr="0002282B">
        <w:rPr>
          <w:rFonts w:ascii="Times New Roman" w:eastAsia="Times New Roman" w:hAnsi="Times New Roman" w:cs="Times New Roman"/>
          <w:iCs/>
          <w:color w:val="000000"/>
          <w:sz w:val="24"/>
          <w:szCs w:val="24"/>
          <w:lang w:eastAsia="fr-FR"/>
        </w:rPr>
        <w:t xml:space="preserve">t </w:t>
      </w:r>
      <w:r w:rsidRPr="0002282B">
        <w:rPr>
          <w:rFonts w:ascii="Times New Roman" w:eastAsia="Times New Roman" w:hAnsi="Times New Roman" w:cs="Times New Roman"/>
          <w:iCs/>
          <w:color w:val="000000"/>
          <w:spacing w:val="1"/>
          <w:sz w:val="24"/>
          <w:szCs w:val="24"/>
          <w:lang w:eastAsia="fr-FR"/>
        </w:rPr>
        <w:t>dispos</w:t>
      </w:r>
      <w:r w:rsidRPr="0002282B">
        <w:rPr>
          <w:rFonts w:ascii="Times New Roman" w:eastAsia="Times New Roman" w:hAnsi="Times New Roman" w:cs="Times New Roman"/>
          <w:iCs/>
          <w:color w:val="000000"/>
          <w:sz w:val="24"/>
          <w:szCs w:val="24"/>
          <w:lang w:eastAsia="fr-FR"/>
        </w:rPr>
        <w:t xml:space="preserve">e </w:t>
      </w:r>
      <w:r w:rsidRPr="0002282B">
        <w:rPr>
          <w:rFonts w:ascii="Times New Roman" w:eastAsia="Times New Roman" w:hAnsi="Times New Roman" w:cs="Times New Roman"/>
          <w:iCs/>
          <w:color w:val="000000"/>
          <w:spacing w:val="1"/>
          <w:sz w:val="24"/>
          <w:szCs w:val="24"/>
          <w:lang w:eastAsia="fr-FR"/>
        </w:rPr>
        <w:t xml:space="preserve">le co-contractant pour </w:t>
      </w:r>
      <w:r w:rsidRPr="0002282B">
        <w:rPr>
          <w:rFonts w:ascii="Times New Roman" w:eastAsia="Times New Roman" w:hAnsi="Times New Roman" w:cs="Times New Roman"/>
          <w:iCs/>
          <w:color w:val="000000"/>
          <w:sz w:val="24"/>
          <w:szCs w:val="24"/>
          <w:lang w:eastAsia="fr-FR"/>
        </w:rPr>
        <w:t xml:space="preserve">renvoyer le décompte général et définitif revêtu de sa signature est de </w:t>
      </w:r>
      <w:r w:rsidRPr="0002282B">
        <w:rPr>
          <w:rFonts w:ascii="Times New Roman" w:eastAsia="Times New Roman" w:hAnsi="Times New Roman" w:cs="Times New Roman"/>
          <w:b/>
          <w:iCs/>
          <w:color w:val="000000"/>
          <w:sz w:val="24"/>
          <w:szCs w:val="24"/>
          <w:lang w:eastAsia="fr-FR"/>
        </w:rPr>
        <w:t>cinq (05) jours.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 xml:space="preserve">Article27: Régime </w:t>
      </w:r>
      <w:r w:rsidRPr="0002282B">
        <w:rPr>
          <w:rFonts w:ascii="Times New Roman" w:eastAsia="Times New Roman" w:hAnsi="Times New Roman" w:cs="Times New Roman"/>
          <w:b/>
          <w:bCs/>
          <w:spacing w:val="1"/>
          <w:sz w:val="24"/>
          <w:szCs w:val="24"/>
          <w:lang w:eastAsia="fr-FR"/>
        </w:rPr>
        <w:t>fisca</w:t>
      </w:r>
      <w:r w:rsidRPr="0002282B">
        <w:rPr>
          <w:rFonts w:ascii="Times New Roman" w:eastAsia="Times New Roman" w:hAnsi="Times New Roman" w:cs="Times New Roman"/>
          <w:b/>
          <w:bCs/>
          <w:sz w:val="24"/>
          <w:szCs w:val="24"/>
          <w:lang w:eastAsia="fr-FR"/>
        </w:rPr>
        <w:t xml:space="preserve">l </w:t>
      </w:r>
      <w:r w:rsidRPr="0002282B">
        <w:rPr>
          <w:rFonts w:ascii="Times New Roman" w:eastAsia="Times New Roman" w:hAnsi="Times New Roman" w:cs="Times New Roman"/>
          <w:b/>
          <w:bCs/>
          <w:spacing w:val="1"/>
          <w:sz w:val="24"/>
          <w:szCs w:val="24"/>
          <w:lang w:eastAsia="fr-FR"/>
        </w:rPr>
        <w:t>e</w:t>
      </w:r>
      <w:r w:rsidRPr="0002282B">
        <w:rPr>
          <w:rFonts w:ascii="Times New Roman" w:eastAsia="Times New Roman" w:hAnsi="Times New Roman" w:cs="Times New Roman"/>
          <w:b/>
          <w:bCs/>
          <w:sz w:val="24"/>
          <w:szCs w:val="24"/>
          <w:lang w:eastAsia="fr-FR"/>
        </w:rPr>
        <w:t xml:space="preserve">t </w:t>
      </w:r>
      <w:r w:rsidRPr="0002282B">
        <w:rPr>
          <w:rFonts w:ascii="Times New Roman" w:eastAsia="Times New Roman" w:hAnsi="Times New Roman" w:cs="Times New Roman"/>
          <w:b/>
          <w:bCs/>
          <w:spacing w:val="1"/>
          <w:sz w:val="24"/>
          <w:szCs w:val="24"/>
          <w:lang w:eastAsia="fr-FR"/>
        </w:rPr>
        <w:t>douanie</w:t>
      </w:r>
      <w:r w:rsidRPr="0002282B">
        <w:rPr>
          <w:rFonts w:ascii="Times New Roman" w:eastAsia="Times New Roman" w:hAnsi="Times New Roman" w:cs="Times New Roman"/>
          <w:b/>
          <w:bCs/>
          <w:sz w:val="24"/>
          <w:szCs w:val="24"/>
          <w:lang w:eastAsia="fr-FR"/>
        </w:rPr>
        <w:t xml:space="preserve">r </w:t>
      </w:r>
      <w:r w:rsidRPr="0002282B">
        <w:rPr>
          <w:rFonts w:ascii="Times New Roman" w:eastAsia="Times New Roman" w:hAnsi="Times New Roman" w:cs="Times New Roman"/>
          <w:b/>
          <w:bCs/>
          <w:spacing w:val="1"/>
          <w:sz w:val="24"/>
          <w:szCs w:val="24"/>
          <w:lang w:eastAsia="fr-FR"/>
        </w:rPr>
        <w:t xml:space="preserve">(CCAG </w:t>
      </w:r>
      <w:r w:rsidRPr="0002282B">
        <w:rPr>
          <w:rFonts w:ascii="Times New Roman" w:eastAsia="Times New Roman" w:hAnsi="Times New Roman" w:cs="Times New Roman"/>
          <w:b/>
          <w:bCs/>
          <w:sz w:val="24"/>
          <w:szCs w:val="24"/>
          <w:lang w:eastAsia="fr-FR"/>
        </w:rPr>
        <w:t>Article 36)</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Décret N°2003/651/PM du 16 avril 2003 définit les modalités de mise en œuvre du régime fiscal des Marchés Publics. La fiscalité applicable au présent marché comporte notamment: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spacing w:val="5"/>
          <w:sz w:val="24"/>
          <w:szCs w:val="24"/>
          <w:lang w:eastAsia="fr-FR"/>
        </w:rPr>
        <w:t>de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5"/>
          <w:sz w:val="24"/>
          <w:szCs w:val="24"/>
          <w:lang w:eastAsia="fr-FR"/>
        </w:rPr>
        <w:t>impôt</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5"/>
          <w:sz w:val="24"/>
          <w:szCs w:val="24"/>
          <w:lang w:eastAsia="fr-FR"/>
        </w:rPr>
        <w:t>e</w:t>
      </w:r>
      <w:r w:rsidRPr="0002282B">
        <w:rPr>
          <w:rFonts w:ascii="Times New Roman" w:eastAsia="Times New Roman" w:hAnsi="Times New Roman" w:cs="Times New Roman"/>
          <w:sz w:val="24"/>
          <w:szCs w:val="24"/>
          <w:lang w:eastAsia="fr-FR"/>
        </w:rPr>
        <w:t xml:space="preserve">t </w:t>
      </w:r>
      <w:r w:rsidRPr="0002282B">
        <w:rPr>
          <w:rFonts w:ascii="Times New Roman" w:eastAsia="Times New Roman" w:hAnsi="Times New Roman" w:cs="Times New Roman"/>
          <w:spacing w:val="5"/>
          <w:sz w:val="24"/>
          <w:szCs w:val="24"/>
          <w:lang w:eastAsia="fr-FR"/>
        </w:rPr>
        <w:t>taxe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5"/>
          <w:sz w:val="24"/>
          <w:szCs w:val="24"/>
          <w:lang w:eastAsia="fr-FR"/>
        </w:rPr>
        <w:t>relatif</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5"/>
          <w:sz w:val="24"/>
          <w:szCs w:val="24"/>
          <w:lang w:eastAsia="fr-FR"/>
        </w:rPr>
        <w:t>au</w:t>
      </w:r>
      <w:r w:rsidRPr="0002282B">
        <w:rPr>
          <w:rFonts w:ascii="Times New Roman" w:eastAsia="Times New Roman" w:hAnsi="Times New Roman" w:cs="Times New Roman"/>
          <w:sz w:val="24"/>
          <w:szCs w:val="24"/>
          <w:lang w:eastAsia="fr-FR"/>
        </w:rPr>
        <w:t xml:space="preserve">x </w:t>
      </w:r>
      <w:r w:rsidRPr="0002282B">
        <w:rPr>
          <w:rFonts w:ascii="Times New Roman" w:eastAsia="Times New Roman" w:hAnsi="Times New Roman" w:cs="Times New Roman"/>
          <w:spacing w:val="5"/>
          <w:sz w:val="24"/>
          <w:szCs w:val="24"/>
          <w:lang w:eastAsia="fr-FR"/>
        </w:rPr>
        <w:t xml:space="preserve">bénéfices </w:t>
      </w:r>
      <w:r w:rsidRPr="0002282B">
        <w:rPr>
          <w:rFonts w:ascii="Times New Roman" w:eastAsia="Times New Roman" w:hAnsi="Times New Roman" w:cs="Times New Roman"/>
          <w:sz w:val="24"/>
          <w:szCs w:val="24"/>
          <w:lang w:eastAsia="fr-FR"/>
        </w:rPr>
        <w:t>industriels et commerciaux, y compris l’IAR qui constitue un précompte sur l’impôt des sociétés;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des droits d’enregistrement calculés conformé- mentaux stipulations du Code des impôts;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des droits et taxes attachés à la réalisation des prestations prévues par le 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des droits et taxes d’entrée sur le territoire camerounais (droits de douanes, TVA, taxe informatique)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des droits et taxes communaux,</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des droits et taxes relatifs aux prélèvements des matériaux et d’eau.</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Ces éléments doivent être intégrés dans les charges que l’entreprise impute sur ses coûts d’intervention et constituer l’un des éléments dessous-détails des prix hors taxes.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prix TTC s’entend TVA incluse.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2360"/>
          <w:tab w:val="left" w:pos="2800"/>
          <w:tab w:val="left" w:pos="46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 xml:space="preserve">Article28: </w:t>
      </w:r>
      <w:r w:rsidRPr="0002282B">
        <w:rPr>
          <w:rFonts w:ascii="Times New Roman" w:eastAsia="Times New Roman" w:hAnsi="Times New Roman" w:cs="Times New Roman"/>
          <w:b/>
          <w:bCs/>
          <w:spacing w:val="5"/>
          <w:sz w:val="24"/>
          <w:szCs w:val="24"/>
          <w:lang w:eastAsia="fr-FR"/>
        </w:rPr>
        <w:t>Timbre</w:t>
      </w:r>
      <w:r w:rsidRPr="0002282B">
        <w:rPr>
          <w:rFonts w:ascii="Times New Roman" w:eastAsia="Times New Roman" w:hAnsi="Times New Roman" w:cs="Times New Roman"/>
          <w:b/>
          <w:bCs/>
          <w:sz w:val="24"/>
          <w:szCs w:val="24"/>
          <w:lang w:eastAsia="fr-FR"/>
        </w:rPr>
        <w:t xml:space="preserve">s </w:t>
      </w:r>
      <w:r w:rsidRPr="0002282B">
        <w:rPr>
          <w:rFonts w:ascii="Times New Roman" w:eastAsia="Times New Roman" w:hAnsi="Times New Roman" w:cs="Times New Roman"/>
          <w:b/>
          <w:bCs/>
          <w:spacing w:val="5"/>
          <w:sz w:val="24"/>
          <w:szCs w:val="24"/>
          <w:lang w:eastAsia="fr-FR"/>
        </w:rPr>
        <w:t>e</w:t>
      </w:r>
      <w:r w:rsidRPr="0002282B">
        <w:rPr>
          <w:rFonts w:ascii="Times New Roman" w:eastAsia="Times New Roman" w:hAnsi="Times New Roman" w:cs="Times New Roman"/>
          <w:b/>
          <w:bCs/>
          <w:sz w:val="24"/>
          <w:szCs w:val="24"/>
          <w:lang w:eastAsia="fr-FR"/>
        </w:rPr>
        <w:t xml:space="preserve">t </w:t>
      </w:r>
      <w:r w:rsidRPr="0002282B">
        <w:rPr>
          <w:rFonts w:ascii="Times New Roman" w:eastAsia="Times New Roman" w:hAnsi="Times New Roman" w:cs="Times New Roman"/>
          <w:b/>
          <w:bCs/>
          <w:spacing w:val="5"/>
          <w:sz w:val="24"/>
          <w:szCs w:val="24"/>
          <w:lang w:eastAsia="fr-FR"/>
        </w:rPr>
        <w:t>enregistremen</w:t>
      </w:r>
      <w:r w:rsidRPr="0002282B">
        <w:rPr>
          <w:rFonts w:ascii="Times New Roman" w:eastAsia="Times New Roman" w:hAnsi="Times New Roman" w:cs="Times New Roman"/>
          <w:b/>
          <w:bCs/>
          <w:sz w:val="24"/>
          <w:szCs w:val="24"/>
          <w:lang w:eastAsia="fr-FR"/>
        </w:rPr>
        <w:t xml:space="preserve">t </w:t>
      </w:r>
      <w:r w:rsidRPr="0002282B">
        <w:rPr>
          <w:rFonts w:ascii="Times New Roman" w:eastAsia="Times New Roman" w:hAnsi="Times New Roman" w:cs="Times New Roman"/>
          <w:b/>
          <w:bCs/>
          <w:spacing w:val="5"/>
          <w:sz w:val="24"/>
          <w:szCs w:val="24"/>
          <w:lang w:eastAsia="fr-FR"/>
        </w:rPr>
        <w:t xml:space="preserve">du </w:t>
      </w:r>
      <w:r w:rsidRPr="0002282B">
        <w:rPr>
          <w:rFonts w:ascii="Times New Roman" w:eastAsia="Times New Roman" w:hAnsi="Times New Roman" w:cs="Times New Roman"/>
          <w:b/>
          <w:bCs/>
          <w:sz w:val="24"/>
          <w:szCs w:val="24"/>
          <w:lang w:eastAsia="fr-FR"/>
        </w:rPr>
        <w:t>marché</w:t>
      </w:r>
      <w:r w:rsidR="008B5A89">
        <w:rPr>
          <w:rFonts w:ascii="Times New Roman" w:eastAsia="Times New Roman" w:hAnsi="Times New Roman" w:cs="Times New Roman"/>
          <w:b/>
          <w:bCs/>
          <w:sz w:val="24"/>
          <w:szCs w:val="24"/>
          <w:lang w:eastAsia="fr-FR"/>
        </w:rPr>
        <w:t xml:space="preserve"> </w:t>
      </w:r>
      <w:r w:rsidRPr="0002282B">
        <w:rPr>
          <w:rFonts w:ascii="Times New Roman" w:eastAsia="Times New Roman" w:hAnsi="Times New Roman" w:cs="Times New Roman"/>
          <w:b/>
          <w:bCs/>
          <w:sz w:val="24"/>
          <w:szCs w:val="24"/>
          <w:lang w:eastAsia="fr-FR"/>
        </w:rPr>
        <w:t>(CCAG Article37)</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before="120" w:after="120" w:line="240" w:lineRule="auto"/>
        <w:ind w:firstLine="539"/>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Sept (07) exemplaires originaux du marché seront timbrés et enregistrés par les soins et aux frais du co-contractant, conformément à la réglementation en vigueur (article 92 (2) du décret 86/903). </w:t>
      </w:r>
    </w:p>
    <w:p w:rsidR="0002282B" w:rsidRPr="0002282B" w:rsidRDefault="0002282B" w:rsidP="0002282B">
      <w:pPr>
        <w:suppressAutoHyphens/>
        <w:autoSpaceDN w:val="0"/>
        <w:spacing w:before="120" w:after="120" w:line="240" w:lineRule="auto"/>
        <w:ind w:firstLine="70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 co-contractant disposera d’un délai de quinze (15) jours à compter de la date de notification du marché par le Chef de Service de la Passation des Marchés  pour procéder à l’enregistrement. Passé ce délai le marché pourra être résilié de plein droit. </w:t>
      </w:r>
    </w:p>
    <w:p w:rsidR="0002282B" w:rsidRPr="0002282B" w:rsidRDefault="0002282B" w:rsidP="0002282B">
      <w:pPr>
        <w:suppressAutoHyphens/>
        <w:autoSpaceDN w:val="0"/>
        <w:spacing w:before="120" w:after="120" w:line="240" w:lineRule="auto"/>
        <w:ind w:firstLine="70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Après enregistrement, cinq (05) exemplaires originaux enregistrés du contrat devront être retournés dans le délai sus prescrit à l’Autorité Contractante pour diffusion. </w:t>
      </w:r>
    </w:p>
    <w:p w:rsidR="0002282B" w:rsidRPr="0002282B" w:rsidRDefault="0002282B" w:rsidP="0002282B">
      <w:pPr>
        <w:tabs>
          <w:tab w:val="left" w:pos="1560"/>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p>
    <w:p w:rsidR="0002282B" w:rsidRPr="0002282B" w:rsidRDefault="0002282B" w:rsidP="0002282B">
      <w:pPr>
        <w:tabs>
          <w:tab w:val="left" w:pos="1560"/>
        </w:tabs>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color w:val="000000"/>
          <w:sz w:val="24"/>
          <w:szCs w:val="24"/>
          <w:lang w:eastAsia="fr-FR"/>
        </w:rPr>
        <w:t>Chapitre III: Exécution des travaux</w:t>
      </w:r>
    </w:p>
    <w:p w:rsidR="0002282B" w:rsidRPr="0002282B" w:rsidRDefault="0002282B" w:rsidP="0002282B">
      <w:pPr>
        <w:tabs>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pacing w:val="6"/>
          <w:sz w:val="24"/>
          <w:szCs w:val="24"/>
          <w:lang w:eastAsia="fr-FR"/>
        </w:rPr>
        <w:t>Article 29 : Consistance des prestations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travaux comprennent notamment : (poste ou volume des travaux).</w:t>
      </w:r>
    </w:p>
    <w:p w:rsidR="0002282B" w:rsidRPr="0002282B" w:rsidRDefault="0002282B" w:rsidP="0002282B">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Travaux préparatoires ; </w:t>
      </w:r>
    </w:p>
    <w:p w:rsidR="0002282B" w:rsidRPr="0002282B" w:rsidRDefault="0002282B" w:rsidP="0002282B">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Terrassement ; </w:t>
      </w:r>
    </w:p>
    <w:p w:rsidR="0002282B" w:rsidRPr="0002282B" w:rsidRDefault="0002282B" w:rsidP="0002282B">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Fondations ;</w:t>
      </w:r>
    </w:p>
    <w:p w:rsidR="0002282B" w:rsidRPr="0002282B" w:rsidRDefault="0002282B" w:rsidP="0002282B">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Maçonnerie - élévation ; </w:t>
      </w:r>
    </w:p>
    <w:p w:rsidR="0002282B" w:rsidRPr="0002282B" w:rsidRDefault="0002282B" w:rsidP="0002282B">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Charpente - Couverture ; </w:t>
      </w:r>
    </w:p>
    <w:p w:rsidR="0002282B" w:rsidRPr="0002282B" w:rsidRDefault="0002282B" w:rsidP="0002282B">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Menuiserie ;</w:t>
      </w:r>
    </w:p>
    <w:p w:rsidR="0002282B" w:rsidRPr="0002282B" w:rsidRDefault="0002282B" w:rsidP="0002282B">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Electricité ;</w:t>
      </w:r>
    </w:p>
    <w:p w:rsidR="0002282B" w:rsidRPr="0002282B" w:rsidRDefault="0002282B" w:rsidP="0002282B">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Peinture ; </w:t>
      </w:r>
    </w:p>
    <w:p w:rsidR="0002282B" w:rsidRPr="0002282B" w:rsidRDefault="0002282B" w:rsidP="0002282B">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V. R. D. </w:t>
      </w:r>
    </w:p>
    <w:p w:rsidR="0002282B" w:rsidRPr="0002282B" w:rsidRDefault="0002282B" w:rsidP="0002282B">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b/>
          <w:bCs/>
          <w:spacing w:val="6"/>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 xml:space="preserve">Article 30: </w:t>
      </w:r>
      <w:r w:rsidRPr="0002282B">
        <w:rPr>
          <w:rFonts w:ascii="Times New Roman" w:eastAsia="Times New Roman" w:hAnsi="Times New Roman" w:cs="Times New Roman"/>
          <w:b/>
          <w:bCs/>
          <w:spacing w:val="5"/>
          <w:sz w:val="24"/>
          <w:szCs w:val="24"/>
          <w:lang w:eastAsia="fr-FR"/>
        </w:rPr>
        <w:t>Obligation</w:t>
      </w:r>
      <w:r w:rsidRPr="0002282B">
        <w:rPr>
          <w:rFonts w:ascii="Times New Roman" w:eastAsia="Times New Roman" w:hAnsi="Times New Roman" w:cs="Times New Roman"/>
          <w:b/>
          <w:bCs/>
          <w:sz w:val="24"/>
          <w:szCs w:val="24"/>
          <w:lang w:eastAsia="fr-FR"/>
        </w:rPr>
        <w:t xml:space="preserve">s </w:t>
      </w:r>
      <w:r w:rsidRPr="0002282B">
        <w:rPr>
          <w:rFonts w:ascii="Times New Roman" w:eastAsia="Times New Roman" w:hAnsi="Times New Roman" w:cs="Times New Roman"/>
          <w:b/>
          <w:bCs/>
          <w:spacing w:val="5"/>
          <w:sz w:val="24"/>
          <w:szCs w:val="24"/>
          <w:lang w:eastAsia="fr-FR"/>
        </w:rPr>
        <w:t>d</w:t>
      </w:r>
      <w:r w:rsidRPr="0002282B">
        <w:rPr>
          <w:rFonts w:ascii="Times New Roman" w:eastAsia="Times New Roman" w:hAnsi="Times New Roman" w:cs="Times New Roman"/>
          <w:b/>
          <w:bCs/>
          <w:sz w:val="24"/>
          <w:szCs w:val="24"/>
          <w:lang w:eastAsia="fr-FR"/>
        </w:rPr>
        <w:t xml:space="preserve">u </w:t>
      </w:r>
      <w:r w:rsidRPr="0002282B">
        <w:rPr>
          <w:rFonts w:ascii="Times New Roman" w:eastAsia="Times New Roman" w:hAnsi="Times New Roman" w:cs="Times New Roman"/>
          <w:b/>
          <w:bCs/>
          <w:spacing w:val="5"/>
          <w:sz w:val="24"/>
          <w:szCs w:val="24"/>
          <w:lang w:eastAsia="fr-FR"/>
        </w:rPr>
        <w:t xml:space="preserve">Maître d’Ouvrage </w:t>
      </w:r>
      <w:r w:rsidRPr="0002282B">
        <w:rPr>
          <w:rFonts w:ascii="Times New Roman" w:eastAsia="Times New Roman" w:hAnsi="Times New Roman" w:cs="Times New Roman"/>
          <w:b/>
          <w:bCs/>
          <w:sz w:val="24"/>
          <w:szCs w:val="24"/>
          <w:lang w:eastAsia="fr-FR"/>
        </w:rPr>
        <w:t>(CCAG complété)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30.1. Le Maître d’Ouvrage est tenu de fournir au </w:t>
      </w:r>
      <w:r w:rsidRPr="0002282B">
        <w:rPr>
          <w:rFonts w:ascii="Times New Roman" w:eastAsia="Times New Roman" w:hAnsi="Times New Roman" w:cs="Times New Roman"/>
          <w:iCs/>
          <w:sz w:val="24"/>
          <w:szCs w:val="24"/>
          <w:lang w:eastAsia="fr-FR"/>
        </w:rPr>
        <w:t xml:space="preserve">co-contractant </w:t>
      </w:r>
      <w:r w:rsidRPr="0002282B">
        <w:rPr>
          <w:rFonts w:ascii="Times New Roman" w:eastAsia="Times New Roman" w:hAnsi="Times New Roman" w:cs="Times New Roman"/>
          <w:sz w:val="24"/>
          <w:szCs w:val="24"/>
          <w:lang w:eastAsia="fr-FR"/>
        </w:rPr>
        <w:t>les informations nécessaires à l’exécution de sa mission, et de lui garantir, aux frais de ce dernier, l’accès aux sites des projets.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1660"/>
          <w:tab w:val="left" w:pos="2520"/>
          <w:tab w:val="left" w:pos="3020"/>
          <w:tab w:val="left" w:pos="42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30.2. Le Maître d’Ouvrage </w:t>
      </w:r>
      <w:r w:rsidRPr="0002282B">
        <w:rPr>
          <w:rFonts w:ascii="Times New Roman" w:eastAsia="Times New Roman" w:hAnsi="Times New Roman" w:cs="Times New Roman"/>
          <w:spacing w:val="4"/>
          <w:sz w:val="24"/>
          <w:szCs w:val="24"/>
          <w:lang w:eastAsia="fr-FR"/>
        </w:rPr>
        <w:t>assur</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4"/>
          <w:sz w:val="24"/>
          <w:szCs w:val="24"/>
          <w:lang w:eastAsia="fr-FR"/>
        </w:rPr>
        <w:t>a</w:t>
      </w:r>
      <w:r w:rsidRPr="0002282B">
        <w:rPr>
          <w:rFonts w:ascii="Times New Roman" w:eastAsia="Times New Roman" w:hAnsi="Times New Roman" w:cs="Times New Roman"/>
          <w:sz w:val="24"/>
          <w:szCs w:val="24"/>
          <w:lang w:eastAsia="fr-FR"/>
        </w:rPr>
        <w:t xml:space="preserve">u </w:t>
      </w:r>
      <w:r w:rsidRPr="0002282B">
        <w:rPr>
          <w:rFonts w:ascii="Times New Roman" w:eastAsia="Times New Roman" w:hAnsi="Times New Roman" w:cs="Times New Roman"/>
          <w:iCs/>
          <w:sz w:val="24"/>
          <w:szCs w:val="24"/>
          <w:lang w:eastAsia="fr-FR"/>
        </w:rPr>
        <w:t>co-contractant</w:t>
      </w:r>
      <w:r w:rsidRPr="0002282B">
        <w:rPr>
          <w:rFonts w:ascii="Times New Roman" w:eastAsia="Times New Roman" w:hAnsi="Times New Roman" w:cs="Times New Roman"/>
          <w:spacing w:val="4"/>
          <w:sz w:val="24"/>
          <w:szCs w:val="24"/>
          <w:lang w:eastAsia="fr-FR"/>
        </w:rPr>
        <w:t xml:space="preserve">e </w:t>
      </w:r>
      <w:r w:rsidRPr="0002282B">
        <w:rPr>
          <w:rFonts w:ascii="Times New Roman" w:eastAsia="Times New Roman" w:hAnsi="Times New Roman" w:cs="Times New Roman"/>
          <w:spacing w:val="5"/>
          <w:sz w:val="24"/>
          <w:szCs w:val="24"/>
          <w:lang w:eastAsia="fr-FR"/>
        </w:rPr>
        <w:t>protectio</w:t>
      </w:r>
      <w:r w:rsidRPr="0002282B">
        <w:rPr>
          <w:rFonts w:ascii="Times New Roman" w:eastAsia="Times New Roman" w:hAnsi="Times New Roman" w:cs="Times New Roman"/>
          <w:sz w:val="24"/>
          <w:szCs w:val="24"/>
          <w:lang w:eastAsia="fr-FR"/>
        </w:rPr>
        <w:t xml:space="preserve">n </w:t>
      </w:r>
      <w:r w:rsidRPr="0002282B">
        <w:rPr>
          <w:rFonts w:ascii="Times New Roman" w:eastAsia="Times New Roman" w:hAnsi="Times New Roman" w:cs="Times New Roman"/>
          <w:spacing w:val="5"/>
          <w:sz w:val="24"/>
          <w:szCs w:val="24"/>
          <w:lang w:eastAsia="fr-FR"/>
        </w:rPr>
        <w:t>contr</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5"/>
          <w:sz w:val="24"/>
          <w:szCs w:val="24"/>
          <w:lang w:eastAsia="fr-FR"/>
        </w:rPr>
        <w:t>le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5"/>
          <w:sz w:val="24"/>
          <w:szCs w:val="24"/>
          <w:lang w:eastAsia="fr-FR"/>
        </w:rPr>
        <w:t>menaces</w:t>
      </w: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spacing w:val="5"/>
          <w:sz w:val="24"/>
          <w:szCs w:val="24"/>
          <w:lang w:eastAsia="fr-FR"/>
        </w:rPr>
        <w:t xml:space="preserve">outrages, </w:t>
      </w:r>
      <w:r w:rsidRPr="0002282B">
        <w:rPr>
          <w:rFonts w:ascii="Times New Roman" w:eastAsia="Times New Roman" w:hAnsi="Times New Roman" w:cs="Times New Roman"/>
          <w:sz w:val="24"/>
          <w:szCs w:val="24"/>
          <w:lang w:eastAsia="fr-FR"/>
        </w:rPr>
        <w:t>violences, voies de fait, injures ou diffamations dont il peut être victime en raison ou à l’occasion de l’exercice de sa mission.</w:t>
      </w:r>
    </w:p>
    <w:p w:rsidR="0002282B" w:rsidRPr="0002282B" w:rsidRDefault="0002282B" w:rsidP="0002282B">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 xml:space="preserve">Article31: </w:t>
      </w:r>
      <w:r w:rsidRPr="0002282B">
        <w:rPr>
          <w:rFonts w:ascii="Times New Roman" w:eastAsia="Times New Roman" w:hAnsi="Times New Roman" w:cs="Times New Roman"/>
          <w:b/>
          <w:bCs/>
          <w:spacing w:val="5"/>
          <w:sz w:val="24"/>
          <w:szCs w:val="24"/>
          <w:lang w:eastAsia="fr-FR"/>
        </w:rPr>
        <w:t>Délai</w:t>
      </w:r>
      <w:r w:rsidRPr="0002282B">
        <w:rPr>
          <w:rFonts w:ascii="Times New Roman" w:eastAsia="Times New Roman" w:hAnsi="Times New Roman" w:cs="Times New Roman"/>
          <w:b/>
          <w:bCs/>
          <w:sz w:val="24"/>
          <w:szCs w:val="24"/>
          <w:lang w:eastAsia="fr-FR"/>
        </w:rPr>
        <w:t xml:space="preserve">s </w:t>
      </w:r>
      <w:r w:rsidRPr="0002282B">
        <w:rPr>
          <w:rFonts w:ascii="Times New Roman" w:eastAsia="Times New Roman" w:hAnsi="Times New Roman" w:cs="Times New Roman"/>
          <w:b/>
          <w:bCs/>
          <w:spacing w:val="5"/>
          <w:sz w:val="24"/>
          <w:szCs w:val="24"/>
          <w:lang w:eastAsia="fr-FR"/>
        </w:rPr>
        <w:t>d’exécutio</w:t>
      </w:r>
      <w:r w:rsidRPr="0002282B">
        <w:rPr>
          <w:rFonts w:ascii="Times New Roman" w:eastAsia="Times New Roman" w:hAnsi="Times New Roman" w:cs="Times New Roman"/>
          <w:b/>
          <w:bCs/>
          <w:sz w:val="24"/>
          <w:szCs w:val="24"/>
          <w:lang w:eastAsia="fr-FR"/>
        </w:rPr>
        <w:t xml:space="preserve">n </w:t>
      </w:r>
      <w:r w:rsidRPr="0002282B">
        <w:rPr>
          <w:rFonts w:ascii="Times New Roman" w:eastAsia="Times New Roman" w:hAnsi="Times New Roman" w:cs="Times New Roman"/>
          <w:b/>
          <w:bCs/>
          <w:spacing w:val="5"/>
          <w:sz w:val="24"/>
          <w:szCs w:val="24"/>
          <w:lang w:eastAsia="fr-FR"/>
        </w:rPr>
        <w:t>d</w:t>
      </w:r>
      <w:r w:rsidRPr="0002282B">
        <w:rPr>
          <w:rFonts w:ascii="Times New Roman" w:eastAsia="Times New Roman" w:hAnsi="Times New Roman" w:cs="Times New Roman"/>
          <w:b/>
          <w:bCs/>
          <w:sz w:val="24"/>
          <w:szCs w:val="24"/>
          <w:lang w:eastAsia="fr-FR"/>
        </w:rPr>
        <w:t xml:space="preserve">u </w:t>
      </w:r>
      <w:r w:rsidRPr="0002282B">
        <w:rPr>
          <w:rFonts w:ascii="Times New Roman" w:eastAsia="Times New Roman" w:hAnsi="Times New Roman" w:cs="Times New Roman"/>
          <w:b/>
          <w:bCs/>
          <w:spacing w:val="5"/>
          <w:sz w:val="24"/>
          <w:szCs w:val="24"/>
          <w:lang w:eastAsia="fr-FR"/>
        </w:rPr>
        <w:t xml:space="preserve">marché </w:t>
      </w:r>
      <w:r w:rsidRPr="0002282B">
        <w:rPr>
          <w:rFonts w:ascii="Times New Roman" w:eastAsia="Times New Roman" w:hAnsi="Times New Roman" w:cs="Times New Roman"/>
          <w:b/>
          <w:bCs/>
          <w:sz w:val="24"/>
          <w:szCs w:val="24"/>
          <w:lang w:eastAsia="fr-FR"/>
        </w:rPr>
        <w:t>(CCAGArticle38)</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31.1. Le délai d’exécution des travaux objet du </w:t>
      </w:r>
      <w:r w:rsidRPr="0002282B">
        <w:rPr>
          <w:rFonts w:ascii="Times New Roman" w:eastAsia="Times New Roman" w:hAnsi="Times New Roman" w:cs="Times New Roman"/>
          <w:spacing w:val="1"/>
          <w:sz w:val="24"/>
          <w:szCs w:val="24"/>
          <w:lang w:eastAsia="fr-FR"/>
        </w:rPr>
        <w:t>présen</w:t>
      </w:r>
      <w:r w:rsidRPr="0002282B">
        <w:rPr>
          <w:rFonts w:ascii="Times New Roman" w:eastAsia="Times New Roman" w:hAnsi="Times New Roman" w:cs="Times New Roman"/>
          <w:sz w:val="24"/>
          <w:szCs w:val="24"/>
          <w:lang w:eastAsia="fr-FR"/>
        </w:rPr>
        <w:t xml:space="preserve">t </w:t>
      </w:r>
      <w:r w:rsidRPr="0002282B">
        <w:rPr>
          <w:rFonts w:ascii="Times New Roman" w:eastAsia="Times New Roman" w:hAnsi="Times New Roman" w:cs="Times New Roman"/>
          <w:spacing w:val="1"/>
          <w:sz w:val="24"/>
          <w:szCs w:val="24"/>
          <w:lang w:eastAsia="fr-FR"/>
        </w:rPr>
        <w:t>march</w:t>
      </w:r>
      <w:r w:rsidRPr="0002282B">
        <w:rPr>
          <w:rFonts w:ascii="Times New Roman" w:eastAsia="Times New Roman" w:hAnsi="Times New Roman" w:cs="Times New Roman"/>
          <w:sz w:val="24"/>
          <w:szCs w:val="24"/>
          <w:lang w:eastAsia="fr-FR"/>
        </w:rPr>
        <w:t xml:space="preserve">é </w:t>
      </w:r>
      <w:r w:rsidRPr="0002282B">
        <w:rPr>
          <w:rFonts w:ascii="Times New Roman" w:eastAsia="Times New Roman" w:hAnsi="Times New Roman" w:cs="Times New Roman"/>
          <w:spacing w:val="1"/>
          <w:sz w:val="24"/>
          <w:szCs w:val="24"/>
          <w:lang w:eastAsia="fr-FR"/>
        </w:rPr>
        <w:t>es</w:t>
      </w:r>
      <w:r w:rsidRPr="0002282B">
        <w:rPr>
          <w:rFonts w:ascii="Times New Roman" w:eastAsia="Times New Roman" w:hAnsi="Times New Roman" w:cs="Times New Roman"/>
          <w:sz w:val="24"/>
          <w:szCs w:val="24"/>
          <w:lang w:eastAsia="fr-FR"/>
        </w:rPr>
        <w:t xml:space="preserve">t </w:t>
      </w:r>
      <w:r w:rsidRPr="0002282B">
        <w:rPr>
          <w:rFonts w:ascii="Times New Roman" w:eastAsia="Times New Roman" w:hAnsi="Times New Roman" w:cs="Times New Roman"/>
          <w:spacing w:val="1"/>
          <w:sz w:val="24"/>
          <w:szCs w:val="24"/>
          <w:lang w:eastAsia="fr-FR"/>
        </w:rPr>
        <w:t>d</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1"/>
          <w:sz w:val="24"/>
          <w:szCs w:val="24"/>
          <w:lang w:eastAsia="fr-FR"/>
        </w:rPr>
        <w:t xml:space="preserve">: </w:t>
      </w:r>
      <w:r w:rsidRPr="0002282B">
        <w:rPr>
          <w:rFonts w:ascii="Times New Roman" w:eastAsia="Times New Roman" w:hAnsi="Times New Roman" w:cs="Times New Roman"/>
          <w:b/>
          <w:spacing w:val="1"/>
          <w:sz w:val="24"/>
          <w:szCs w:val="24"/>
          <w:lang w:eastAsia="fr-FR"/>
        </w:rPr>
        <w:t>trois (03)mois.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31.2. Cedélaicourtàcompterdeladatedenotificationdel’ordredeservicedecommencerles travaux.</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Article32: Rôles et responsabilités du co-contractant(CCAG Article40)</w:t>
      </w:r>
    </w:p>
    <w:p w:rsidR="0002282B" w:rsidRPr="0002282B" w:rsidRDefault="0002282B" w:rsidP="0002282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r w:rsidRPr="0002282B">
        <w:rPr>
          <w:rFonts w:ascii="Times New Roman" w:eastAsia="Times New Roman" w:hAnsi="Times New Roman" w:cs="Times New Roman"/>
          <w:sz w:val="24"/>
          <w:szCs w:val="24"/>
          <w:lang w:eastAsia="fr-FR"/>
        </w:rPr>
        <w:t xml:space="preserve">Le planning détaillé et général d’avancement des travaux sera communiqué à l’Ingénieur du marché </w:t>
      </w:r>
      <w:r w:rsidRPr="0002282B">
        <w:rPr>
          <w:rFonts w:ascii="Times New Roman" w:eastAsia="Times New Roman" w:hAnsi="Times New Roman" w:cs="Times New Roman"/>
          <w:b/>
          <w:sz w:val="24"/>
          <w:szCs w:val="24"/>
          <w:lang w:eastAsia="fr-FR"/>
        </w:rPr>
        <w:t>en 05 (cinq</w:t>
      </w:r>
      <w:r w:rsidRPr="0002282B">
        <w:rPr>
          <w:rFonts w:ascii="Times New Roman" w:eastAsia="Times New Roman" w:hAnsi="Times New Roman" w:cs="Times New Roman"/>
          <w:sz w:val="24"/>
          <w:szCs w:val="24"/>
          <w:lang w:eastAsia="fr-FR"/>
        </w:rPr>
        <w:t>) exemplaires à chaque début de phase des travaux.</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33: Mise à disposition des documents et du site(CCAG Article 42)</w:t>
      </w:r>
    </w:p>
    <w:p w:rsidR="0002282B" w:rsidRPr="0002282B" w:rsidRDefault="0002282B" w:rsidP="0002282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r w:rsidRPr="0002282B">
        <w:rPr>
          <w:rFonts w:ascii="Times New Roman" w:eastAsia="Times New Roman" w:hAnsi="Times New Roman" w:cs="Times New Roman"/>
          <w:sz w:val="24"/>
          <w:szCs w:val="24"/>
          <w:lang w:eastAsia="fr-FR"/>
        </w:rPr>
        <w:t>L’exemplaire reproductible des plans figurant dans le Dossier d’Appel d’Offres sera remis au  co-contractant par le Chef de Service du marché.</w:t>
      </w:r>
    </w:p>
    <w:p w:rsidR="0002282B" w:rsidRPr="0002282B" w:rsidRDefault="0002282B" w:rsidP="0002282B">
      <w:pPr>
        <w:widowControl w:val="0"/>
        <w:tabs>
          <w:tab w:val="left" w:pos="10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Cs/>
          <w:sz w:val="24"/>
          <w:szCs w:val="24"/>
          <w:lang w:eastAsia="fr-FR"/>
        </w:rPr>
        <w:t xml:space="preserve">Le Maître d’Ouvrage </w:t>
      </w:r>
      <w:r w:rsidRPr="0002282B">
        <w:rPr>
          <w:rFonts w:ascii="Times New Roman" w:eastAsia="Times New Roman" w:hAnsi="Times New Roman" w:cs="Times New Roman"/>
          <w:sz w:val="24"/>
          <w:szCs w:val="24"/>
          <w:lang w:eastAsia="fr-FR"/>
        </w:rPr>
        <w:t>met le site des travaux et ses voies d’accès à la disposition du co-contractant en temps utile et au fur et à mesure de l’avancement des travaux</w:t>
      </w:r>
      <w:r w:rsidRPr="0002282B">
        <w:rPr>
          <w:rFonts w:ascii="Times New Roman" w:eastAsia="Times New Roman" w:hAnsi="Times New Roman" w:cs="Times New Roman"/>
          <w:bCs/>
          <w:sz w:val="24"/>
          <w:szCs w:val="24"/>
          <w:lang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34: Assurances des ouvrages et responsabilités civiles (CCAG Article 45)</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Les polices d’assurances suivantes sont requises au titre du présent Marché pour les montants minimums indiqués ci-après dans un délai de </w:t>
      </w:r>
      <w:r w:rsidRPr="0002282B">
        <w:rPr>
          <w:rFonts w:ascii="Times New Roman" w:eastAsia="Times New Roman" w:hAnsi="Times New Roman" w:cs="Times New Roman"/>
          <w:b/>
          <w:sz w:val="24"/>
          <w:szCs w:val="24"/>
          <w:lang w:eastAsia="fr-FR"/>
        </w:rPr>
        <w:t>quinze (15)</w:t>
      </w:r>
      <w:r w:rsidRPr="0002282B">
        <w:rPr>
          <w:rFonts w:ascii="Times New Roman" w:eastAsia="Times New Roman" w:hAnsi="Times New Roman" w:cs="Times New Roman"/>
          <w:sz w:val="24"/>
          <w:szCs w:val="24"/>
          <w:lang w:eastAsia="fr-FR"/>
        </w:rPr>
        <w:t xml:space="preserve"> jours à compter de la notification du marché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i/>
          <w:iCs/>
          <w:sz w:val="24"/>
          <w:szCs w:val="24"/>
          <w:lang w:eastAsia="fr-FR"/>
        </w:rPr>
        <w:t xml:space="preserve">- </w:t>
      </w:r>
      <w:r w:rsidRPr="0002282B">
        <w:rPr>
          <w:rFonts w:ascii="Times New Roman" w:eastAsia="Times New Roman" w:hAnsi="Times New Roman" w:cs="Times New Roman"/>
          <w:b/>
          <w:i/>
          <w:iCs/>
          <w:sz w:val="24"/>
          <w:szCs w:val="24"/>
          <w:lang w:eastAsia="fr-FR"/>
        </w:rPr>
        <w:t>Assurance responsabilité civile, chef d’entreprise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i/>
          <w:iCs/>
          <w:sz w:val="24"/>
          <w:szCs w:val="24"/>
          <w:lang w:eastAsia="fr-FR"/>
        </w:rPr>
        <w:t>- Assurance “Tous risques chantier”.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 xml:space="preserve">Article 35: </w:t>
      </w:r>
      <w:r w:rsidRPr="0002282B">
        <w:rPr>
          <w:rFonts w:ascii="Times New Roman" w:eastAsia="Times New Roman" w:hAnsi="Times New Roman" w:cs="Times New Roman"/>
          <w:b/>
          <w:bCs/>
          <w:spacing w:val="2"/>
          <w:sz w:val="24"/>
          <w:szCs w:val="24"/>
          <w:lang w:eastAsia="fr-FR"/>
        </w:rPr>
        <w:t>Pièc</w:t>
      </w:r>
      <w:r w:rsidRPr="0002282B">
        <w:rPr>
          <w:rFonts w:ascii="Times New Roman" w:eastAsia="Times New Roman" w:hAnsi="Times New Roman" w:cs="Times New Roman"/>
          <w:b/>
          <w:bCs/>
          <w:sz w:val="24"/>
          <w:szCs w:val="24"/>
          <w:lang w:eastAsia="fr-FR"/>
        </w:rPr>
        <w:t xml:space="preserve">e à </w:t>
      </w:r>
      <w:r w:rsidRPr="0002282B">
        <w:rPr>
          <w:rFonts w:ascii="Times New Roman" w:eastAsia="Times New Roman" w:hAnsi="Times New Roman" w:cs="Times New Roman"/>
          <w:b/>
          <w:bCs/>
          <w:spacing w:val="2"/>
          <w:sz w:val="24"/>
          <w:szCs w:val="24"/>
          <w:lang w:eastAsia="fr-FR"/>
        </w:rPr>
        <w:t>fourni</w:t>
      </w:r>
      <w:r w:rsidRPr="0002282B">
        <w:rPr>
          <w:rFonts w:ascii="Times New Roman" w:eastAsia="Times New Roman" w:hAnsi="Times New Roman" w:cs="Times New Roman"/>
          <w:b/>
          <w:bCs/>
          <w:sz w:val="24"/>
          <w:szCs w:val="24"/>
          <w:lang w:eastAsia="fr-FR"/>
        </w:rPr>
        <w:t xml:space="preserve">r </w:t>
      </w:r>
      <w:r w:rsidRPr="0002282B">
        <w:rPr>
          <w:rFonts w:ascii="Times New Roman" w:eastAsia="Times New Roman" w:hAnsi="Times New Roman" w:cs="Times New Roman"/>
          <w:b/>
          <w:bCs/>
          <w:spacing w:val="2"/>
          <w:sz w:val="24"/>
          <w:szCs w:val="24"/>
          <w:lang w:eastAsia="fr-FR"/>
        </w:rPr>
        <w:t>pa</w:t>
      </w:r>
      <w:r w:rsidRPr="0002282B">
        <w:rPr>
          <w:rFonts w:ascii="Times New Roman" w:eastAsia="Times New Roman" w:hAnsi="Times New Roman" w:cs="Times New Roman"/>
          <w:b/>
          <w:bCs/>
          <w:sz w:val="24"/>
          <w:szCs w:val="24"/>
          <w:lang w:eastAsia="fr-FR"/>
        </w:rPr>
        <w:t xml:space="preserve">r </w:t>
      </w:r>
      <w:r w:rsidRPr="0002282B">
        <w:rPr>
          <w:rFonts w:ascii="Times New Roman" w:eastAsia="Times New Roman" w:hAnsi="Times New Roman" w:cs="Times New Roman"/>
          <w:b/>
          <w:bCs/>
          <w:spacing w:val="2"/>
          <w:sz w:val="24"/>
          <w:szCs w:val="24"/>
          <w:lang w:eastAsia="fr-FR"/>
        </w:rPr>
        <w:t xml:space="preserve">le co-contractant </w:t>
      </w:r>
      <w:r w:rsidRPr="0002282B">
        <w:rPr>
          <w:rFonts w:ascii="Times New Roman" w:eastAsia="Times New Roman" w:hAnsi="Times New Roman" w:cs="Times New Roman"/>
          <w:b/>
          <w:bCs/>
          <w:sz w:val="24"/>
          <w:szCs w:val="24"/>
          <w:lang w:eastAsia="fr-FR"/>
        </w:rPr>
        <w:t>(Article 49 complété)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35.1. Programme des travaux, Plan d’assurance qualité et autres </w:t>
      </w:r>
      <w:r w:rsidRPr="0002282B">
        <w:rPr>
          <w:rFonts w:ascii="Times New Roman" w:eastAsia="Times New Roman" w:hAnsi="Times New Roman" w:cs="Times New Roman"/>
          <w:b/>
          <w:i/>
          <w:sz w:val="24"/>
          <w:szCs w:val="24"/>
          <w:lang w:eastAsia="fr-FR"/>
        </w:rPr>
        <w:t>à préciser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Cambria" w:eastAsia="Times New Roman" w:hAnsi="Cambria" w:cs="Times New Roman"/>
          <w:sz w:val="24"/>
          <w:szCs w:val="24"/>
          <w:lang w:eastAsia="fr-FR"/>
        </w:rPr>
      </w:pPr>
      <w:r w:rsidRPr="0002282B">
        <w:rPr>
          <w:rFonts w:ascii="Cambria" w:eastAsia="Times New Roman" w:hAnsi="Cambria" w:cs="Arial"/>
          <w:sz w:val="24"/>
          <w:szCs w:val="24"/>
          <w:lang w:eastAsia="fr-FR"/>
        </w:rPr>
        <w:t xml:space="preserve">a. Dans un délai maximum de </w:t>
      </w:r>
      <w:r w:rsidRPr="0002282B">
        <w:rPr>
          <w:rFonts w:ascii="Cambria" w:eastAsia="Times New Roman" w:hAnsi="Cambria" w:cs="Arial"/>
          <w:b/>
          <w:sz w:val="24"/>
          <w:szCs w:val="24"/>
          <w:lang w:eastAsia="fr-FR"/>
        </w:rPr>
        <w:t xml:space="preserve">trente (30) </w:t>
      </w:r>
      <w:r w:rsidRPr="0002282B">
        <w:rPr>
          <w:rFonts w:ascii="Cambria" w:eastAsia="Times New Roman" w:hAnsi="Cambria" w:cs="Arial"/>
          <w:sz w:val="24"/>
          <w:szCs w:val="24"/>
          <w:lang w:eastAsia="fr-FR"/>
        </w:rPr>
        <w:t xml:space="preserve">jours à compter de la notification du marché, le co-contractant soumettra, en </w:t>
      </w:r>
      <w:r w:rsidRPr="0002282B">
        <w:rPr>
          <w:rFonts w:ascii="Cambria" w:eastAsia="Times New Roman" w:hAnsi="Cambria" w:cs="Arial"/>
          <w:b/>
          <w:iCs/>
          <w:sz w:val="24"/>
          <w:szCs w:val="24"/>
          <w:lang w:eastAsia="fr-FR"/>
        </w:rPr>
        <w:t xml:space="preserve">sept (07) </w:t>
      </w:r>
      <w:r w:rsidRPr="0002282B">
        <w:rPr>
          <w:rFonts w:ascii="Cambria" w:eastAsia="Times New Roman" w:hAnsi="Cambria" w:cs="Arial"/>
          <w:b/>
          <w:sz w:val="24"/>
          <w:szCs w:val="24"/>
          <w:lang w:eastAsia="fr-FR"/>
        </w:rPr>
        <w:t>exemplaires</w:t>
      </w:r>
      <w:r w:rsidRPr="0002282B">
        <w:rPr>
          <w:rFonts w:ascii="Cambria" w:eastAsia="Times New Roman" w:hAnsi="Cambria" w:cs="Arial"/>
          <w:sz w:val="24"/>
          <w:szCs w:val="24"/>
          <w:lang w:eastAsia="fr-FR"/>
        </w:rPr>
        <w:t>, à l'approbation de l’Ingénieur après avis du Maître d’Œuvre le programme d'exécution des travaux, son calendrier d’approvisionnement, son projet de Plan d’Assurance Qualité (PAQ) et son Plan de Gestion Environnementale, le cas échéant.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Ce programme sera exclusivement présenté selon les modèles fournis.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Deux (2) exemplaires de ces pièces lui seront retournés dans un délai de quinze (15) jours à partir de leur réception avec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spacing w:val="3"/>
          <w:sz w:val="24"/>
          <w:szCs w:val="24"/>
          <w:lang w:eastAsia="fr-FR"/>
        </w:rPr>
        <w:t>Soi</w:t>
      </w:r>
      <w:r w:rsidRPr="0002282B">
        <w:rPr>
          <w:rFonts w:ascii="Times New Roman" w:eastAsia="Times New Roman" w:hAnsi="Times New Roman" w:cs="Times New Roman"/>
          <w:sz w:val="24"/>
          <w:szCs w:val="24"/>
          <w:lang w:eastAsia="fr-FR"/>
        </w:rPr>
        <w:t xml:space="preserve">t </w:t>
      </w:r>
      <w:r w:rsidRPr="0002282B">
        <w:rPr>
          <w:rFonts w:ascii="Times New Roman" w:eastAsia="Times New Roman" w:hAnsi="Times New Roman" w:cs="Times New Roman"/>
          <w:spacing w:val="3"/>
          <w:sz w:val="24"/>
          <w:szCs w:val="24"/>
          <w:lang w:eastAsia="fr-FR"/>
        </w:rPr>
        <w:t>l</w:t>
      </w:r>
      <w:r w:rsidRPr="0002282B">
        <w:rPr>
          <w:rFonts w:ascii="Times New Roman" w:eastAsia="Times New Roman" w:hAnsi="Times New Roman" w:cs="Times New Roman"/>
          <w:sz w:val="24"/>
          <w:szCs w:val="24"/>
          <w:lang w:eastAsia="fr-FR"/>
        </w:rPr>
        <w:t xml:space="preserve">a </w:t>
      </w:r>
      <w:r w:rsidRPr="0002282B">
        <w:rPr>
          <w:rFonts w:ascii="Times New Roman" w:eastAsia="Times New Roman" w:hAnsi="Times New Roman" w:cs="Times New Roman"/>
          <w:spacing w:val="3"/>
          <w:sz w:val="24"/>
          <w:szCs w:val="24"/>
          <w:lang w:eastAsia="fr-FR"/>
        </w:rPr>
        <w:t>mentio</w:t>
      </w:r>
      <w:r w:rsidRPr="0002282B">
        <w:rPr>
          <w:rFonts w:ascii="Times New Roman" w:eastAsia="Times New Roman" w:hAnsi="Times New Roman" w:cs="Times New Roman"/>
          <w:sz w:val="24"/>
          <w:szCs w:val="24"/>
          <w:lang w:eastAsia="fr-FR"/>
        </w:rPr>
        <w:t xml:space="preserve">n </w:t>
      </w:r>
      <w:r w:rsidRPr="0002282B">
        <w:rPr>
          <w:rFonts w:ascii="Times New Roman" w:eastAsia="Times New Roman" w:hAnsi="Times New Roman" w:cs="Times New Roman"/>
          <w:spacing w:val="3"/>
          <w:sz w:val="24"/>
          <w:szCs w:val="24"/>
          <w:lang w:eastAsia="fr-FR"/>
        </w:rPr>
        <w:t>d'approbatio</w:t>
      </w:r>
      <w:r w:rsidRPr="0002282B">
        <w:rPr>
          <w:rFonts w:ascii="Times New Roman" w:eastAsia="Times New Roman" w:hAnsi="Times New Roman" w:cs="Times New Roman"/>
          <w:sz w:val="24"/>
          <w:szCs w:val="24"/>
          <w:lang w:eastAsia="fr-FR"/>
        </w:rPr>
        <w:t xml:space="preserve">n “ </w:t>
      </w:r>
      <w:r w:rsidRPr="0002282B">
        <w:rPr>
          <w:rFonts w:ascii="Times New Roman" w:eastAsia="Times New Roman" w:hAnsi="Times New Roman" w:cs="Times New Roman"/>
          <w:spacing w:val="3"/>
          <w:sz w:val="24"/>
          <w:szCs w:val="24"/>
          <w:lang w:eastAsia="fr-FR"/>
        </w:rPr>
        <w:t>BO</w:t>
      </w:r>
      <w:r w:rsidRPr="0002282B">
        <w:rPr>
          <w:rFonts w:ascii="Times New Roman" w:eastAsia="Times New Roman" w:hAnsi="Times New Roman" w:cs="Times New Roman"/>
          <w:sz w:val="24"/>
          <w:szCs w:val="24"/>
          <w:lang w:eastAsia="fr-FR"/>
        </w:rPr>
        <w:t xml:space="preserve">N </w:t>
      </w:r>
      <w:r w:rsidRPr="0002282B">
        <w:rPr>
          <w:rFonts w:ascii="Times New Roman" w:eastAsia="Times New Roman" w:hAnsi="Times New Roman" w:cs="Times New Roman"/>
          <w:spacing w:val="3"/>
          <w:sz w:val="24"/>
          <w:szCs w:val="24"/>
          <w:lang w:eastAsia="fr-FR"/>
        </w:rPr>
        <w:t xml:space="preserve">POUR </w:t>
      </w:r>
      <w:r w:rsidRPr="0002282B">
        <w:rPr>
          <w:rFonts w:ascii="Times New Roman" w:eastAsia="Times New Roman" w:hAnsi="Times New Roman" w:cs="Times New Roman"/>
          <w:sz w:val="24"/>
          <w:szCs w:val="24"/>
          <w:lang w:eastAsia="fr-FR"/>
        </w:rPr>
        <w:t>EXECUTION”;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Soit la mention de leur rejet accompagnée des motifs du dit rejet.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co-contractant disposera alors de huit (8) jours pour présenter un nouveau projet. Le Maître d’Œuvre disposera alors d’un délai de cinq (5) jours pour donner son approbation ou faire d’éventuelles remarques</w:t>
      </w:r>
      <w:r w:rsidRPr="0002282B">
        <w:rPr>
          <w:rFonts w:ascii="Times New Roman" w:eastAsia="Times New Roman" w:hAnsi="Times New Roman" w:cs="Times New Roman"/>
          <w:strike/>
          <w:sz w:val="24"/>
          <w:szCs w:val="24"/>
          <w:lang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L'approbation donnée par le Maître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 co-contractant </w:t>
      </w:r>
      <w:r w:rsidRPr="0002282B">
        <w:rPr>
          <w:rFonts w:ascii="Times New Roman" w:eastAsia="Times New Roman" w:hAnsi="Times New Roman" w:cs="Times New Roman"/>
          <w:spacing w:val="1"/>
          <w:sz w:val="24"/>
          <w:szCs w:val="24"/>
          <w:lang w:eastAsia="fr-FR"/>
        </w:rPr>
        <w:t>tiendr</w:t>
      </w:r>
      <w:r w:rsidRPr="0002282B">
        <w:rPr>
          <w:rFonts w:ascii="Times New Roman" w:eastAsia="Times New Roman" w:hAnsi="Times New Roman" w:cs="Times New Roman"/>
          <w:sz w:val="24"/>
          <w:szCs w:val="24"/>
          <w:lang w:eastAsia="fr-FR"/>
        </w:rPr>
        <w:t xml:space="preserve">a </w:t>
      </w:r>
      <w:r w:rsidRPr="0002282B">
        <w:rPr>
          <w:rFonts w:ascii="Times New Roman" w:eastAsia="Times New Roman" w:hAnsi="Times New Roman" w:cs="Times New Roman"/>
          <w:spacing w:val="1"/>
          <w:sz w:val="24"/>
          <w:szCs w:val="24"/>
          <w:lang w:eastAsia="fr-FR"/>
        </w:rPr>
        <w:t>constammen</w:t>
      </w:r>
      <w:r w:rsidRPr="0002282B">
        <w:rPr>
          <w:rFonts w:ascii="Times New Roman" w:eastAsia="Times New Roman" w:hAnsi="Times New Roman" w:cs="Times New Roman"/>
          <w:sz w:val="24"/>
          <w:szCs w:val="24"/>
          <w:lang w:eastAsia="fr-FR"/>
        </w:rPr>
        <w:t xml:space="preserve">t à </w:t>
      </w:r>
      <w:r w:rsidRPr="0002282B">
        <w:rPr>
          <w:rFonts w:ascii="Times New Roman" w:eastAsia="Times New Roman" w:hAnsi="Times New Roman" w:cs="Times New Roman"/>
          <w:spacing w:val="1"/>
          <w:sz w:val="24"/>
          <w:szCs w:val="24"/>
          <w:lang w:eastAsia="fr-FR"/>
        </w:rPr>
        <w:t>jour</w:t>
      </w: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spacing w:val="1"/>
          <w:sz w:val="24"/>
          <w:szCs w:val="24"/>
          <w:lang w:eastAsia="fr-FR"/>
        </w:rPr>
        <w:t xml:space="preserve">sur </w:t>
      </w:r>
      <w:r w:rsidRPr="0002282B">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 es au programme contractuel qu'après 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b. Le Plan de Gestion Environnemental fera ressortir notamment les conditions de choix des sites techniques et de base vie, les conditions d’emprunt de sites d’extraction et les conditions de remise en état des sites de travaux et d’installation.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02282B">
        <w:rPr>
          <w:rFonts w:ascii="Times New Roman" w:eastAsia="Times New Roman" w:hAnsi="Times New Roman" w:cs="Times New Roman"/>
          <w:spacing w:val="3"/>
          <w:sz w:val="24"/>
          <w:szCs w:val="24"/>
          <w:lang w:eastAsia="fr-FR"/>
        </w:rPr>
        <w:t>qu</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3"/>
          <w:sz w:val="24"/>
          <w:szCs w:val="24"/>
          <w:lang w:eastAsia="fr-FR"/>
        </w:rPr>
        <w:t>le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3"/>
          <w:sz w:val="24"/>
          <w:szCs w:val="24"/>
          <w:lang w:eastAsia="fr-FR"/>
        </w:rPr>
        <w:t>effectif</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3"/>
          <w:sz w:val="24"/>
          <w:szCs w:val="24"/>
          <w:lang w:eastAsia="fr-FR"/>
        </w:rPr>
        <w:t>d</w:t>
      </w:r>
      <w:r w:rsidRPr="0002282B">
        <w:rPr>
          <w:rFonts w:ascii="Times New Roman" w:eastAsia="Times New Roman" w:hAnsi="Times New Roman" w:cs="Times New Roman"/>
          <w:sz w:val="24"/>
          <w:szCs w:val="24"/>
          <w:lang w:eastAsia="fr-FR"/>
        </w:rPr>
        <w:t xml:space="preserve">u </w:t>
      </w:r>
      <w:r w:rsidRPr="0002282B">
        <w:rPr>
          <w:rFonts w:ascii="Times New Roman" w:eastAsia="Times New Roman" w:hAnsi="Times New Roman" w:cs="Times New Roman"/>
          <w:spacing w:val="3"/>
          <w:sz w:val="24"/>
          <w:szCs w:val="24"/>
          <w:lang w:eastAsia="fr-FR"/>
        </w:rPr>
        <w:t>personne</w:t>
      </w:r>
      <w:r w:rsidRPr="0002282B">
        <w:rPr>
          <w:rFonts w:ascii="Times New Roman" w:eastAsia="Times New Roman" w:hAnsi="Times New Roman" w:cs="Times New Roman"/>
          <w:sz w:val="24"/>
          <w:szCs w:val="24"/>
          <w:lang w:eastAsia="fr-FR"/>
        </w:rPr>
        <w:t xml:space="preserve">l </w:t>
      </w:r>
      <w:r w:rsidRPr="0002282B">
        <w:rPr>
          <w:rFonts w:ascii="Times New Roman" w:eastAsia="Times New Roman" w:hAnsi="Times New Roman" w:cs="Times New Roman"/>
          <w:spacing w:val="3"/>
          <w:sz w:val="24"/>
          <w:szCs w:val="24"/>
          <w:lang w:eastAsia="fr-FR"/>
        </w:rPr>
        <w:t>qu’i</w:t>
      </w:r>
      <w:r w:rsidRPr="0002282B">
        <w:rPr>
          <w:rFonts w:ascii="Times New Roman" w:eastAsia="Times New Roman" w:hAnsi="Times New Roman" w:cs="Times New Roman"/>
          <w:sz w:val="24"/>
          <w:szCs w:val="24"/>
          <w:lang w:eastAsia="fr-FR"/>
        </w:rPr>
        <w:t xml:space="preserve">l </w:t>
      </w:r>
      <w:r w:rsidRPr="0002282B">
        <w:rPr>
          <w:rFonts w:ascii="Times New Roman" w:eastAsia="Times New Roman" w:hAnsi="Times New Roman" w:cs="Times New Roman"/>
          <w:spacing w:val="3"/>
          <w:sz w:val="24"/>
          <w:szCs w:val="24"/>
          <w:lang w:eastAsia="fr-FR"/>
        </w:rPr>
        <w:t xml:space="preserve">compte </w:t>
      </w:r>
      <w:r w:rsidRPr="0002282B">
        <w:rPr>
          <w:rFonts w:ascii="Times New Roman" w:eastAsia="Times New Roman" w:hAnsi="Times New Roman" w:cs="Times New Roman"/>
          <w:sz w:val="24"/>
          <w:szCs w:val="24"/>
          <w:lang w:eastAsia="fr-FR"/>
        </w:rPr>
        <w:t>employer.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 L’agrément donné par le Maître d’Œuvre ne diminue en rien la responsabilité du co-contractant quant aux conséquences dommageables que leur mise en œuvre pourrait avoir tant à l’égard des tiers qu’à l’égard du respect des clauses du 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35.2. Projet d’exécution</w:t>
      </w:r>
    </w:p>
    <w:p w:rsidR="0002282B" w:rsidRPr="0002282B" w:rsidRDefault="0002282B" w:rsidP="0002282B">
      <w:pPr>
        <w:widowControl w:val="0"/>
        <w:tabs>
          <w:tab w:val="left" w:pos="800"/>
          <w:tab w:val="left" w:pos="2080"/>
          <w:tab w:val="left" w:pos="2560"/>
          <w:tab w:val="left" w:pos="2980"/>
          <w:tab w:val="left" w:pos="3780"/>
          <w:tab w:val="left" w:pos="4260"/>
        </w:tabs>
        <w:suppressAutoHyphens/>
        <w:autoSpaceDE w:val="0"/>
        <w:autoSpaceDN w:val="0"/>
        <w:spacing w:after="0" w:line="240" w:lineRule="auto"/>
        <w:jc w:val="both"/>
        <w:textAlignment w:val="baseline"/>
        <w:rPr>
          <w:rFonts w:ascii="Cambria" w:eastAsia="Times New Roman" w:hAnsi="Cambria" w:cs="Times New Roman"/>
          <w:sz w:val="24"/>
          <w:szCs w:val="24"/>
          <w:lang w:eastAsia="fr-FR"/>
        </w:rPr>
      </w:pPr>
      <w:r w:rsidRPr="0002282B">
        <w:rPr>
          <w:rFonts w:ascii="Cambria" w:eastAsia="Times New Roman" w:hAnsi="Cambria" w:cs="Arial"/>
          <w:sz w:val="24"/>
          <w:szCs w:val="24"/>
          <w:lang w:eastAsia="fr-FR"/>
        </w:rPr>
        <w:t xml:space="preserve">a. Le dossier des plans d’exécution </w:t>
      </w:r>
      <w:r w:rsidRPr="0002282B">
        <w:rPr>
          <w:rFonts w:ascii="Cambria" w:eastAsia="Times New Roman" w:hAnsi="Cambria" w:cs="Arial"/>
          <w:i/>
          <w:iCs/>
          <w:sz w:val="24"/>
          <w:szCs w:val="24"/>
          <w:lang w:eastAsia="fr-FR"/>
        </w:rPr>
        <w:t xml:space="preserve">(calcul et dessins) </w:t>
      </w:r>
      <w:r w:rsidRPr="0002282B">
        <w:rPr>
          <w:rFonts w:ascii="Cambria" w:eastAsia="Times New Roman" w:hAnsi="Cambria" w:cs="Arial"/>
          <w:sz w:val="24"/>
          <w:szCs w:val="24"/>
          <w:lang w:eastAsia="fr-FR"/>
        </w:rPr>
        <w:t>d’exécution nécessaires à la réalisation de toutes les parties de l’ouvrage devront être soumis au visa du Maître d’Œuvre dans</w:t>
      </w:r>
      <w:r w:rsidRPr="0002282B">
        <w:rPr>
          <w:rFonts w:ascii="Cambria" w:eastAsia="Times New Roman" w:hAnsi="Cambria" w:cs="Arial"/>
          <w:iCs/>
          <w:spacing w:val="20"/>
          <w:sz w:val="24"/>
          <w:szCs w:val="24"/>
          <w:lang w:eastAsia="fr-FR"/>
        </w:rPr>
        <w:t xml:space="preserve"> un délai maximum </w:t>
      </w:r>
      <w:r w:rsidRPr="0002282B">
        <w:rPr>
          <w:rFonts w:ascii="Cambria" w:eastAsia="Times New Roman" w:hAnsi="Cambria" w:cs="Arial"/>
          <w:b/>
          <w:sz w:val="24"/>
          <w:szCs w:val="24"/>
          <w:lang w:eastAsia="fr-FR"/>
        </w:rPr>
        <w:t>d’un (01) mois</w:t>
      </w:r>
      <w:r w:rsidRPr="0002282B">
        <w:rPr>
          <w:rFonts w:ascii="Cambria" w:eastAsia="Times New Roman" w:hAnsi="Cambria" w:cs="Arial"/>
          <w:sz w:val="24"/>
          <w:szCs w:val="24"/>
          <w:lang w:eastAsia="fr-FR"/>
        </w:rPr>
        <w:t xml:space="preserve"> avant la date prévue pour le début de réalisation de la partie, de l’ouvrage correspondante.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b. Le Chef de service ou le Maître d’Œuvre disposera d’un délai de quinze (15) jours pour les examiner et faire connaître ses observations. Le co-contractant</w:t>
      </w:r>
      <w:r w:rsidRPr="0002282B">
        <w:rPr>
          <w:rFonts w:ascii="Times New Roman" w:eastAsia="Times New Roman" w:hAnsi="Times New Roman" w:cs="Times New Roman"/>
          <w:spacing w:val="1"/>
          <w:sz w:val="24"/>
          <w:szCs w:val="24"/>
          <w:lang w:eastAsia="fr-FR"/>
        </w:rPr>
        <w:t xml:space="preserve"> disposer</w:t>
      </w:r>
      <w:r w:rsidRPr="0002282B">
        <w:rPr>
          <w:rFonts w:ascii="Times New Roman" w:eastAsia="Times New Roman" w:hAnsi="Times New Roman" w:cs="Times New Roman"/>
          <w:sz w:val="24"/>
          <w:szCs w:val="24"/>
          <w:lang w:eastAsia="fr-FR"/>
        </w:rPr>
        <w:t xml:space="preserve">a </w:t>
      </w:r>
      <w:r w:rsidRPr="0002282B">
        <w:rPr>
          <w:rFonts w:ascii="Times New Roman" w:eastAsia="Times New Roman" w:hAnsi="Times New Roman" w:cs="Times New Roman"/>
          <w:spacing w:val="1"/>
          <w:sz w:val="24"/>
          <w:szCs w:val="24"/>
          <w:lang w:eastAsia="fr-FR"/>
        </w:rPr>
        <w:t>alor</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1"/>
          <w:sz w:val="24"/>
          <w:szCs w:val="24"/>
          <w:lang w:eastAsia="fr-FR"/>
        </w:rPr>
        <w:t>d’u</w:t>
      </w:r>
      <w:r w:rsidRPr="0002282B">
        <w:rPr>
          <w:rFonts w:ascii="Times New Roman" w:eastAsia="Times New Roman" w:hAnsi="Times New Roman" w:cs="Times New Roman"/>
          <w:sz w:val="24"/>
          <w:szCs w:val="24"/>
          <w:lang w:eastAsia="fr-FR"/>
        </w:rPr>
        <w:t xml:space="preserve">n </w:t>
      </w:r>
      <w:r w:rsidRPr="0002282B">
        <w:rPr>
          <w:rFonts w:ascii="Times New Roman" w:eastAsia="Times New Roman" w:hAnsi="Times New Roman" w:cs="Times New Roman"/>
          <w:spacing w:val="1"/>
          <w:sz w:val="24"/>
          <w:szCs w:val="24"/>
          <w:lang w:eastAsia="fr-FR"/>
        </w:rPr>
        <w:t>déla</w:t>
      </w:r>
      <w:r w:rsidRPr="0002282B">
        <w:rPr>
          <w:rFonts w:ascii="Times New Roman" w:eastAsia="Times New Roman" w:hAnsi="Times New Roman" w:cs="Times New Roman"/>
          <w:sz w:val="24"/>
          <w:szCs w:val="24"/>
          <w:lang w:eastAsia="fr-FR"/>
        </w:rPr>
        <w:t xml:space="preserve">i </w:t>
      </w:r>
      <w:r w:rsidRPr="0002282B">
        <w:rPr>
          <w:rFonts w:ascii="Times New Roman" w:eastAsia="Times New Roman" w:hAnsi="Times New Roman" w:cs="Times New Roman"/>
          <w:spacing w:val="1"/>
          <w:sz w:val="24"/>
          <w:szCs w:val="24"/>
          <w:lang w:eastAsia="fr-FR"/>
        </w:rPr>
        <w:t>d</w:t>
      </w:r>
      <w:r w:rsidRPr="0002282B">
        <w:rPr>
          <w:rFonts w:ascii="Times New Roman" w:eastAsia="Times New Roman" w:hAnsi="Times New Roman" w:cs="Times New Roman"/>
          <w:sz w:val="24"/>
          <w:szCs w:val="24"/>
          <w:lang w:eastAsia="fr-FR"/>
        </w:rPr>
        <w:t>e huit  (08) jours  p</w:t>
      </w:r>
      <w:r w:rsidRPr="0002282B">
        <w:rPr>
          <w:rFonts w:ascii="Times New Roman" w:eastAsia="Times New Roman" w:hAnsi="Times New Roman" w:cs="Times New Roman"/>
          <w:spacing w:val="1"/>
          <w:sz w:val="24"/>
          <w:szCs w:val="24"/>
          <w:lang w:eastAsia="fr-FR"/>
        </w:rPr>
        <w:t xml:space="preserve">our </w:t>
      </w:r>
      <w:r w:rsidRPr="0002282B">
        <w:rPr>
          <w:rFonts w:ascii="Times New Roman" w:eastAsia="Times New Roman" w:hAnsi="Times New Roman" w:cs="Times New Roman"/>
          <w:sz w:val="24"/>
          <w:szCs w:val="24"/>
          <w:lang w:eastAsia="fr-FR"/>
        </w:rPr>
        <w:t>présenter un nouveau dossier intégrant lesdites observations.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35.3.</w:t>
      </w:r>
      <w:r w:rsidRPr="0002282B">
        <w:rPr>
          <w:rFonts w:ascii="Times New Roman" w:eastAsia="Times New Roman" w:hAnsi="Times New Roman" w:cs="Times New Roman"/>
          <w:spacing w:val="6"/>
          <w:sz w:val="24"/>
          <w:szCs w:val="24"/>
          <w:lang w:eastAsia="fr-FR"/>
        </w:rPr>
        <w:t xml:space="preserve"> En cas d’inobservation des délais d’approbation des documents ci-dessus par l’Administration, ceux-ci sont réputés approuvés.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36: Organisation et sécurité des chantiers (CCAG Article 50)</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1980"/>
          <w:tab w:val="left" w:pos="2640"/>
          <w:tab w:val="left" w:pos="38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36.1. </w:t>
      </w:r>
      <w:r w:rsidRPr="0002282B">
        <w:rPr>
          <w:rFonts w:ascii="Times New Roman" w:eastAsia="Times New Roman" w:hAnsi="Times New Roman" w:cs="Times New Roman"/>
          <w:spacing w:val="5"/>
          <w:sz w:val="24"/>
          <w:szCs w:val="24"/>
          <w:lang w:eastAsia="fr-FR"/>
        </w:rPr>
        <w:t>Indiquer</w:t>
      </w: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spacing w:val="5"/>
          <w:sz w:val="24"/>
          <w:szCs w:val="24"/>
          <w:lang w:eastAsia="fr-FR"/>
        </w:rPr>
        <w:t>le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5"/>
          <w:sz w:val="24"/>
          <w:szCs w:val="24"/>
          <w:lang w:eastAsia="fr-FR"/>
        </w:rPr>
        <w:t>mesure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5"/>
          <w:sz w:val="24"/>
          <w:szCs w:val="24"/>
          <w:lang w:eastAsia="fr-FR"/>
        </w:rPr>
        <w:t>particulières, demandée</w:t>
      </w:r>
      <w:r w:rsidRPr="0002282B">
        <w:rPr>
          <w:rFonts w:ascii="Times New Roman" w:eastAsia="Times New Roman" w:hAnsi="Times New Roman" w:cs="Times New Roman"/>
          <w:sz w:val="24"/>
          <w:szCs w:val="24"/>
          <w:lang w:eastAsia="fr-FR"/>
        </w:rPr>
        <w:t xml:space="preserve">s au </w:t>
      </w:r>
      <w:r w:rsidRPr="0002282B">
        <w:rPr>
          <w:rFonts w:ascii="Times New Roman" w:eastAsia="Times New Roman" w:hAnsi="Times New Roman" w:cs="Times New Roman"/>
          <w:spacing w:val="5"/>
          <w:sz w:val="24"/>
          <w:szCs w:val="24"/>
          <w:lang w:eastAsia="fr-FR"/>
        </w:rPr>
        <w:t>co-contractant</w:t>
      </w: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spacing w:val="5"/>
          <w:sz w:val="24"/>
          <w:szCs w:val="24"/>
          <w:lang w:eastAsia="fr-FR"/>
        </w:rPr>
        <w:t>autre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5"/>
          <w:sz w:val="24"/>
          <w:szCs w:val="24"/>
          <w:lang w:eastAsia="fr-FR"/>
        </w:rPr>
        <w:t xml:space="preserve">que </w:t>
      </w:r>
      <w:r w:rsidRPr="0002282B">
        <w:rPr>
          <w:rFonts w:ascii="Times New Roman" w:eastAsia="Times New Roman" w:hAnsi="Times New Roman" w:cs="Times New Roman"/>
          <w:sz w:val="24"/>
          <w:szCs w:val="24"/>
          <w:lang w:eastAsia="fr-FR"/>
        </w:rPr>
        <w:t>celles prévues dans le CCAG, pour les règles d’hygiène et de sécurité et pour la circulation autour du ou dans le site.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37: Implantation des ouvrages (CCAG Article 52)</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pacing w:val="1"/>
          <w:sz w:val="24"/>
          <w:szCs w:val="24"/>
          <w:lang w:eastAsia="fr-FR"/>
        </w:rPr>
        <w:t>L</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1"/>
          <w:sz w:val="24"/>
          <w:szCs w:val="24"/>
          <w:lang w:eastAsia="fr-FR"/>
        </w:rPr>
        <w:t>Maîtr</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1"/>
          <w:sz w:val="24"/>
          <w:szCs w:val="24"/>
          <w:lang w:eastAsia="fr-FR"/>
        </w:rPr>
        <w:t>d’Œuvre notifier</w:t>
      </w:r>
      <w:r w:rsidRPr="0002282B">
        <w:rPr>
          <w:rFonts w:ascii="Times New Roman" w:eastAsia="Times New Roman" w:hAnsi="Times New Roman" w:cs="Times New Roman"/>
          <w:sz w:val="24"/>
          <w:szCs w:val="24"/>
          <w:lang w:eastAsia="fr-FR"/>
        </w:rPr>
        <w:t xml:space="preserve">a </w:t>
      </w:r>
      <w:r w:rsidRPr="0002282B">
        <w:rPr>
          <w:rFonts w:ascii="Times New Roman" w:eastAsia="Times New Roman" w:hAnsi="Times New Roman" w:cs="Times New Roman"/>
          <w:spacing w:val="1"/>
          <w:sz w:val="24"/>
          <w:szCs w:val="24"/>
          <w:lang w:eastAsia="fr-FR"/>
        </w:rPr>
        <w:t>dan</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1"/>
          <w:sz w:val="24"/>
          <w:szCs w:val="24"/>
          <w:lang w:eastAsia="fr-FR"/>
        </w:rPr>
        <w:t>u</w:t>
      </w:r>
      <w:r w:rsidRPr="0002282B">
        <w:rPr>
          <w:rFonts w:ascii="Times New Roman" w:eastAsia="Times New Roman" w:hAnsi="Times New Roman" w:cs="Times New Roman"/>
          <w:sz w:val="24"/>
          <w:szCs w:val="24"/>
          <w:lang w:eastAsia="fr-FR"/>
        </w:rPr>
        <w:t xml:space="preserve">n </w:t>
      </w:r>
      <w:r w:rsidRPr="0002282B">
        <w:rPr>
          <w:rFonts w:ascii="Times New Roman" w:eastAsia="Times New Roman" w:hAnsi="Times New Roman" w:cs="Times New Roman"/>
          <w:spacing w:val="1"/>
          <w:sz w:val="24"/>
          <w:szCs w:val="24"/>
          <w:lang w:eastAsia="fr-FR"/>
        </w:rPr>
        <w:t>déla</w:t>
      </w:r>
      <w:r w:rsidRPr="0002282B">
        <w:rPr>
          <w:rFonts w:ascii="Times New Roman" w:eastAsia="Times New Roman" w:hAnsi="Times New Roman" w:cs="Times New Roman"/>
          <w:sz w:val="24"/>
          <w:szCs w:val="24"/>
          <w:lang w:eastAsia="fr-FR"/>
        </w:rPr>
        <w:t xml:space="preserve">i </w:t>
      </w:r>
      <w:r w:rsidRPr="0002282B">
        <w:rPr>
          <w:rFonts w:ascii="Times New Roman" w:eastAsia="Times New Roman" w:hAnsi="Times New Roman" w:cs="Times New Roman"/>
          <w:spacing w:val="1"/>
          <w:sz w:val="24"/>
          <w:szCs w:val="24"/>
          <w:lang w:eastAsia="fr-FR"/>
        </w:rPr>
        <w:t xml:space="preserve">de </w:t>
      </w:r>
      <w:r w:rsidRPr="0002282B">
        <w:rPr>
          <w:rFonts w:ascii="Times New Roman" w:eastAsia="Times New Roman" w:hAnsi="Times New Roman" w:cs="Times New Roman"/>
          <w:b/>
          <w:spacing w:val="1"/>
          <w:sz w:val="24"/>
          <w:szCs w:val="24"/>
          <w:lang w:eastAsia="fr-FR"/>
        </w:rPr>
        <w:t xml:space="preserve">quinze (15) </w:t>
      </w:r>
      <w:r w:rsidRPr="0002282B">
        <w:rPr>
          <w:rFonts w:ascii="Times New Roman" w:eastAsia="Times New Roman" w:hAnsi="Times New Roman" w:cs="Times New Roman"/>
          <w:sz w:val="24"/>
          <w:szCs w:val="24"/>
          <w:lang w:eastAsia="fr-FR"/>
        </w:rPr>
        <w:t>jours suivant la date de notification de l’ordre de service de commencer les travaux, les points et niveaux de base du projet.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38: Sous-traitance (CCAG article 54)</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part des travaux à sous-traiter est  de 30% du montant du marché de base et de ses avenants</w:t>
      </w:r>
      <w:r w:rsidRPr="0002282B">
        <w:rPr>
          <w:rFonts w:ascii="Times New Roman" w:eastAsia="Times New Roman" w:hAnsi="Times New Roman" w:cs="Times New Roman"/>
          <w:spacing w:val="6"/>
          <w:sz w:val="24"/>
          <w:szCs w:val="24"/>
          <w:lang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 xml:space="preserve">Article 39: </w:t>
      </w:r>
      <w:r w:rsidRPr="0002282B">
        <w:rPr>
          <w:rFonts w:ascii="Times New Roman" w:eastAsia="Times New Roman" w:hAnsi="Times New Roman" w:cs="Times New Roman"/>
          <w:b/>
          <w:bCs/>
          <w:spacing w:val="1"/>
          <w:sz w:val="24"/>
          <w:szCs w:val="24"/>
          <w:lang w:eastAsia="fr-FR"/>
        </w:rPr>
        <w:t>Laboratoir</w:t>
      </w:r>
      <w:r w:rsidRPr="0002282B">
        <w:rPr>
          <w:rFonts w:ascii="Times New Roman" w:eastAsia="Times New Roman" w:hAnsi="Times New Roman" w:cs="Times New Roman"/>
          <w:b/>
          <w:bCs/>
          <w:sz w:val="24"/>
          <w:szCs w:val="24"/>
          <w:lang w:eastAsia="fr-FR"/>
        </w:rPr>
        <w:t xml:space="preserve">e </w:t>
      </w:r>
      <w:r w:rsidRPr="0002282B">
        <w:rPr>
          <w:rFonts w:ascii="Times New Roman" w:eastAsia="Times New Roman" w:hAnsi="Times New Roman" w:cs="Times New Roman"/>
          <w:b/>
          <w:bCs/>
          <w:spacing w:val="1"/>
          <w:sz w:val="24"/>
          <w:szCs w:val="24"/>
          <w:lang w:eastAsia="fr-FR"/>
        </w:rPr>
        <w:t>d</w:t>
      </w:r>
      <w:r w:rsidRPr="0002282B">
        <w:rPr>
          <w:rFonts w:ascii="Times New Roman" w:eastAsia="Times New Roman" w:hAnsi="Times New Roman" w:cs="Times New Roman"/>
          <w:b/>
          <w:bCs/>
          <w:sz w:val="24"/>
          <w:szCs w:val="24"/>
          <w:lang w:eastAsia="fr-FR"/>
        </w:rPr>
        <w:t xml:space="preserve">e </w:t>
      </w:r>
      <w:r w:rsidRPr="0002282B">
        <w:rPr>
          <w:rFonts w:ascii="Times New Roman" w:eastAsia="Times New Roman" w:hAnsi="Times New Roman" w:cs="Times New Roman"/>
          <w:b/>
          <w:bCs/>
          <w:spacing w:val="1"/>
          <w:sz w:val="24"/>
          <w:szCs w:val="24"/>
          <w:lang w:eastAsia="fr-FR"/>
        </w:rPr>
        <w:t>chantie</w:t>
      </w:r>
      <w:r w:rsidRPr="0002282B">
        <w:rPr>
          <w:rFonts w:ascii="Times New Roman" w:eastAsia="Times New Roman" w:hAnsi="Times New Roman" w:cs="Times New Roman"/>
          <w:b/>
          <w:bCs/>
          <w:sz w:val="24"/>
          <w:szCs w:val="24"/>
          <w:lang w:eastAsia="fr-FR"/>
        </w:rPr>
        <w:t xml:space="preserve">r </w:t>
      </w:r>
      <w:r w:rsidRPr="0002282B">
        <w:rPr>
          <w:rFonts w:ascii="Times New Roman" w:eastAsia="Times New Roman" w:hAnsi="Times New Roman" w:cs="Times New Roman"/>
          <w:b/>
          <w:bCs/>
          <w:spacing w:val="1"/>
          <w:sz w:val="24"/>
          <w:szCs w:val="24"/>
          <w:lang w:eastAsia="fr-FR"/>
        </w:rPr>
        <w:t>e</w:t>
      </w:r>
      <w:r w:rsidRPr="0002282B">
        <w:rPr>
          <w:rFonts w:ascii="Times New Roman" w:eastAsia="Times New Roman" w:hAnsi="Times New Roman" w:cs="Times New Roman"/>
          <w:b/>
          <w:bCs/>
          <w:sz w:val="24"/>
          <w:szCs w:val="24"/>
          <w:lang w:eastAsia="fr-FR"/>
        </w:rPr>
        <w:t xml:space="preserve">t </w:t>
      </w:r>
      <w:r w:rsidRPr="0002282B">
        <w:rPr>
          <w:rFonts w:ascii="Times New Roman" w:eastAsia="Times New Roman" w:hAnsi="Times New Roman" w:cs="Times New Roman"/>
          <w:b/>
          <w:bCs/>
          <w:spacing w:val="1"/>
          <w:sz w:val="24"/>
          <w:szCs w:val="24"/>
          <w:lang w:eastAsia="fr-FR"/>
        </w:rPr>
        <w:t xml:space="preserve">essais </w:t>
      </w:r>
      <w:r w:rsidRPr="0002282B">
        <w:rPr>
          <w:rFonts w:ascii="Times New Roman" w:eastAsia="Times New Roman" w:hAnsi="Times New Roman" w:cs="Times New Roman"/>
          <w:b/>
          <w:bCs/>
          <w:sz w:val="24"/>
          <w:szCs w:val="24"/>
          <w:lang w:eastAsia="fr-FR"/>
        </w:rPr>
        <w:t>(CCAG Article 55)</w:t>
      </w:r>
    </w:p>
    <w:p w:rsidR="0002282B" w:rsidRPr="0002282B" w:rsidRDefault="0002282B" w:rsidP="0002282B">
      <w:pPr>
        <w:widowControl w:val="0"/>
        <w:suppressAutoHyphens/>
        <w:autoSpaceDE w:val="0"/>
        <w:autoSpaceDN w:val="0"/>
        <w:adjustRightInd w:val="0"/>
        <w:spacing w:after="0" w:line="250" w:lineRule="auto"/>
        <w:ind w:left="624" w:right="94" w:hanging="624"/>
        <w:jc w:val="both"/>
        <w:textAlignment w:val="baseline"/>
        <w:rPr>
          <w:rFonts w:ascii="Times New Roman" w:eastAsia="Times New Roman" w:hAnsi="Times New Roman" w:cs="Times New Roman"/>
          <w:color w:val="000000"/>
          <w:sz w:val="24"/>
          <w:szCs w:val="24"/>
          <w:lang w:eastAsia="fr-FR"/>
        </w:rPr>
      </w:pPr>
      <w:r w:rsidRPr="0002282B">
        <w:rPr>
          <w:rFonts w:ascii="Times New Roman" w:eastAsia="Times New Roman" w:hAnsi="Times New Roman" w:cs="Times New Roman"/>
          <w:color w:val="000000"/>
          <w:sz w:val="24"/>
          <w:szCs w:val="24"/>
          <w:lang w:eastAsia="fr-FR"/>
        </w:rPr>
        <w:t>(Cas échéant)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40: Utilisation des explosifs (CCAG Article 60)</w:t>
      </w:r>
    </w:p>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iCs/>
          <w:sz w:val="24"/>
          <w:szCs w:val="24"/>
          <w:lang w:eastAsia="fr-FR"/>
        </w:rPr>
      </w:pPr>
      <w:r w:rsidRPr="0002282B">
        <w:rPr>
          <w:rFonts w:ascii="Times New Roman" w:eastAsia="Times New Roman" w:hAnsi="Times New Roman" w:cs="Times New Roman"/>
          <w:iCs/>
          <w:sz w:val="24"/>
          <w:szCs w:val="24"/>
          <w:lang w:eastAsia="fr-FR"/>
        </w:rPr>
        <w:t>Sans objet.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32"/>
          <w:szCs w:val="32"/>
          <w:lang w:eastAsia="fr-FR"/>
        </w:rPr>
        <w:t>Chapitre IV: De la réception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42 : Réception provisoire (CCAG Article 67)</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pacing w:val="5"/>
          <w:sz w:val="24"/>
          <w:szCs w:val="24"/>
          <w:lang w:eastAsia="fr-FR"/>
        </w:rPr>
        <w:t>Avan</w:t>
      </w:r>
      <w:r w:rsidRPr="0002282B">
        <w:rPr>
          <w:rFonts w:ascii="Times New Roman" w:eastAsia="Times New Roman" w:hAnsi="Times New Roman" w:cs="Times New Roman"/>
          <w:sz w:val="24"/>
          <w:szCs w:val="24"/>
          <w:lang w:eastAsia="fr-FR"/>
        </w:rPr>
        <w:t xml:space="preserve">t </w:t>
      </w:r>
      <w:r w:rsidRPr="0002282B">
        <w:rPr>
          <w:rFonts w:ascii="Times New Roman" w:eastAsia="Times New Roman" w:hAnsi="Times New Roman" w:cs="Times New Roman"/>
          <w:spacing w:val="5"/>
          <w:sz w:val="24"/>
          <w:szCs w:val="24"/>
          <w:lang w:eastAsia="fr-FR"/>
        </w:rPr>
        <w:t>l</w:t>
      </w:r>
      <w:r w:rsidRPr="0002282B">
        <w:rPr>
          <w:rFonts w:ascii="Times New Roman" w:eastAsia="Times New Roman" w:hAnsi="Times New Roman" w:cs="Times New Roman"/>
          <w:sz w:val="24"/>
          <w:szCs w:val="24"/>
          <w:lang w:eastAsia="fr-FR"/>
        </w:rPr>
        <w:t xml:space="preserve">a </w:t>
      </w:r>
      <w:r w:rsidRPr="0002282B">
        <w:rPr>
          <w:rFonts w:ascii="Times New Roman" w:eastAsia="Times New Roman" w:hAnsi="Times New Roman" w:cs="Times New Roman"/>
          <w:spacing w:val="5"/>
          <w:sz w:val="24"/>
          <w:szCs w:val="24"/>
          <w:lang w:eastAsia="fr-FR"/>
        </w:rPr>
        <w:t>réceptio</w:t>
      </w:r>
      <w:r w:rsidRPr="0002282B">
        <w:rPr>
          <w:rFonts w:ascii="Times New Roman" w:eastAsia="Times New Roman" w:hAnsi="Times New Roman" w:cs="Times New Roman"/>
          <w:sz w:val="24"/>
          <w:szCs w:val="24"/>
          <w:lang w:eastAsia="fr-FR"/>
        </w:rPr>
        <w:t xml:space="preserve">n </w:t>
      </w:r>
      <w:r w:rsidRPr="0002282B">
        <w:rPr>
          <w:rFonts w:ascii="Times New Roman" w:eastAsia="Times New Roman" w:hAnsi="Times New Roman" w:cs="Times New Roman"/>
          <w:spacing w:val="5"/>
          <w:sz w:val="24"/>
          <w:szCs w:val="24"/>
          <w:lang w:eastAsia="fr-FR"/>
        </w:rPr>
        <w:t>provisoire</w:t>
      </w:r>
      <w:r w:rsidRPr="0002282B">
        <w:rPr>
          <w:rFonts w:ascii="Times New Roman" w:eastAsia="Times New Roman" w:hAnsi="Times New Roman" w:cs="Times New Roman"/>
          <w:sz w:val="24"/>
          <w:szCs w:val="24"/>
          <w:lang w:eastAsia="fr-FR"/>
        </w:rPr>
        <w:t xml:space="preserve">, le co-contractant demande par écrit au Maître d’Ouvrage avec copie à l’Autorité contractante, à </w:t>
      </w:r>
      <w:r w:rsidRPr="0002282B">
        <w:rPr>
          <w:rFonts w:ascii="Times New Roman" w:eastAsia="Times New Roman" w:hAnsi="Times New Roman" w:cs="Times New Roman"/>
          <w:spacing w:val="3"/>
          <w:sz w:val="24"/>
          <w:szCs w:val="24"/>
          <w:lang w:eastAsia="fr-FR"/>
        </w:rPr>
        <w:t>l’ingénieur</w:t>
      </w:r>
      <w:r w:rsidRPr="0002282B">
        <w:rPr>
          <w:rFonts w:ascii="Times New Roman" w:eastAsia="Times New Roman" w:hAnsi="Times New Roman" w:cs="Times New Roman"/>
          <w:sz w:val="24"/>
          <w:szCs w:val="24"/>
          <w:lang w:eastAsia="fr-FR"/>
        </w:rPr>
        <w:t xml:space="preserve"> et l’organisme payeur, </w:t>
      </w:r>
      <w:r w:rsidRPr="0002282B">
        <w:rPr>
          <w:rFonts w:ascii="Times New Roman" w:eastAsia="Times New Roman" w:hAnsi="Times New Roman" w:cs="Times New Roman"/>
          <w:spacing w:val="3"/>
          <w:sz w:val="24"/>
          <w:szCs w:val="24"/>
          <w:lang w:eastAsia="fr-FR"/>
        </w:rPr>
        <w:t>l’organisatio</w:t>
      </w:r>
      <w:r w:rsidRPr="0002282B">
        <w:rPr>
          <w:rFonts w:ascii="Times New Roman" w:eastAsia="Times New Roman" w:hAnsi="Times New Roman" w:cs="Times New Roman"/>
          <w:sz w:val="24"/>
          <w:szCs w:val="24"/>
          <w:lang w:eastAsia="fr-FR"/>
        </w:rPr>
        <w:t xml:space="preserve">n </w:t>
      </w:r>
      <w:r w:rsidRPr="0002282B">
        <w:rPr>
          <w:rFonts w:ascii="Times New Roman" w:eastAsia="Times New Roman" w:hAnsi="Times New Roman" w:cs="Times New Roman"/>
          <w:spacing w:val="3"/>
          <w:sz w:val="24"/>
          <w:szCs w:val="24"/>
          <w:lang w:eastAsia="fr-FR"/>
        </w:rPr>
        <w:t>d’un</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3"/>
          <w:sz w:val="24"/>
          <w:szCs w:val="24"/>
          <w:lang w:eastAsia="fr-FR"/>
        </w:rPr>
        <w:t>visit</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3"/>
          <w:sz w:val="24"/>
          <w:szCs w:val="24"/>
          <w:lang w:eastAsia="fr-FR"/>
        </w:rPr>
        <w:t xml:space="preserve">technique </w:t>
      </w:r>
      <w:r w:rsidRPr="0002282B">
        <w:rPr>
          <w:rFonts w:ascii="Times New Roman" w:eastAsia="Times New Roman" w:hAnsi="Times New Roman" w:cs="Times New Roman"/>
          <w:sz w:val="24"/>
          <w:szCs w:val="24"/>
          <w:lang w:eastAsia="fr-FR"/>
        </w:rPr>
        <w:t>préalable à la réception. Cette visite qui sera effectuée par le Maître d’Œuvre  donne lieu à l’établissement d’un procès-verbal dont copie sera adressée au Maître d’Ouvrage à l’Ingénieur et à l’Autorité Contractante.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02282B">
        <w:rPr>
          <w:rFonts w:ascii="Times New Roman" w:eastAsia="Times New Roman" w:hAnsi="Times New Roman" w:cs="Times New Roman"/>
          <w:sz w:val="24"/>
          <w:szCs w:val="24"/>
          <w:lang w:eastAsia="fr-FR"/>
        </w:rPr>
        <w:t xml:space="preserve">42.1. </w:t>
      </w:r>
      <w:r w:rsidRPr="0002282B">
        <w:rPr>
          <w:rFonts w:ascii="Times New Roman" w:eastAsia="Times New Roman" w:hAnsi="Times New Roman" w:cs="Times New Roman"/>
          <w:spacing w:val="4"/>
          <w:sz w:val="24"/>
          <w:szCs w:val="24"/>
          <w:lang w:eastAsia="fr-FR"/>
        </w:rPr>
        <w:t>Epreuve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4"/>
          <w:sz w:val="24"/>
          <w:szCs w:val="24"/>
          <w:lang w:eastAsia="fr-FR"/>
        </w:rPr>
        <w:t>comprise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4"/>
          <w:sz w:val="24"/>
          <w:szCs w:val="24"/>
          <w:lang w:eastAsia="fr-FR"/>
        </w:rPr>
        <w:t>dan</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4"/>
          <w:sz w:val="24"/>
          <w:szCs w:val="24"/>
          <w:lang w:eastAsia="fr-FR"/>
        </w:rPr>
        <w:t>le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4"/>
          <w:sz w:val="24"/>
          <w:szCs w:val="24"/>
          <w:lang w:eastAsia="fr-FR"/>
        </w:rPr>
        <w:t xml:space="preserve">opérations </w:t>
      </w:r>
      <w:r w:rsidRPr="0002282B">
        <w:rPr>
          <w:rFonts w:ascii="Times New Roman" w:eastAsia="Times New Roman" w:hAnsi="Times New Roman" w:cs="Times New Roman"/>
          <w:sz w:val="24"/>
          <w:szCs w:val="24"/>
          <w:lang w:eastAsia="fr-FR"/>
        </w:rPr>
        <w:t>préalables à la réception </w:t>
      </w:r>
      <w:r w:rsidRPr="0002282B">
        <w:rPr>
          <w:rFonts w:ascii="Times New Roman" w:eastAsia="Times New Roman" w:hAnsi="Times New Roman" w:cs="Times New Roman"/>
          <w:spacing w:val="7"/>
          <w:sz w:val="24"/>
          <w:szCs w:val="24"/>
          <w:lang w:eastAsia="fr-FR"/>
        </w:rPr>
        <w:t>:</w:t>
      </w:r>
    </w:p>
    <w:p w:rsidR="0002282B" w:rsidRPr="0002282B" w:rsidRDefault="0002282B" w:rsidP="0002282B">
      <w:pPr>
        <w:suppressAutoHyphens/>
        <w:autoSpaceDE w:val="0"/>
        <w:autoSpaceDN w:val="0"/>
        <w:adjustRightInd w:val="0"/>
        <w:spacing w:before="120" w:after="0" w:line="240" w:lineRule="auto"/>
        <w:ind w:left="1440" w:right="26" w:hanging="1440"/>
        <w:jc w:val="both"/>
        <w:textAlignment w:val="baseline"/>
        <w:rPr>
          <w:rFonts w:ascii="Times New Roman" w:eastAsia="Times New Roman" w:hAnsi="Times New Roman" w:cs="Times New Roman"/>
          <w:color w:val="000000"/>
          <w:spacing w:val="4"/>
          <w:sz w:val="24"/>
          <w:szCs w:val="24"/>
          <w:lang w:eastAsia="fr-FR"/>
        </w:rPr>
      </w:pPr>
      <w:r w:rsidRPr="0002282B">
        <w:rPr>
          <w:rFonts w:ascii="Times New Roman" w:eastAsia="Times New Roman" w:hAnsi="Times New Roman" w:cs="Times New Roman"/>
          <w:color w:val="000000"/>
          <w:spacing w:val="4"/>
          <w:sz w:val="24"/>
          <w:szCs w:val="24"/>
          <w:lang w:eastAsia="fr-FR"/>
        </w:rPr>
        <w:t xml:space="preserve">Les opérations préalables à la réception comportent notamment : </w:t>
      </w:r>
    </w:p>
    <w:p w:rsidR="0002282B" w:rsidRPr="0002282B" w:rsidRDefault="0002282B" w:rsidP="0002282B">
      <w:pPr>
        <w:numPr>
          <w:ilvl w:val="0"/>
          <w:numId w:val="11"/>
        </w:numPr>
        <w:suppressAutoHyphens/>
        <w:autoSpaceDE w:val="0"/>
        <w:autoSpaceDN w:val="0"/>
        <w:adjustRightInd w:val="0"/>
        <w:spacing w:before="120" w:after="0" w:line="240" w:lineRule="auto"/>
        <w:ind w:left="2130" w:right="26" w:hanging="690"/>
        <w:jc w:val="both"/>
        <w:textAlignment w:val="baseline"/>
        <w:rPr>
          <w:rFonts w:ascii="Times New Roman" w:eastAsia="Times New Roman" w:hAnsi="Times New Roman" w:cs="Times New Roman"/>
          <w:color w:val="000000"/>
          <w:spacing w:val="4"/>
          <w:sz w:val="24"/>
          <w:szCs w:val="24"/>
          <w:lang w:eastAsia="fr-FR"/>
        </w:rPr>
      </w:pPr>
      <w:r w:rsidRPr="0002282B">
        <w:rPr>
          <w:rFonts w:ascii="Times New Roman" w:eastAsia="Times New Roman" w:hAnsi="Times New Roman" w:cs="Times New Roman"/>
          <w:color w:val="000000"/>
          <w:spacing w:val="4"/>
          <w:sz w:val="24"/>
          <w:szCs w:val="24"/>
          <w:lang w:eastAsia="fr-FR"/>
        </w:rPr>
        <w:t xml:space="preserve">a. la reconnaissance des ouvrages exécutés ; </w:t>
      </w:r>
    </w:p>
    <w:p w:rsidR="0002282B" w:rsidRPr="0002282B" w:rsidRDefault="0002282B" w:rsidP="0002282B">
      <w:pPr>
        <w:numPr>
          <w:ilvl w:val="0"/>
          <w:numId w:val="11"/>
        </w:numPr>
        <w:suppressAutoHyphens/>
        <w:autoSpaceDE w:val="0"/>
        <w:autoSpaceDN w:val="0"/>
        <w:adjustRightInd w:val="0"/>
        <w:spacing w:before="120" w:after="0" w:line="240" w:lineRule="auto"/>
        <w:ind w:left="2130" w:right="26" w:hanging="690"/>
        <w:jc w:val="both"/>
        <w:textAlignment w:val="baseline"/>
        <w:rPr>
          <w:rFonts w:ascii="Times New Roman" w:eastAsia="Times New Roman" w:hAnsi="Times New Roman" w:cs="Times New Roman"/>
          <w:color w:val="000000"/>
          <w:spacing w:val="4"/>
          <w:sz w:val="24"/>
          <w:szCs w:val="24"/>
          <w:lang w:eastAsia="fr-FR"/>
        </w:rPr>
      </w:pPr>
      <w:r w:rsidRPr="0002282B">
        <w:rPr>
          <w:rFonts w:ascii="Times New Roman" w:eastAsia="Times New Roman" w:hAnsi="Times New Roman" w:cs="Times New Roman"/>
          <w:color w:val="000000"/>
          <w:spacing w:val="4"/>
          <w:sz w:val="24"/>
          <w:szCs w:val="24"/>
          <w:lang w:eastAsia="fr-FR"/>
        </w:rPr>
        <w:t xml:space="preserve">b. les épreuves prévues notamment par la Lettre-commande; </w:t>
      </w:r>
    </w:p>
    <w:p w:rsidR="0002282B" w:rsidRPr="0002282B" w:rsidRDefault="0002282B" w:rsidP="0002282B">
      <w:pPr>
        <w:numPr>
          <w:ilvl w:val="0"/>
          <w:numId w:val="11"/>
        </w:numPr>
        <w:suppressAutoHyphens/>
        <w:autoSpaceDE w:val="0"/>
        <w:autoSpaceDN w:val="0"/>
        <w:adjustRightInd w:val="0"/>
        <w:spacing w:before="120" w:after="0" w:line="240" w:lineRule="auto"/>
        <w:ind w:left="1797" w:right="28" w:hanging="357"/>
        <w:jc w:val="both"/>
        <w:textAlignment w:val="baseline"/>
        <w:rPr>
          <w:rFonts w:ascii="Times New Roman" w:eastAsia="Times New Roman" w:hAnsi="Times New Roman" w:cs="Times New Roman"/>
          <w:color w:val="000000"/>
          <w:spacing w:val="4"/>
          <w:sz w:val="24"/>
          <w:szCs w:val="24"/>
          <w:lang w:eastAsia="fr-FR"/>
        </w:rPr>
      </w:pPr>
      <w:r w:rsidRPr="0002282B">
        <w:rPr>
          <w:rFonts w:ascii="Times New Roman" w:eastAsia="Times New Roman" w:hAnsi="Times New Roman" w:cs="Times New Roman"/>
          <w:color w:val="000000"/>
          <w:spacing w:val="4"/>
          <w:sz w:val="24"/>
          <w:szCs w:val="24"/>
          <w:lang w:eastAsia="fr-FR"/>
        </w:rPr>
        <w:t xml:space="preserve">c. la constatation éventuelle de la non-exécution des prestations prévues dans la lettre commande, les imperfections ou les malfaçons ;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02282B">
        <w:rPr>
          <w:rFonts w:ascii="Times New Roman" w:eastAsia="Times New Roman" w:hAnsi="Times New Roman" w:cs="Times New Roman"/>
          <w:sz w:val="24"/>
          <w:szCs w:val="24"/>
          <w:lang w:eastAsia="fr-FR"/>
        </w:rPr>
        <w:t xml:space="preserve">42.2. </w:t>
      </w:r>
      <w:r w:rsidRPr="0002282B">
        <w:rPr>
          <w:rFonts w:ascii="Times New Roman" w:eastAsia="Times New Roman" w:hAnsi="Times New Roman" w:cs="Times New Roman"/>
          <w:spacing w:val="5"/>
          <w:sz w:val="24"/>
          <w:szCs w:val="24"/>
          <w:lang w:eastAsia="fr-FR"/>
        </w:rPr>
        <w:t>Constatatio</w:t>
      </w:r>
      <w:r w:rsidRPr="0002282B">
        <w:rPr>
          <w:rFonts w:ascii="Times New Roman" w:eastAsia="Times New Roman" w:hAnsi="Times New Roman" w:cs="Times New Roman"/>
          <w:sz w:val="24"/>
          <w:szCs w:val="24"/>
          <w:lang w:eastAsia="fr-FR"/>
        </w:rPr>
        <w:t xml:space="preserve">n </w:t>
      </w:r>
      <w:r w:rsidRPr="0002282B">
        <w:rPr>
          <w:rFonts w:ascii="Times New Roman" w:eastAsia="Times New Roman" w:hAnsi="Times New Roman" w:cs="Times New Roman"/>
          <w:spacing w:val="5"/>
          <w:sz w:val="24"/>
          <w:szCs w:val="24"/>
          <w:lang w:eastAsia="fr-FR"/>
        </w:rPr>
        <w:t>éventue</w:t>
      </w:r>
      <w:r w:rsidRPr="0002282B">
        <w:rPr>
          <w:rFonts w:ascii="Times New Roman" w:eastAsia="Times New Roman" w:hAnsi="Times New Roman" w:cs="Times New Roman"/>
          <w:sz w:val="24"/>
          <w:szCs w:val="24"/>
          <w:lang w:eastAsia="fr-FR"/>
        </w:rPr>
        <w:t xml:space="preserve">lle </w:t>
      </w:r>
      <w:r w:rsidRPr="0002282B">
        <w:rPr>
          <w:rFonts w:ascii="Times New Roman" w:eastAsia="Times New Roman" w:hAnsi="Times New Roman" w:cs="Times New Roman"/>
          <w:spacing w:val="5"/>
          <w:sz w:val="24"/>
          <w:szCs w:val="24"/>
          <w:lang w:eastAsia="fr-FR"/>
        </w:rPr>
        <w:t>d</w:t>
      </w:r>
      <w:r w:rsidRPr="0002282B">
        <w:rPr>
          <w:rFonts w:ascii="Times New Roman" w:eastAsia="Times New Roman" w:hAnsi="Times New Roman" w:cs="Times New Roman"/>
          <w:sz w:val="24"/>
          <w:szCs w:val="24"/>
          <w:lang w:eastAsia="fr-FR"/>
        </w:rPr>
        <w:t xml:space="preserve">u </w:t>
      </w:r>
      <w:r w:rsidRPr="0002282B">
        <w:rPr>
          <w:rFonts w:ascii="Times New Roman" w:eastAsia="Times New Roman" w:hAnsi="Times New Roman" w:cs="Times New Roman"/>
          <w:spacing w:val="5"/>
          <w:sz w:val="24"/>
          <w:szCs w:val="24"/>
          <w:lang w:eastAsia="fr-FR"/>
        </w:rPr>
        <w:t>repliemen</w:t>
      </w:r>
      <w:r w:rsidRPr="0002282B">
        <w:rPr>
          <w:rFonts w:ascii="Times New Roman" w:eastAsia="Times New Roman" w:hAnsi="Times New Roman" w:cs="Times New Roman"/>
          <w:sz w:val="24"/>
          <w:szCs w:val="24"/>
          <w:lang w:eastAsia="fr-FR"/>
        </w:rPr>
        <w:t xml:space="preserve">t </w:t>
      </w:r>
      <w:r w:rsidRPr="0002282B">
        <w:rPr>
          <w:rFonts w:ascii="Times New Roman" w:eastAsia="Times New Roman" w:hAnsi="Times New Roman" w:cs="Times New Roman"/>
          <w:spacing w:val="5"/>
          <w:sz w:val="24"/>
          <w:szCs w:val="24"/>
          <w:lang w:eastAsia="fr-FR"/>
        </w:rPr>
        <w:t xml:space="preserve">des </w:t>
      </w:r>
      <w:r w:rsidRPr="0002282B">
        <w:rPr>
          <w:rFonts w:ascii="Times New Roman" w:eastAsia="Times New Roman" w:hAnsi="Times New Roman" w:cs="Times New Roman"/>
          <w:sz w:val="24"/>
          <w:szCs w:val="24"/>
          <w:lang w:eastAsia="fr-FR"/>
        </w:rPr>
        <w:t>installations de chantier et de la remise en état des lieux</w:t>
      </w:r>
      <w:r w:rsidRPr="0002282B">
        <w:rPr>
          <w:rFonts w:ascii="Times New Roman" w:eastAsia="Times New Roman" w:hAnsi="Times New Roman" w:cs="Times New Roman"/>
          <w:spacing w:val="6"/>
          <w:sz w:val="24"/>
          <w:szCs w:val="24"/>
          <w:lang w:eastAsia="fr-FR"/>
        </w:rPr>
        <w:t xml:space="preserve">. </w:t>
      </w:r>
      <w:r w:rsidRPr="0002282B">
        <w:rPr>
          <w:rFonts w:ascii="Times New Roman" w:eastAsia="Times New Roman" w:hAnsi="Times New Roman" w:cs="Times New Roman"/>
          <w:color w:val="000000"/>
          <w:spacing w:val="6"/>
          <w:sz w:val="24"/>
          <w:szCs w:val="24"/>
          <w:lang w:eastAsia="fr-FR"/>
        </w:rPr>
        <w:t>Cette opération préalable sera conduite par le Maître d’œuvre et sera sanctionnée par un Procès-verbal avec copies au Maître d’Ouvrage et à l’Autorité contractante.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sz w:val="24"/>
          <w:szCs w:val="24"/>
          <w:lang w:eastAsia="fr-FR"/>
        </w:rPr>
        <w:t>42.3</w:t>
      </w:r>
      <w:bookmarkStart w:id="8" w:name="_Toc256171535"/>
      <w:r w:rsidRPr="0002282B">
        <w:rPr>
          <w:rFonts w:ascii="Times New Roman" w:eastAsia="Times New Roman" w:hAnsi="Times New Roman" w:cs="Times New Roman"/>
          <w:b/>
          <w:sz w:val="24"/>
          <w:szCs w:val="24"/>
          <w:lang w:eastAsia="fr-FR"/>
        </w:rPr>
        <w:t xml:space="preserve"> Plan de recollement</w:t>
      </w:r>
    </w:p>
    <w:bookmarkEnd w:id="8"/>
    <w:p w:rsidR="0002282B" w:rsidRPr="0002282B" w:rsidRDefault="0002282B" w:rsidP="0002282B">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L’attributaire établira un plan de recollement pour chacun des ouvrages, comportant notamment :</w:t>
      </w:r>
    </w:p>
    <w:p w:rsidR="0002282B" w:rsidRPr="0002282B" w:rsidRDefault="0002282B" w:rsidP="0002282B">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Le  récapitulatif de la chronologie du déroulement des travaux ; </w:t>
      </w:r>
    </w:p>
    <w:p w:rsidR="0002282B" w:rsidRPr="0002282B" w:rsidRDefault="0002282B" w:rsidP="0002282B">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Les plans des ouvrages ; </w:t>
      </w:r>
    </w:p>
    <w:p w:rsidR="0002282B" w:rsidRPr="0002282B" w:rsidRDefault="0002282B" w:rsidP="0002282B">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La description des conditions d’exécution des travaux ; </w:t>
      </w:r>
    </w:p>
    <w:p w:rsidR="0002282B" w:rsidRPr="0002282B" w:rsidRDefault="0002282B" w:rsidP="0002282B">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Les éventuelles propositions techniques ; </w:t>
      </w:r>
    </w:p>
    <w:p w:rsidR="0002282B" w:rsidRPr="0002282B" w:rsidRDefault="0002282B" w:rsidP="0002282B">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 degré de compréhension des usagers des ouvrages et des membres des comité de Gestion chargés d’assurer le fonctionnement et l’entretien de l’ouvrage.</w:t>
      </w:r>
    </w:p>
    <w:p w:rsidR="0002282B" w:rsidRPr="0002282B" w:rsidRDefault="0002282B" w:rsidP="0002282B">
      <w:pPr>
        <w:spacing w:after="120" w:line="240" w:lineRule="auto"/>
        <w:ind w:firstLine="705"/>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 plan de recollement devra être remis au Maître d’Ouvrage après visa de l’Ingénieur dans un délai de quinze (15) jours avant la date de réception provisoire des travaux.</w:t>
      </w:r>
    </w:p>
    <w:p w:rsidR="0002282B" w:rsidRPr="0002282B" w:rsidRDefault="0002282B" w:rsidP="0002282B">
      <w:pPr>
        <w:spacing w:after="120" w:line="240" w:lineRule="auto"/>
        <w:ind w:firstLine="705"/>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Chaque plan de recollement sera remis en  (trois) 03exemplaires.</w:t>
      </w:r>
    </w:p>
    <w:p w:rsidR="0002282B" w:rsidRPr="0002282B" w:rsidRDefault="0002282B" w:rsidP="0002282B">
      <w:pPr>
        <w:spacing w:after="120" w:line="240" w:lineRule="auto"/>
        <w:ind w:firstLine="708"/>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Si dans un délai d’un mois après la remise du plan de recollement, le Maître d’Ouvrage  n’a pas notifié ses observations à l’attributaire, le plan de recollement est réputé définitivement approuvé.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42.4. </w:t>
      </w:r>
      <w:r w:rsidRPr="0002282B">
        <w:rPr>
          <w:rFonts w:ascii="Times New Roman" w:eastAsia="Times New Roman" w:hAnsi="Times New Roman" w:cs="Times New Roman"/>
          <w:b/>
          <w:sz w:val="24"/>
          <w:szCs w:val="24"/>
          <w:lang w:eastAsia="fr-FR"/>
        </w:rPr>
        <w:t>La Commission de réception sera composée des membres suivants à titre indicatif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i/>
          <w:iCs/>
          <w:sz w:val="24"/>
          <w:szCs w:val="24"/>
          <w:lang w:eastAsia="fr-FR"/>
        </w:rPr>
        <w:t xml:space="preserve">      1. </w:t>
      </w:r>
      <w:r w:rsidRPr="0002282B">
        <w:rPr>
          <w:rFonts w:ascii="Times New Roman" w:eastAsia="Times New Roman" w:hAnsi="Times New Roman" w:cs="Times New Roman"/>
          <w:b/>
          <w:iCs/>
          <w:sz w:val="24"/>
          <w:szCs w:val="24"/>
          <w:lang w:eastAsia="fr-FR"/>
        </w:rPr>
        <w:t>Le Maitre Ouvrage ou son représentant</w:t>
      </w:r>
      <w:r w:rsidRPr="0002282B">
        <w:rPr>
          <w:rFonts w:ascii="Times New Roman" w:eastAsia="Times New Roman" w:hAnsi="Times New Roman" w:cs="Times New Roman"/>
          <w:b/>
          <w:iCs/>
          <w:spacing w:val="6"/>
          <w:sz w:val="24"/>
          <w:szCs w:val="24"/>
          <w:lang w:eastAsia="fr-FR"/>
        </w:rPr>
        <w:t xml:space="preserve">- </w:t>
      </w:r>
      <w:r w:rsidRPr="0002282B">
        <w:rPr>
          <w:rFonts w:ascii="Times New Roman" w:eastAsia="Times New Roman" w:hAnsi="Times New Roman" w:cs="Times New Roman"/>
          <w:b/>
          <w:iCs/>
          <w:sz w:val="24"/>
          <w:szCs w:val="24"/>
          <w:lang w:eastAsia="fr-FR"/>
        </w:rPr>
        <w:t>Président ;</w:t>
      </w:r>
    </w:p>
    <w:p w:rsidR="0002282B" w:rsidRPr="0002282B" w:rsidRDefault="0002282B" w:rsidP="0002282B">
      <w:pPr>
        <w:numPr>
          <w:ilvl w:val="0"/>
          <w:numId w:val="23"/>
        </w:numPr>
        <w:tabs>
          <w:tab w:val="left" w:pos="7020"/>
        </w:tabs>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L’Ingénieur du marché    - Rapporteur ;</w:t>
      </w:r>
    </w:p>
    <w:p w:rsidR="0002282B" w:rsidRPr="0002282B" w:rsidRDefault="0002282B" w:rsidP="0002282B">
      <w:pPr>
        <w:widowControl w:val="0"/>
        <w:numPr>
          <w:ilvl w:val="0"/>
          <w:numId w:val="23"/>
        </w:numPr>
        <w:suppressAutoHyphens/>
        <w:autoSpaceDE w:val="0"/>
        <w:autoSpaceDN w:val="0"/>
        <w:spacing w:after="0" w:line="240" w:lineRule="auto"/>
        <w:jc w:val="both"/>
        <w:textAlignment w:val="baseline"/>
        <w:rPr>
          <w:rFonts w:ascii="Times New Roman" w:eastAsia="Times New Roman" w:hAnsi="Times New Roman" w:cs="Times New Roman"/>
          <w:b/>
          <w:iCs/>
          <w:spacing w:val="6"/>
          <w:sz w:val="24"/>
          <w:szCs w:val="24"/>
          <w:lang w:eastAsia="fr-FR"/>
        </w:rPr>
      </w:pPr>
      <w:r w:rsidRPr="0002282B">
        <w:rPr>
          <w:rFonts w:ascii="Times New Roman" w:eastAsia="Times New Roman" w:hAnsi="Times New Roman" w:cs="Times New Roman"/>
          <w:b/>
          <w:iCs/>
          <w:spacing w:val="6"/>
          <w:sz w:val="24"/>
          <w:szCs w:val="24"/>
          <w:lang w:eastAsia="fr-FR"/>
        </w:rPr>
        <w:t>Le chef de Service du Marché Membre;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iCs/>
          <w:spacing w:val="6"/>
          <w:sz w:val="24"/>
          <w:szCs w:val="24"/>
          <w:lang w:eastAsia="fr-FR"/>
        </w:rPr>
        <w:t xml:space="preserve">     4. Le DD MINMAP</w:t>
      </w:r>
      <w:r w:rsidR="00E1155D" w:rsidRPr="00E1155D">
        <w:rPr>
          <w:rFonts w:ascii="Times New Roman" w:eastAsia="Times New Roman" w:hAnsi="Times New Roman" w:cs="Times New Roman"/>
          <w:b/>
          <w:iCs/>
          <w:spacing w:val="6"/>
          <w:sz w:val="24"/>
          <w:szCs w:val="24"/>
          <w:lang w:eastAsia="fr-FR"/>
        </w:rPr>
        <w:t xml:space="preserve"> ou son représentant</w:t>
      </w:r>
      <w:r w:rsidRPr="0002282B">
        <w:rPr>
          <w:rFonts w:ascii="Times New Roman" w:eastAsia="Times New Roman" w:hAnsi="Times New Roman" w:cs="Times New Roman"/>
          <w:b/>
          <w:iCs/>
          <w:spacing w:val="6"/>
          <w:sz w:val="24"/>
          <w:szCs w:val="24"/>
          <w:lang w:eastAsia="fr-FR"/>
        </w:rPr>
        <w:t xml:space="preserve"> (Observateur)</w:t>
      </w:r>
      <w:r w:rsidRPr="0002282B">
        <w:rPr>
          <w:rFonts w:ascii="Times New Roman" w:eastAsia="Times New Roman" w:hAnsi="Times New Roman" w:cs="Times New Roman"/>
          <w:b/>
          <w:sz w:val="24"/>
          <w:szCs w:val="24"/>
          <w:lang w:eastAsia="fr-FR"/>
        </w:rPr>
        <w:t>,</w:t>
      </w:r>
      <w:r w:rsidRPr="0002282B">
        <w:rPr>
          <w:rFonts w:ascii="Times New Roman" w:eastAsia="Times New Roman" w:hAnsi="Times New Roman" w:cs="Times New Roman"/>
          <w:b/>
          <w:iCs/>
          <w:spacing w:val="6"/>
          <w:sz w:val="24"/>
          <w:szCs w:val="24"/>
          <w:lang w:eastAsia="fr-FR"/>
        </w:rPr>
        <w:t xml:space="preserve"> Membre</w:t>
      </w:r>
      <w:r w:rsidRPr="0002282B">
        <w:rPr>
          <w:rFonts w:ascii="Times New Roman" w:eastAsia="Times New Roman" w:hAnsi="Times New Roman" w:cs="Times New Roman"/>
          <w:b/>
          <w:iCs/>
          <w:sz w:val="24"/>
          <w:szCs w:val="24"/>
          <w:lang w:eastAsia="fr-FR"/>
        </w:rPr>
        <w:t>;</w:t>
      </w:r>
    </w:p>
    <w:p w:rsidR="0002282B" w:rsidRPr="0002282B" w:rsidRDefault="0002282B" w:rsidP="0002282B">
      <w:pPr>
        <w:widowControl w:val="0"/>
        <w:autoSpaceDE w:val="0"/>
        <w:spacing w:after="0" w:line="240" w:lineRule="auto"/>
        <w:ind w:left="360"/>
        <w:jc w:val="both"/>
        <w:rPr>
          <w:rFonts w:ascii="Times New Roman" w:eastAsia="Times New Roman" w:hAnsi="Times New Roman" w:cs="Times New Roman"/>
          <w:b/>
          <w:iCs/>
          <w:sz w:val="24"/>
          <w:szCs w:val="24"/>
          <w:lang w:eastAsia="fr-FR"/>
        </w:rPr>
      </w:pPr>
      <w:r w:rsidRPr="0002282B">
        <w:rPr>
          <w:rFonts w:ascii="Times New Roman" w:eastAsia="Times New Roman" w:hAnsi="Times New Roman" w:cs="Times New Roman"/>
          <w:b/>
          <w:iCs/>
          <w:sz w:val="24"/>
          <w:szCs w:val="24"/>
          <w:lang w:eastAsia="fr-FR"/>
        </w:rPr>
        <w:t>5. Le Maitre d’œuvre,</w:t>
      </w:r>
      <w:r w:rsidRPr="0002282B">
        <w:rPr>
          <w:rFonts w:ascii="Times New Roman" w:eastAsia="Times New Roman" w:hAnsi="Times New Roman" w:cs="Times New Roman"/>
          <w:b/>
          <w:iCs/>
          <w:spacing w:val="6"/>
          <w:sz w:val="24"/>
          <w:szCs w:val="24"/>
          <w:lang w:eastAsia="fr-FR"/>
        </w:rPr>
        <w:t xml:space="preserve"> Membre</w:t>
      </w:r>
      <w:r w:rsidRPr="0002282B">
        <w:rPr>
          <w:rFonts w:ascii="Times New Roman" w:eastAsia="Times New Roman" w:hAnsi="Times New Roman" w:cs="Times New Roman"/>
          <w:b/>
          <w:iCs/>
          <w:sz w:val="24"/>
          <w:szCs w:val="24"/>
          <w:lang w:eastAsia="fr-FR"/>
        </w:rPr>
        <w:t>;</w:t>
      </w:r>
    </w:p>
    <w:p w:rsidR="0002282B" w:rsidRPr="0002282B" w:rsidRDefault="0002282B" w:rsidP="0002282B">
      <w:pPr>
        <w:widowControl w:val="0"/>
        <w:autoSpaceDE w:val="0"/>
        <w:spacing w:after="0" w:line="240" w:lineRule="auto"/>
        <w:ind w:left="360"/>
        <w:jc w:val="both"/>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 xml:space="preserve">6. Le </w:t>
      </w:r>
      <w:r w:rsidR="007347E0">
        <w:rPr>
          <w:rFonts w:ascii="Times New Roman" w:eastAsia="Times New Roman" w:hAnsi="Times New Roman" w:cs="Times New Roman"/>
          <w:b/>
          <w:sz w:val="24"/>
          <w:szCs w:val="24"/>
          <w:lang w:eastAsia="fr-FR"/>
        </w:rPr>
        <w:t>Comptable Matière</w:t>
      </w:r>
      <w:r w:rsidRPr="0002282B">
        <w:rPr>
          <w:rFonts w:ascii="Times New Roman" w:eastAsia="Times New Roman" w:hAnsi="Times New Roman" w:cs="Times New Roman"/>
          <w:b/>
          <w:sz w:val="24"/>
          <w:szCs w:val="24"/>
          <w:lang w:eastAsia="fr-FR"/>
        </w:rPr>
        <w:t>, Membre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iCs/>
          <w:sz w:val="24"/>
          <w:szCs w:val="24"/>
          <w:lang w:eastAsia="fr-FR"/>
        </w:rPr>
        <w:t xml:space="preserve">     7. Le Co-contractant </w:t>
      </w:r>
      <w:r w:rsidRPr="0002282B">
        <w:rPr>
          <w:rFonts w:ascii="Times New Roman" w:eastAsia="Times New Roman" w:hAnsi="Times New Roman" w:cs="Times New Roman"/>
          <w:b/>
          <w:sz w:val="24"/>
          <w:szCs w:val="24"/>
          <w:lang w:eastAsia="fr-FR"/>
        </w:rPr>
        <w:t>ou son représentant, - Membre</w:t>
      </w:r>
      <w:r w:rsidRPr="0002282B">
        <w:rPr>
          <w:rFonts w:ascii="Times New Roman" w:eastAsia="Times New Roman" w:hAnsi="Times New Roman" w:cs="Times New Roman"/>
          <w:b/>
          <w:iCs/>
          <w:sz w:val="24"/>
          <w:szCs w:val="24"/>
          <w:lang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spacing w:after="0" w:line="240" w:lineRule="auto"/>
        <w:jc w:val="both"/>
        <w:rPr>
          <w:rFonts w:ascii="Times New Roman" w:eastAsia="Times New Roman" w:hAnsi="Times New Roman" w:cs="Times New Roman"/>
          <w:b/>
          <w:sz w:val="24"/>
          <w:szCs w:val="24"/>
        </w:rPr>
      </w:pPr>
      <w:r w:rsidRPr="0002282B">
        <w:rPr>
          <w:rFonts w:ascii="Times New Roman" w:eastAsia="Times New Roman" w:hAnsi="Times New Roman" w:cs="Times New Roman"/>
          <w:b/>
          <w:sz w:val="24"/>
          <w:szCs w:val="24"/>
          <w:u w:val="single"/>
        </w:rPr>
        <w:t xml:space="preserve">NB : </w:t>
      </w:r>
      <w:r w:rsidRPr="0002282B">
        <w:rPr>
          <w:rFonts w:ascii="Times New Roman" w:eastAsia="Times New Roman" w:hAnsi="Times New Roman" w:cs="Times New Roman"/>
          <w:b/>
          <w:i/>
          <w:sz w:val="24"/>
          <w:szCs w:val="24"/>
        </w:rPr>
        <w:t>Tout représentant d’un membre doit se munir d’un mandat signé lors de la  réception provisoire</w:t>
      </w:r>
      <w:r w:rsidRPr="0002282B">
        <w:rPr>
          <w:rFonts w:ascii="Times New Roman" w:eastAsia="Times New Roman" w:hAnsi="Times New Roman" w:cs="Times New Roman"/>
          <w:b/>
          <w:sz w:val="24"/>
          <w:szCs w:val="24"/>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co-contractant est convoqué à la réception par courrier au moins 10 jours avant la date de la réception. Il est tenu d’y assister (ou de s’y faire représenter).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 assiste à la réception en qualité d’observateur. Son absence équivaut à l’acceptation sans réserve des conclusions de la commission de réception.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La Commission après visite du chantier examine le procès-verbal des opérations préalables à la réception et procède à la réception provisoire des travaux s'il </w:t>
      </w:r>
      <w:r w:rsidR="008B5A89" w:rsidRPr="0002282B">
        <w:rPr>
          <w:rFonts w:ascii="Times New Roman" w:eastAsia="Times New Roman" w:hAnsi="Times New Roman" w:cs="Times New Roman"/>
          <w:sz w:val="24"/>
          <w:szCs w:val="24"/>
          <w:lang w:eastAsia="fr-FR"/>
        </w:rPr>
        <w:t>Ya</w:t>
      </w:r>
      <w:r w:rsidRPr="0002282B">
        <w:rPr>
          <w:rFonts w:ascii="Times New Roman" w:eastAsia="Times New Roman" w:hAnsi="Times New Roman" w:cs="Times New Roman"/>
          <w:sz w:val="24"/>
          <w:szCs w:val="24"/>
          <w:lang w:eastAsia="fr-FR"/>
        </w:rPr>
        <w:t xml:space="preserve"> lieu.</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36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visite de réception provisoire fera l’objet du procès-verbal de réception provisoire signé sur le champ par tous les membres de la commission.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procès</w:t>
      </w:r>
      <w:r w:rsidRPr="0002282B">
        <w:rPr>
          <w:rFonts w:ascii="Times New Roman" w:eastAsia="Times New Roman" w:hAnsi="Times New Roman" w:cs="Times New Roman"/>
          <w:spacing w:val="14"/>
          <w:sz w:val="24"/>
          <w:szCs w:val="24"/>
          <w:lang w:eastAsia="fr-FR"/>
        </w:rPr>
        <w:t>-</w:t>
      </w:r>
      <w:r w:rsidRPr="0002282B">
        <w:rPr>
          <w:rFonts w:ascii="Times New Roman" w:eastAsia="Times New Roman" w:hAnsi="Times New Roman" w:cs="Times New Roman"/>
          <w:sz w:val="24"/>
          <w:szCs w:val="24"/>
          <w:lang w:eastAsia="fr-FR"/>
        </w:rPr>
        <w:t>verbal de réception provisoire précise ou fixe la date d’achèvement des travaux.</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42.5.</w:t>
      </w:r>
      <w:r w:rsidRPr="0002282B">
        <w:rPr>
          <w:rFonts w:ascii="Times New Roman" w:eastAsia="Times New Roman" w:hAnsi="Times New Roman" w:cs="Times New Roman"/>
          <w:color w:val="000000"/>
          <w:sz w:val="24"/>
          <w:szCs w:val="24"/>
          <w:lang w:eastAsia="fr-FR"/>
        </w:rPr>
        <w:t>Il n’est pas prévu de réception partielle dans le cas de ce 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42 6. La période de garantie commence à la date de la réception provisoire.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43: Documents à fournir après exécution (CCAG Article 68)</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adjustRightInd w:val="0"/>
        <w:spacing w:after="0" w:line="287" w:lineRule="auto"/>
        <w:ind w:right="-4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color w:val="000000"/>
          <w:sz w:val="24"/>
          <w:szCs w:val="24"/>
          <w:lang w:eastAsia="fr-FR"/>
        </w:rPr>
        <w:t xml:space="preserve">43.1. </w:t>
      </w:r>
      <w:r w:rsidRPr="0002282B">
        <w:rPr>
          <w:rFonts w:ascii="Times New Roman" w:eastAsia="Times New Roman" w:hAnsi="Times New Roman" w:cs="Times New Roman"/>
          <w:sz w:val="24"/>
          <w:szCs w:val="24"/>
          <w:lang w:eastAsia="fr-FR"/>
        </w:rPr>
        <w:t xml:space="preserve">Le co-contractant remet au Chef de Service  la Lettre Commande dans les </w:t>
      </w:r>
      <w:r w:rsidRPr="0002282B">
        <w:rPr>
          <w:rFonts w:ascii="Times New Roman" w:eastAsia="Times New Roman" w:hAnsi="Times New Roman" w:cs="Times New Roman"/>
          <w:b/>
          <w:sz w:val="24"/>
          <w:szCs w:val="24"/>
          <w:lang w:eastAsia="fr-FR"/>
        </w:rPr>
        <w:t>cinq (05) jours</w:t>
      </w:r>
      <w:r w:rsidRPr="0002282B">
        <w:rPr>
          <w:rFonts w:ascii="Times New Roman" w:eastAsia="Times New Roman" w:hAnsi="Times New Roman" w:cs="Times New Roman"/>
          <w:sz w:val="24"/>
          <w:szCs w:val="24"/>
          <w:lang w:eastAsia="fr-FR"/>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02282B">
        <w:rPr>
          <w:rFonts w:ascii="Times New Roman" w:eastAsia="Times New Roman" w:hAnsi="Times New Roman" w:cs="Times New Roman"/>
          <w:b/>
          <w:sz w:val="24"/>
          <w:szCs w:val="24"/>
          <w:lang w:eastAsia="fr-FR"/>
        </w:rPr>
        <w:t>trois (03) exemplaires</w:t>
      </w:r>
      <w:r w:rsidRPr="0002282B">
        <w:rPr>
          <w:rFonts w:ascii="Times New Roman" w:eastAsia="Times New Roman" w:hAnsi="Times New Roman" w:cs="Times New Roman"/>
          <w:sz w:val="24"/>
          <w:szCs w:val="24"/>
          <w:lang w:eastAsia="fr-FR"/>
        </w:rPr>
        <w:t xml:space="preserve">, dont un reproductible au plus tard </w:t>
      </w:r>
      <w:r w:rsidRPr="0002282B">
        <w:rPr>
          <w:rFonts w:ascii="Times New Roman" w:eastAsia="Times New Roman" w:hAnsi="Times New Roman" w:cs="Times New Roman"/>
          <w:b/>
          <w:sz w:val="24"/>
          <w:szCs w:val="24"/>
          <w:lang w:eastAsia="fr-FR"/>
        </w:rPr>
        <w:t>un (01) mois</w:t>
      </w:r>
      <w:r w:rsidRPr="0002282B">
        <w:rPr>
          <w:rFonts w:ascii="Times New Roman" w:eastAsia="Times New Roman" w:hAnsi="Times New Roman" w:cs="Times New Roman"/>
          <w:sz w:val="24"/>
          <w:szCs w:val="24"/>
          <w:lang w:eastAsia="fr-FR"/>
        </w:rPr>
        <w:t xml:space="preserve"> après la réception provisoire des travaux et avant paiement du dernier acompte.</w:t>
      </w:r>
    </w:p>
    <w:p w:rsidR="0002282B" w:rsidRPr="0002282B" w:rsidRDefault="0002282B" w:rsidP="0002282B">
      <w:pPr>
        <w:widowControl w:val="0"/>
        <w:suppressAutoHyphens/>
        <w:autoSpaceDE w:val="0"/>
        <w:autoSpaceDN w:val="0"/>
        <w:adjustRightInd w:val="0"/>
        <w:spacing w:after="0" w:line="287" w:lineRule="auto"/>
        <w:ind w:right="-47"/>
        <w:jc w:val="both"/>
        <w:textAlignment w:val="baseline"/>
        <w:rPr>
          <w:rFonts w:ascii="Times New Roman" w:eastAsia="Times New Roman" w:hAnsi="Times New Roman" w:cs="Times New Roman"/>
          <w:color w:val="000000"/>
          <w:sz w:val="24"/>
          <w:szCs w:val="24"/>
          <w:lang w:eastAsia="fr-FR"/>
        </w:rPr>
      </w:pPr>
      <w:r w:rsidRPr="0002282B">
        <w:rPr>
          <w:rFonts w:ascii="Times New Roman" w:eastAsia="Times New Roman" w:hAnsi="Times New Roman" w:cs="Times New Roman"/>
          <w:color w:val="000000"/>
          <w:sz w:val="24"/>
          <w:szCs w:val="24"/>
          <w:lang w:eastAsia="fr-FR"/>
        </w:rPr>
        <w:t xml:space="preserve">43.2. </w:t>
      </w:r>
      <w:r w:rsidRPr="0002282B">
        <w:rPr>
          <w:rFonts w:ascii="Times New Roman" w:eastAsia="Times New Roman" w:hAnsi="Times New Roman" w:cs="Times New Roman"/>
          <w:sz w:val="24"/>
          <w:szCs w:val="24"/>
          <w:lang w:eastAsia="fr-FR"/>
        </w:rPr>
        <w:t xml:space="preserve">La non fourniture des plans et documents peut donner lieu à une retenue sur le cautionnement en place, au montant fixé à </w:t>
      </w:r>
      <w:r w:rsidRPr="0002282B">
        <w:rPr>
          <w:rFonts w:ascii="Times New Roman" w:eastAsia="Times New Roman" w:hAnsi="Times New Roman" w:cs="Times New Roman"/>
          <w:b/>
          <w:sz w:val="24"/>
          <w:szCs w:val="24"/>
          <w:lang w:eastAsia="fr-FR"/>
        </w:rPr>
        <w:t>cinq pour cent (5%)</w:t>
      </w:r>
      <w:r w:rsidRPr="0002282B">
        <w:rPr>
          <w:rFonts w:ascii="Times New Roman" w:eastAsia="Times New Roman" w:hAnsi="Times New Roman" w:cs="Times New Roman"/>
          <w:sz w:val="24"/>
          <w:szCs w:val="24"/>
          <w:lang w:eastAsia="fr-FR"/>
        </w:rPr>
        <w:t xml:space="preserve"> du cautionnement définitif</w:t>
      </w:r>
      <w:r w:rsidRPr="0002282B">
        <w:rPr>
          <w:rFonts w:ascii="Times New Roman" w:eastAsia="Times New Roman" w:hAnsi="Times New Roman" w:cs="Times New Roman"/>
          <w:i/>
          <w:iCs/>
          <w:color w:val="000000"/>
          <w:sz w:val="24"/>
          <w:szCs w:val="24"/>
          <w:lang w:eastAsia="fr-FR"/>
        </w:rPr>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44: Délai de garantie (CCAG Article 70)</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durée de garantie est d’</w:t>
      </w:r>
      <w:r w:rsidRPr="0002282B">
        <w:rPr>
          <w:rFonts w:ascii="Times New Roman" w:eastAsia="Times New Roman" w:hAnsi="Times New Roman" w:cs="Times New Roman"/>
          <w:b/>
          <w:sz w:val="24"/>
          <w:szCs w:val="24"/>
          <w:lang w:eastAsia="fr-FR"/>
        </w:rPr>
        <w:t xml:space="preserve">un (01) an </w:t>
      </w:r>
      <w:r w:rsidRPr="0002282B">
        <w:rPr>
          <w:rFonts w:ascii="Times New Roman" w:eastAsia="Times New Roman" w:hAnsi="Times New Roman" w:cs="Times New Roman"/>
          <w:sz w:val="24"/>
          <w:szCs w:val="24"/>
          <w:lang w:eastAsia="fr-FR"/>
        </w:rPr>
        <w:t>à compter de la date de réception provisoire des travaux.</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45 : Réception définitive (CCAG Article 72)</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45.1. La réception définitive s’effectuera dans un délai maximal </w:t>
      </w:r>
      <w:r w:rsidRPr="0002282B">
        <w:rPr>
          <w:rFonts w:ascii="Times New Roman" w:eastAsia="Times New Roman" w:hAnsi="Times New Roman" w:cs="Times New Roman"/>
          <w:i/>
          <w:iCs/>
          <w:sz w:val="24"/>
          <w:szCs w:val="24"/>
          <w:lang w:eastAsia="fr-FR"/>
        </w:rPr>
        <w:t xml:space="preserve">de </w:t>
      </w:r>
      <w:r w:rsidRPr="0002282B">
        <w:rPr>
          <w:rFonts w:ascii="Times New Roman" w:eastAsia="Times New Roman" w:hAnsi="Times New Roman" w:cs="Times New Roman"/>
          <w:b/>
          <w:i/>
          <w:iCs/>
          <w:sz w:val="24"/>
          <w:szCs w:val="24"/>
          <w:lang w:eastAsia="fr-FR"/>
        </w:rPr>
        <w:t xml:space="preserve">quinze (15) jours </w:t>
      </w:r>
      <w:r w:rsidRPr="0002282B">
        <w:rPr>
          <w:rFonts w:ascii="Times New Roman" w:eastAsia="Times New Roman" w:hAnsi="Times New Roman" w:cs="Times New Roman"/>
          <w:sz w:val="24"/>
          <w:szCs w:val="24"/>
          <w:lang w:eastAsia="fr-FR"/>
        </w:rPr>
        <w:t>à compter de l’expiration du délai de garantie.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45.2. Le Maître d’Œuvre ne sera pas membre de la Commission.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45.3. La procédure de réception est la même que celle de la réception provisoire.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Chapitre V : Dispositions diverses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46: Résiliation du marché (CCAG Article 74)</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marché peut être résilié comme prévu à la section III Titre IV du décret n° 2004/275 du 24 Septembre 2004 et également dans les conditions stipulées aux articles 74, 75 et 76 du CCAG, notamment dans l’un des cas de: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Retard de plus de quinze (15) jours calendaires dans l’exécution d’un ordre de service ou arrêt injustifié des travaux de plus de sept (07) jours calendaires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Retard dans les travaux entraînant des pénalités au-delàde10% du montant des travaux;</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Refus de la reprise des travaux mal exécutés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Défaillance du co-contractant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Non</w:t>
      </w:r>
      <w:r w:rsidRPr="0002282B">
        <w:rPr>
          <w:rFonts w:ascii="Times New Roman" w:eastAsia="Times New Roman" w:hAnsi="Times New Roman" w:cs="Times New Roman"/>
          <w:spacing w:val="6"/>
          <w:sz w:val="24"/>
          <w:szCs w:val="24"/>
          <w:lang w:eastAsia="fr-FR"/>
        </w:rPr>
        <w:t>-</w:t>
      </w:r>
      <w:r w:rsidRPr="0002282B">
        <w:rPr>
          <w:rFonts w:ascii="Times New Roman" w:eastAsia="Times New Roman" w:hAnsi="Times New Roman" w:cs="Times New Roman"/>
          <w:sz w:val="24"/>
          <w:szCs w:val="24"/>
          <w:lang w:eastAsia="fr-FR"/>
        </w:rPr>
        <w:t>paiement persistant des prestations.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w w:val="96"/>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w w:val="96"/>
          <w:sz w:val="24"/>
          <w:szCs w:val="24"/>
          <w:lang w:eastAsia="fr-FR"/>
        </w:rPr>
        <w:t>Article 47 : Cas de force majeure (CCAG article 75)</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Dans le cas où le co-contractant invoquerait le cas de force majeure, les seuils en deçà des quels aucune réclamation ne sera admise sont :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iCs/>
          <w:sz w:val="24"/>
          <w:szCs w:val="24"/>
          <w:lang w:eastAsia="fr-FR"/>
        </w:rPr>
        <w:t>- pluie:200millimètresen24heures;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iCs/>
          <w:sz w:val="24"/>
          <w:szCs w:val="24"/>
          <w:lang w:eastAsia="fr-FR"/>
        </w:rPr>
        <w:t>- vent:40mètresparseconde;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iCs/>
          <w:sz w:val="24"/>
          <w:szCs w:val="24"/>
          <w:lang w:eastAsia="fr-FR"/>
        </w:rPr>
        <w:t>- crue: la crue de fréquence décennale.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Article 48: Différends et litiges (CCAG article 79)</w:t>
      </w:r>
    </w:p>
    <w:p w:rsidR="0002282B" w:rsidRPr="0002282B" w:rsidRDefault="0002282B" w:rsidP="0002282B">
      <w:pPr>
        <w:widowControl w:val="0"/>
        <w:suppressAutoHyphens/>
        <w:autoSpaceDE w:val="0"/>
        <w:autoSpaceDN w:val="0"/>
        <w:adjustRightInd w:val="0"/>
        <w:spacing w:after="0" w:line="250" w:lineRule="auto"/>
        <w:ind w:right="90"/>
        <w:jc w:val="both"/>
        <w:textAlignment w:val="baseline"/>
        <w:rPr>
          <w:rFonts w:ascii="Times New Roman" w:eastAsia="Times New Roman" w:hAnsi="Times New Roman" w:cs="Times New Roman"/>
          <w:color w:val="000000"/>
          <w:spacing w:val="5"/>
          <w:sz w:val="24"/>
          <w:szCs w:val="24"/>
          <w:lang w:eastAsia="fr-FR"/>
        </w:rPr>
      </w:pPr>
      <w:r w:rsidRPr="0002282B">
        <w:rPr>
          <w:rFonts w:ascii="Times New Roman" w:eastAsia="Times New Roman" w:hAnsi="Times New Roman" w:cs="Times New Roman"/>
          <w:color w:val="000000"/>
          <w:spacing w:val="5"/>
          <w:sz w:val="24"/>
          <w:szCs w:val="24"/>
          <w:lang w:eastAsia="fr-FR"/>
        </w:rPr>
        <w:t>Les différends ou litiges nés de l’exécution du présent marché peuvent faire l’objet d’un règlement à l’amiable.</w:t>
      </w:r>
    </w:p>
    <w:p w:rsidR="0002282B" w:rsidRPr="0002282B" w:rsidRDefault="0002282B" w:rsidP="0002282B">
      <w:pPr>
        <w:widowControl w:val="0"/>
        <w:suppressAutoHyphens/>
        <w:autoSpaceDE w:val="0"/>
        <w:autoSpaceDN w:val="0"/>
        <w:adjustRightInd w:val="0"/>
        <w:spacing w:after="0" w:line="250" w:lineRule="auto"/>
        <w:ind w:right="90"/>
        <w:jc w:val="both"/>
        <w:textAlignment w:val="baseline"/>
        <w:rPr>
          <w:rFonts w:ascii="Times New Roman" w:eastAsia="Times New Roman" w:hAnsi="Times New Roman" w:cs="Times New Roman"/>
          <w:i/>
          <w:iCs/>
          <w:color w:val="000000"/>
          <w:sz w:val="24"/>
          <w:szCs w:val="24"/>
          <w:lang w:eastAsia="fr-FR"/>
        </w:rPr>
      </w:pPr>
      <w:r w:rsidRPr="0002282B">
        <w:rPr>
          <w:rFonts w:ascii="Times New Roman" w:eastAsia="Times New Roman" w:hAnsi="Times New Roman" w:cs="Times New Roman"/>
          <w:color w:val="000000"/>
          <w:spacing w:val="5"/>
          <w:sz w:val="24"/>
          <w:szCs w:val="24"/>
          <w:lang w:eastAsia="fr-FR"/>
        </w:rPr>
        <w:t>Lorsqu’aucun</w:t>
      </w:r>
      <w:r w:rsidRPr="0002282B">
        <w:rPr>
          <w:rFonts w:ascii="Times New Roman" w:eastAsia="Times New Roman" w:hAnsi="Times New Roman" w:cs="Times New Roman"/>
          <w:color w:val="000000"/>
          <w:sz w:val="24"/>
          <w:szCs w:val="24"/>
          <w:lang w:eastAsia="fr-FR"/>
        </w:rPr>
        <w:t xml:space="preserve">e </w:t>
      </w:r>
      <w:r w:rsidRPr="0002282B">
        <w:rPr>
          <w:rFonts w:ascii="Times New Roman" w:eastAsia="Times New Roman" w:hAnsi="Times New Roman" w:cs="Times New Roman"/>
          <w:color w:val="000000"/>
          <w:spacing w:val="5"/>
          <w:sz w:val="24"/>
          <w:szCs w:val="24"/>
          <w:lang w:eastAsia="fr-FR"/>
        </w:rPr>
        <w:t>solutio</w:t>
      </w:r>
      <w:r w:rsidRPr="0002282B">
        <w:rPr>
          <w:rFonts w:ascii="Times New Roman" w:eastAsia="Times New Roman" w:hAnsi="Times New Roman" w:cs="Times New Roman"/>
          <w:color w:val="000000"/>
          <w:sz w:val="24"/>
          <w:szCs w:val="24"/>
          <w:lang w:eastAsia="fr-FR"/>
        </w:rPr>
        <w:t xml:space="preserve">n </w:t>
      </w:r>
      <w:r w:rsidRPr="0002282B">
        <w:rPr>
          <w:rFonts w:ascii="Times New Roman" w:eastAsia="Times New Roman" w:hAnsi="Times New Roman" w:cs="Times New Roman"/>
          <w:color w:val="000000"/>
          <w:spacing w:val="5"/>
          <w:sz w:val="24"/>
          <w:szCs w:val="24"/>
          <w:lang w:eastAsia="fr-FR"/>
        </w:rPr>
        <w:t>amiabl</w:t>
      </w:r>
      <w:r w:rsidRPr="0002282B">
        <w:rPr>
          <w:rFonts w:ascii="Times New Roman" w:eastAsia="Times New Roman" w:hAnsi="Times New Roman" w:cs="Times New Roman"/>
          <w:color w:val="000000"/>
          <w:sz w:val="24"/>
          <w:szCs w:val="24"/>
          <w:lang w:eastAsia="fr-FR"/>
        </w:rPr>
        <w:t xml:space="preserve">e </w:t>
      </w:r>
      <w:r w:rsidRPr="0002282B">
        <w:rPr>
          <w:rFonts w:ascii="Times New Roman" w:eastAsia="Times New Roman" w:hAnsi="Times New Roman" w:cs="Times New Roman"/>
          <w:color w:val="000000"/>
          <w:spacing w:val="5"/>
          <w:sz w:val="24"/>
          <w:szCs w:val="24"/>
          <w:lang w:eastAsia="fr-FR"/>
        </w:rPr>
        <w:t>n</w:t>
      </w:r>
      <w:r w:rsidRPr="0002282B">
        <w:rPr>
          <w:rFonts w:ascii="Times New Roman" w:eastAsia="Times New Roman" w:hAnsi="Times New Roman" w:cs="Times New Roman"/>
          <w:color w:val="000000"/>
          <w:sz w:val="24"/>
          <w:szCs w:val="24"/>
          <w:lang w:eastAsia="fr-FR"/>
        </w:rPr>
        <w:t xml:space="preserve">e </w:t>
      </w:r>
      <w:r w:rsidRPr="0002282B">
        <w:rPr>
          <w:rFonts w:ascii="Times New Roman" w:eastAsia="Times New Roman" w:hAnsi="Times New Roman" w:cs="Times New Roman"/>
          <w:color w:val="000000"/>
          <w:spacing w:val="5"/>
          <w:sz w:val="24"/>
          <w:szCs w:val="24"/>
          <w:lang w:eastAsia="fr-FR"/>
        </w:rPr>
        <w:t>peu</w:t>
      </w:r>
      <w:r w:rsidRPr="0002282B">
        <w:rPr>
          <w:rFonts w:ascii="Times New Roman" w:eastAsia="Times New Roman" w:hAnsi="Times New Roman" w:cs="Times New Roman"/>
          <w:color w:val="000000"/>
          <w:sz w:val="24"/>
          <w:szCs w:val="24"/>
          <w:lang w:eastAsia="fr-FR"/>
        </w:rPr>
        <w:t xml:space="preserve">t </w:t>
      </w:r>
      <w:r w:rsidRPr="0002282B">
        <w:rPr>
          <w:rFonts w:ascii="Times New Roman" w:eastAsia="Times New Roman" w:hAnsi="Times New Roman" w:cs="Times New Roman"/>
          <w:color w:val="000000"/>
          <w:spacing w:val="5"/>
          <w:sz w:val="24"/>
          <w:szCs w:val="24"/>
          <w:lang w:eastAsia="fr-FR"/>
        </w:rPr>
        <w:t xml:space="preserve">être </w:t>
      </w:r>
      <w:r w:rsidRPr="0002282B">
        <w:rPr>
          <w:rFonts w:ascii="Times New Roman" w:eastAsia="Times New Roman" w:hAnsi="Times New Roman" w:cs="Times New Roman"/>
          <w:color w:val="000000"/>
          <w:sz w:val="24"/>
          <w:szCs w:val="24"/>
          <w:lang w:eastAsia="fr-FR"/>
        </w:rPr>
        <w:t>apportée au différend, celui-ci est porté devant la juridiction camerounaise compétente, sous réserve des dispositions suivantes:</w:t>
      </w:r>
      <w:r w:rsidRPr="0002282B">
        <w:rPr>
          <w:rFonts w:ascii="Times New Roman" w:eastAsia="Times New Roman" w:hAnsi="Times New Roman" w:cs="Times New Roman"/>
          <w:i/>
          <w:iCs/>
          <w:color w:val="000000"/>
          <w:sz w:val="24"/>
          <w:szCs w:val="24"/>
          <w:lang w:eastAsia="fr-FR"/>
        </w:rPr>
        <w:t>[le cas échéant]</w:t>
      </w:r>
    </w:p>
    <w:p w:rsidR="0002282B" w:rsidRPr="0002282B" w:rsidRDefault="0002282B" w:rsidP="0002282B">
      <w:pPr>
        <w:numPr>
          <w:ilvl w:val="0"/>
          <w:numId w:val="12"/>
        </w:numPr>
        <w:tabs>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02282B">
        <w:rPr>
          <w:rFonts w:ascii="Times New Roman" w:eastAsia="Calibri" w:hAnsi="Times New Roman" w:cs="Times New Roman"/>
          <w:sz w:val="24"/>
          <w:szCs w:val="24"/>
        </w:rPr>
        <w:t xml:space="preserve">Si un différend survient entre le Maître d'œuvre 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rsidR="0002282B" w:rsidRPr="0002282B" w:rsidRDefault="0002282B" w:rsidP="0002282B">
      <w:pPr>
        <w:numPr>
          <w:ilvl w:val="0"/>
          <w:numId w:val="12"/>
        </w:numPr>
        <w:tabs>
          <w:tab w:val="left" w:pos="540"/>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02282B">
        <w:rPr>
          <w:rFonts w:ascii="Times New Roman" w:eastAsia="Calibri" w:hAnsi="Times New Roman" w:cs="Times New Roman"/>
          <w:sz w:val="24"/>
          <w:szCs w:val="24"/>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rsidR="0002282B" w:rsidRPr="0002282B" w:rsidRDefault="0002282B" w:rsidP="0002282B">
      <w:pPr>
        <w:numPr>
          <w:ilvl w:val="0"/>
          <w:numId w:val="12"/>
        </w:numPr>
        <w:tabs>
          <w:tab w:val="left" w:pos="540"/>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02282B">
        <w:rPr>
          <w:rFonts w:ascii="Times New Roman" w:eastAsia="Calibri" w:hAnsi="Times New Roman" w:cs="Times New Roman"/>
          <w:sz w:val="24"/>
          <w:szCs w:val="24"/>
        </w:rPr>
        <w:t xml:space="preserve">Le Chef de Service du Marché notifiera au Co-contractant sa proposition pour le règlement du différend, dans un délai maximum de deux (2) mois à compter de la date de réception du mémoire de réclamation. </w:t>
      </w:r>
    </w:p>
    <w:p w:rsidR="0002282B" w:rsidRPr="0002282B" w:rsidRDefault="0002282B" w:rsidP="0002282B">
      <w:pPr>
        <w:numPr>
          <w:ilvl w:val="0"/>
          <w:numId w:val="12"/>
        </w:numPr>
        <w:tabs>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02282B">
        <w:rPr>
          <w:rFonts w:ascii="Times New Roman" w:eastAsia="Calibri" w:hAnsi="Times New Roman" w:cs="Times New Roman"/>
          <w:sz w:val="24"/>
          <w:szCs w:val="24"/>
        </w:rPr>
        <w:t xml:space="preserve">Si, en cours d’exécution du Marché, des difficultés s’élèvent entre le Maître d’Œuvre et le Co-contractant, il en est référé au Chef de Service de la Lettre Commande. </w:t>
      </w:r>
    </w:p>
    <w:p w:rsidR="0002282B" w:rsidRPr="0002282B" w:rsidRDefault="0002282B" w:rsidP="0002282B">
      <w:pPr>
        <w:numPr>
          <w:ilvl w:val="0"/>
          <w:numId w:val="12"/>
        </w:numPr>
        <w:tabs>
          <w:tab w:val="left" w:pos="1134"/>
        </w:tabs>
        <w:suppressAutoHyphens/>
        <w:autoSpaceDE w:val="0"/>
        <w:autoSpaceDN w:val="0"/>
        <w:adjustRightInd w:val="0"/>
        <w:spacing w:before="120" w:after="0" w:line="276" w:lineRule="auto"/>
        <w:ind w:left="426" w:right="26" w:hanging="426"/>
        <w:jc w:val="both"/>
        <w:textAlignment w:val="baseline"/>
        <w:rPr>
          <w:rFonts w:ascii="Times New Roman" w:eastAsia="Calibri" w:hAnsi="Times New Roman" w:cs="Times New Roman"/>
          <w:b/>
          <w:bCs/>
          <w:sz w:val="24"/>
          <w:szCs w:val="24"/>
        </w:rPr>
      </w:pPr>
      <w:r w:rsidRPr="0002282B">
        <w:rPr>
          <w:rFonts w:ascii="Times New Roman" w:eastAsia="Calibri" w:hAnsi="Times New Roman" w:cs="Times New Roman"/>
          <w:sz w:val="24"/>
          <w:szCs w:val="24"/>
        </w:rPr>
        <w:t xml:space="preserve">Tout différend entre le co-contractant et le Maître d’’Ouvrage Délégué fait l’objet d’une tentative de règlement à l’amiable, le cas échéant, par voie de médiation et sous réserve des dispositions du Code des Marchés Publics concernant les avenants.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w w:val="98"/>
          <w:sz w:val="24"/>
          <w:szCs w:val="24"/>
          <w:lang w:eastAsia="fr-FR"/>
        </w:rPr>
        <w:t>Article 49: Edition et diffusion du présent marché</w:t>
      </w:r>
    </w:p>
    <w:p w:rsidR="0002282B" w:rsidRPr="0002282B" w:rsidRDefault="0002282B" w:rsidP="0002282B">
      <w:pPr>
        <w:widowControl w:val="0"/>
        <w:suppressAutoHyphens/>
        <w:autoSpaceDE w:val="0"/>
        <w:autoSpaceDN w:val="0"/>
        <w:adjustRightInd w:val="0"/>
        <w:spacing w:after="0" w:line="276" w:lineRule="auto"/>
        <w:ind w:right="94"/>
        <w:jc w:val="both"/>
        <w:textAlignment w:val="baseline"/>
        <w:rPr>
          <w:rFonts w:ascii="Times New Roman" w:eastAsia="Times New Roman" w:hAnsi="Times New Roman" w:cs="Times New Roman"/>
          <w:color w:val="000000"/>
          <w:sz w:val="24"/>
          <w:szCs w:val="24"/>
          <w:lang w:eastAsia="fr-FR"/>
        </w:rPr>
      </w:pPr>
      <w:r w:rsidRPr="0002282B">
        <w:rPr>
          <w:rFonts w:ascii="Times New Roman" w:eastAsia="Times New Roman" w:hAnsi="Times New Roman" w:cs="Times New Roman"/>
          <w:iCs/>
          <w:color w:val="000000"/>
          <w:sz w:val="24"/>
          <w:szCs w:val="24"/>
          <w:lang w:eastAsia="fr-FR"/>
        </w:rPr>
        <w:t xml:space="preserve">Vingt (20) exemplaires </w:t>
      </w:r>
      <w:r w:rsidRPr="0002282B">
        <w:rPr>
          <w:rFonts w:ascii="Times New Roman" w:eastAsia="Times New Roman" w:hAnsi="Times New Roman" w:cs="Times New Roman"/>
          <w:color w:val="000000"/>
          <w:sz w:val="24"/>
          <w:szCs w:val="24"/>
          <w:lang w:eastAsia="fr-FR"/>
        </w:rPr>
        <w:t xml:space="preserve">de la présente </w:t>
      </w:r>
      <w:r w:rsidRPr="0002282B">
        <w:rPr>
          <w:rFonts w:ascii="Times New Roman" w:eastAsia="Times New Roman" w:hAnsi="Times New Roman" w:cs="Times New Roman"/>
          <w:sz w:val="24"/>
          <w:szCs w:val="24"/>
          <w:lang w:eastAsia="fr-FR"/>
        </w:rPr>
        <w:t>Lettre-Commande</w:t>
      </w:r>
      <w:r w:rsidRPr="0002282B">
        <w:rPr>
          <w:rFonts w:ascii="Times New Roman" w:eastAsia="Times New Roman" w:hAnsi="Times New Roman" w:cs="Times New Roman"/>
          <w:color w:val="000000"/>
          <w:sz w:val="24"/>
          <w:szCs w:val="24"/>
          <w:lang w:eastAsia="fr-FR"/>
        </w:rPr>
        <w:t xml:space="preserve"> seront édités par les soins de le co-contractant et fournis au chef de service. </w:t>
      </w:r>
    </w:p>
    <w:p w:rsidR="0002282B" w:rsidRPr="0002282B" w:rsidRDefault="0002282B" w:rsidP="0002282B">
      <w:pPr>
        <w:widowControl w:val="0"/>
        <w:tabs>
          <w:tab w:val="left" w:pos="3260"/>
          <w:tab w:val="left" w:pos="3740"/>
          <w:tab w:val="left" w:pos="48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 xml:space="preserve">Article 50 et dernier: </w:t>
      </w:r>
      <w:r w:rsidRPr="0002282B">
        <w:rPr>
          <w:rFonts w:ascii="Times New Roman" w:eastAsia="Times New Roman" w:hAnsi="Times New Roman" w:cs="Times New Roman"/>
          <w:b/>
          <w:bCs/>
          <w:spacing w:val="5"/>
          <w:sz w:val="24"/>
          <w:szCs w:val="24"/>
          <w:lang w:eastAsia="fr-FR"/>
        </w:rPr>
        <w:t>Entré</w:t>
      </w:r>
      <w:r w:rsidRPr="0002282B">
        <w:rPr>
          <w:rFonts w:ascii="Times New Roman" w:eastAsia="Times New Roman" w:hAnsi="Times New Roman" w:cs="Times New Roman"/>
          <w:b/>
          <w:bCs/>
          <w:sz w:val="24"/>
          <w:szCs w:val="24"/>
          <w:lang w:eastAsia="fr-FR"/>
        </w:rPr>
        <w:t xml:space="preserve">e </w:t>
      </w:r>
      <w:r w:rsidRPr="0002282B">
        <w:rPr>
          <w:rFonts w:ascii="Times New Roman" w:eastAsia="Times New Roman" w:hAnsi="Times New Roman" w:cs="Times New Roman"/>
          <w:b/>
          <w:bCs/>
          <w:spacing w:val="5"/>
          <w:sz w:val="24"/>
          <w:szCs w:val="24"/>
          <w:lang w:eastAsia="fr-FR"/>
        </w:rPr>
        <w:t>e</w:t>
      </w:r>
      <w:r w:rsidRPr="0002282B">
        <w:rPr>
          <w:rFonts w:ascii="Times New Roman" w:eastAsia="Times New Roman" w:hAnsi="Times New Roman" w:cs="Times New Roman"/>
          <w:b/>
          <w:bCs/>
          <w:sz w:val="24"/>
          <w:szCs w:val="24"/>
          <w:lang w:eastAsia="fr-FR"/>
        </w:rPr>
        <w:t xml:space="preserve">n </w:t>
      </w:r>
      <w:r w:rsidRPr="0002282B">
        <w:rPr>
          <w:rFonts w:ascii="Times New Roman" w:eastAsia="Times New Roman" w:hAnsi="Times New Roman" w:cs="Times New Roman"/>
          <w:b/>
          <w:bCs/>
          <w:spacing w:val="5"/>
          <w:sz w:val="24"/>
          <w:szCs w:val="24"/>
          <w:lang w:eastAsia="fr-FR"/>
        </w:rPr>
        <w:t>vigueu</w:t>
      </w:r>
      <w:r w:rsidRPr="0002282B">
        <w:rPr>
          <w:rFonts w:ascii="Times New Roman" w:eastAsia="Times New Roman" w:hAnsi="Times New Roman" w:cs="Times New Roman"/>
          <w:b/>
          <w:bCs/>
          <w:sz w:val="24"/>
          <w:szCs w:val="24"/>
          <w:lang w:eastAsia="fr-FR"/>
        </w:rPr>
        <w:t xml:space="preserve">r </w:t>
      </w:r>
      <w:r w:rsidRPr="0002282B">
        <w:rPr>
          <w:rFonts w:ascii="Times New Roman" w:eastAsia="Times New Roman" w:hAnsi="Times New Roman" w:cs="Times New Roman"/>
          <w:b/>
          <w:bCs/>
          <w:spacing w:val="5"/>
          <w:sz w:val="24"/>
          <w:szCs w:val="24"/>
          <w:lang w:eastAsia="fr-FR"/>
        </w:rPr>
        <w:t xml:space="preserve">du </w:t>
      </w:r>
      <w:r w:rsidRPr="0002282B">
        <w:rPr>
          <w:rFonts w:ascii="Times New Roman" w:eastAsia="Times New Roman" w:hAnsi="Times New Roman" w:cs="Times New Roman"/>
          <w:b/>
          <w:bCs/>
          <w:sz w:val="24"/>
          <w:szCs w:val="24"/>
          <w:lang w:eastAsia="fr-FR"/>
        </w:rPr>
        <w:t>marché</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présent marché ne deviendra définitif qu’après sa signature par l’Autorité Contractante. Il entrera en vigueur dès sa notification au co-contractant par ce dernier.</w:t>
      </w:r>
    </w:p>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E1155D">
      <w:pPr>
        <w:widowControl w:val="0"/>
        <w:suppressAutoHyphens/>
        <w:autoSpaceDE w:val="0"/>
        <w:autoSpaceDN w:val="0"/>
        <w:spacing w:line="244" w:lineRule="auto"/>
        <w:ind w:left="360"/>
        <w:jc w:val="center"/>
        <w:textAlignment w:val="baseline"/>
        <w:rPr>
          <w:rFonts w:ascii="Times New Roman" w:eastAsia="Calibri" w:hAnsi="Times New Roman" w:cs="Times New Roman"/>
          <w:spacing w:val="45"/>
          <w:sz w:val="60"/>
          <w:szCs w:val="60"/>
        </w:rPr>
      </w:pPr>
      <w:r w:rsidRPr="0002282B">
        <w:rPr>
          <w:rFonts w:ascii="Times New Roman" w:eastAsia="Calibri" w:hAnsi="Times New Roman" w:cs="Times New Roman"/>
          <w:spacing w:val="45"/>
          <w:sz w:val="60"/>
          <w:szCs w:val="60"/>
        </w:rPr>
        <w:br/>
      </w:r>
      <w:bookmarkStart w:id="9" w:name="_Toc390335366"/>
      <w:bookmarkStart w:id="10" w:name="_Toc430771905"/>
      <w:r w:rsidRPr="0002282B">
        <w:rPr>
          <w:rFonts w:ascii="Times New Roman" w:eastAsia="Calibri" w:hAnsi="Times New Roman" w:cs="Times New Roman"/>
          <w:spacing w:val="45"/>
          <w:sz w:val="60"/>
          <w:szCs w:val="60"/>
        </w:rPr>
        <w:t>Cahier des Clauses Techniques Particulières (CCTP)</w:t>
      </w:r>
      <w:bookmarkEnd w:id="9"/>
      <w:bookmarkEnd w:id="10"/>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keepNext/>
        <w:keepLines/>
        <w:suppressAutoHyphens/>
        <w:autoSpaceDN w:val="0"/>
        <w:spacing w:before="200" w:after="0" w:line="240" w:lineRule="auto"/>
        <w:textAlignment w:val="baseline"/>
        <w:outlineLvl w:val="1"/>
        <w:rPr>
          <w:rFonts w:ascii="Times New Roman" w:eastAsia="Times New Roman" w:hAnsi="Times New Roman" w:cs="Times New Roman"/>
          <w:b/>
          <w:bCs/>
          <w:sz w:val="26"/>
          <w:szCs w:val="26"/>
        </w:rPr>
      </w:pPr>
      <w:r w:rsidRPr="0002282B">
        <w:rPr>
          <w:rFonts w:ascii="Times New Roman" w:eastAsia="Times New Roman" w:hAnsi="Times New Roman" w:cs="Times New Roman"/>
          <w:b/>
          <w:bCs/>
          <w:sz w:val="26"/>
          <w:szCs w:val="26"/>
        </w:rPr>
        <w:t>CHAPITRE  I : DISPOSITIONS  GENERALES</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u w:val="single"/>
        </w:rPr>
      </w:pPr>
      <w:bookmarkStart w:id="11" w:name="_Toc256171531"/>
      <w:r w:rsidRPr="0002282B">
        <w:rPr>
          <w:rFonts w:ascii="Times New Roman" w:eastAsia="Times New Roman" w:hAnsi="Times New Roman" w:cs="Times New Roman"/>
          <w:b/>
          <w:bCs/>
          <w:sz w:val="24"/>
          <w:szCs w:val="24"/>
        </w:rPr>
        <w:t>Article 01 :   Description des travaux</w:t>
      </w:r>
      <w:bookmarkEnd w:id="11"/>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ind w:firstLine="708"/>
        <w:jc w:val="both"/>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sz w:val="24"/>
          <w:szCs w:val="24"/>
          <w:lang w:eastAsia="fr-FR"/>
        </w:rPr>
        <w:t xml:space="preserve">Le présent Appel d’Offres National Ouvert a pour objet l’exécution des </w:t>
      </w:r>
      <w:r w:rsidRPr="0002282B">
        <w:rPr>
          <w:rFonts w:ascii="Times New Roman" w:eastAsia="Times New Roman" w:hAnsi="Times New Roman" w:cs="Times New Roman"/>
          <w:b/>
          <w:bCs/>
          <w:sz w:val="24"/>
          <w:szCs w:val="24"/>
          <w:lang w:eastAsia="fr-FR"/>
        </w:rPr>
        <w:t xml:space="preserve">travaux de construction d’un bloc de 02 salles de classe à l’EP de </w:t>
      </w:r>
      <w:r w:rsidR="007347E0">
        <w:rPr>
          <w:rFonts w:ascii="Times New Roman" w:eastAsia="Calibri" w:hAnsi="Times New Roman" w:cs="Times New Roman"/>
          <w:b/>
          <w:sz w:val="24"/>
          <w:szCs w:val="24"/>
        </w:rPr>
        <w:t>Houla</w:t>
      </w:r>
      <w:r w:rsidRPr="0002282B">
        <w:rPr>
          <w:rFonts w:ascii="Times New Roman" w:eastAsia="Times New Roman" w:hAnsi="Times New Roman" w:cs="Times New Roman"/>
          <w:b/>
          <w:bCs/>
          <w:sz w:val="24"/>
          <w:szCs w:val="24"/>
          <w:lang w:eastAsia="fr-FR"/>
        </w:rPr>
        <w:t>.</w:t>
      </w:r>
    </w:p>
    <w:p w:rsidR="0002282B" w:rsidRPr="0002282B" w:rsidRDefault="0002282B" w:rsidP="0002282B">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u w:val="single"/>
        </w:rPr>
      </w:pPr>
      <w:bookmarkStart w:id="12" w:name="_Toc256171532"/>
      <w:r w:rsidRPr="0002282B">
        <w:rPr>
          <w:rFonts w:ascii="Times New Roman" w:eastAsia="Times New Roman" w:hAnsi="Times New Roman" w:cs="Times New Roman"/>
          <w:b/>
          <w:bCs/>
          <w:sz w:val="24"/>
          <w:szCs w:val="24"/>
        </w:rPr>
        <w:t>Article 02 : Obligations générales de l’attributaire</w:t>
      </w:r>
      <w:bookmarkEnd w:id="12"/>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L’attributaire devra exécuter les travaux en se conformant aux dispositions techniques particulières.</w:t>
      </w:r>
    </w:p>
    <w:p w:rsidR="0002282B" w:rsidRPr="0002282B" w:rsidRDefault="0002282B" w:rsidP="0002282B">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Missions de contrôle seront assurées par : </w:t>
      </w:r>
    </w:p>
    <w:p w:rsidR="0002282B" w:rsidRPr="0002282B" w:rsidRDefault="0002282B" w:rsidP="0002282B">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la Brigade Départementale de Contrôle de la délégation des Marchés Publics ;</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 le Maître d’œuvre ;</w:t>
      </w:r>
    </w:p>
    <w:p w:rsidR="0002282B" w:rsidRPr="0002282B" w:rsidRDefault="0002282B" w:rsidP="0002282B">
      <w:pPr>
        <w:suppressAutoHyphens/>
        <w:autoSpaceDN w:val="0"/>
        <w:spacing w:line="244" w:lineRule="auto"/>
        <w:ind w:left="720"/>
        <w:jc w:val="both"/>
        <w:textAlignment w:val="baseline"/>
        <w:rPr>
          <w:rFonts w:ascii="Times New Roman" w:eastAsia="Calibri" w:hAnsi="Times New Roman" w:cs="Times New Roman"/>
          <w:sz w:val="24"/>
          <w:szCs w:val="24"/>
        </w:rPr>
      </w:pPr>
      <w:r w:rsidRPr="0002282B">
        <w:rPr>
          <w:rFonts w:ascii="Times New Roman" w:eastAsia="Calibri" w:hAnsi="Times New Roman" w:cs="Times New Roman"/>
          <w:sz w:val="24"/>
          <w:szCs w:val="24"/>
        </w:rPr>
        <w:t xml:space="preserve">- </w:t>
      </w:r>
      <w:r w:rsidRPr="0002282B">
        <w:rPr>
          <w:rFonts w:ascii="Times New Roman" w:eastAsia="Times New Roman" w:hAnsi="Times New Roman" w:cs="Times New Roman"/>
          <w:sz w:val="24"/>
          <w:szCs w:val="24"/>
          <w:lang w:eastAsia="fr-FR"/>
        </w:rPr>
        <w:t>l’Ingénieur du marché</w:t>
      </w:r>
    </w:p>
    <w:p w:rsidR="0002282B" w:rsidRPr="0002282B" w:rsidRDefault="0002282B" w:rsidP="0002282B">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Ce contrôle portera notamment sur les points suivants :</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a) Contrôle technique :</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i/>
          <w:iCs/>
          <w:sz w:val="24"/>
          <w:szCs w:val="24"/>
          <w:u w:val="single"/>
          <w:lang w:eastAsia="fr-FR"/>
        </w:rPr>
      </w:pPr>
      <w:r w:rsidRPr="0002282B">
        <w:rPr>
          <w:rFonts w:ascii="Times New Roman" w:eastAsia="Times New Roman" w:hAnsi="Times New Roman" w:cs="Times New Roman"/>
          <w:i/>
          <w:iCs/>
          <w:sz w:val="24"/>
          <w:szCs w:val="24"/>
          <w:u w:val="single"/>
          <w:lang w:eastAsia="fr-FR"/>
        </w:rPr>
        <w:t xml:space="preserve">Avant l’exécution des travaux </w:t>
      </w:r>
    </w:p>
    <w:p w:rsidR="0002282B" w:rsidRPr="0002282B" w:rsidRDefault="0002282B" w:rsidP="007347E0">
      <w:pPr>
        <w:numPr>
          <w:ilvl w:val="0"/>
          <w:numId w:val="14"/>
        </w:numPr>
        <w:tabs>
          <w:tab w:val="num" w:pos="720"/>
        </w:tabs>
        <w:suppressAutoHyphens/>
        <w:autoSpaceDN w:val="0"/>
        <w:spacing w:after="0" w:line="240" w:lineRule="auto"/>
        <w:ind w:left="714" w:hanging="357"/>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Examen des dispositions générales proposées par l’attributaire concernant les installations de chantier, le programme d’exécution et les sous-traitants éventuels ;</w:t>
      </w:r>
    </w:p>
    <w:p w:rsidR="0002282B" w:rsidRPr="0002282B" w:rsidRDefault="0002282B" w:rsidP="007347E0">
      <w:pPr>
        <w:numPr>
          <w:ilvl w:val="0"/>
          <w:numId w:val="14"/>
        </w:numPr>
        <w:tabs>
          <w:tab w:val="num" w:pos="720"/>
        </w:tabs>
        <w:suppressAutoHyphens/>
        <w:autoSpaceDN w:val="0"/>
        <w:spacing w:after="0" w:line="240" w:lineRule="auto"/>
        <w:ind w:left="714" w:hanging="357"/>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Vérification des métrés établis par l’attributaire ;</w:t>
      </w:r>
    </w:p>
    <w:p w:rsidR="0002282B" w:rsidRPr="0002282B" w:rsidRDefault="0002282B" w:rsidP="0002282B">
      <w:pPr>
        <w:numPr>
          <w:ilvl w:val="0"/>
          <w:numId w:val="14"/>
        </w:numPr>
        <w:tabs>
          <w:tab w:val="num" w:pos="720"/>
        </w:tabs>
        <w:suppressAutoHyphens/>
        <w:autoSpaceDN w:val="0"/>
        <w:spacing w:after="0" w:line="240" w:lineRule="auto"/>
        <w:ind w:left="714" w:hanging="357"/>
        <w:jc w:val="center"/>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Vérification des plans d’exécution pour approbation, clauses techniques et tous documents relatifs aux modifications qui seront nécessaires pour la bonne exécution des travaux.</w:t>
      </w:r>
    </w:p>
    <w:p w:rsidR="0002282B" w:rsidRPr="0002282B" w:rsidRDefault="0002282B" w:rsidP="0002282B">
      <w:pPr>
        <w:numPr>
          <w:ilvl w:val="0"/>
          <w:numId w:val="14"/>
        </w:numPr>
        <w:tabs>
          <w:tab w:val="num" w:pos="720"/>
        </w:tabs>
        <w:suppressAutoHyphens/>
        <w:autoSpaceDN w:val="0"/>
        <w:spacing w:after="0" w:line="240" w:lineRule="auto"/>
        <w:ind w:left="714" w:hanging="357"/>
        <w:jc w:val="center"/>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Réception du matériel et des équipements requis pour la bonne exécution des prestations ;</w:t>
      </w:r>
    </w:p>
    <w:p w:rsidR="0002282B" w:rsidRPr="0002282B" w:rsidRDefault="0002282B" w:rsidP="0002282B">
      <w:pPr>
        <w:numPr>
          <w:ilvl w:val="0"/>
          <w:numId w:val="14"/>
        </w:numPr>
        <w:tabs>
          <w:tab w:val="num" w:pos="720"/>
        </w:tabs>
        <w:suppressAutoHyphens/>
        <w:autoSpaceDN w:val="0"/>
        <w:spacing w:after="0" w:line="240" w:lineRule="auto"/>
        <w:ind w:left="714" w:hanging="357"/>
        <w:jc w:val="center"/>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Contrôle de la mise en place des activités de sensibilisation des populations bénéficiaires.</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i/>
          <w:iCs/>
          <w:sz w:val="24"/>
          <w:szCs w:val="24"/>
          <w:u w:val="single"/>
          <w:lang w:eastAsia="fr-FR"/>
        </w:rPr>
      </w:pPr>
      <w:r w:rsidRPr="0002282B">
        <w:rPr>
          <w:rFonts w:ascii="Times New Roman" w:eastAsia="Times New Roman" w:hAnsi="Times New Roman" w:cs="Times New Roman"/>
          <w:i/>
          <w:iCs/>
          <w:sz w:val="24"/>
          <w:szCs w:val="24"/>
          <w:u w:val="single"/>
          <w:lang w:eastAsia="fr-FR"/>
        </w:rPr>
        <w:t xml:space="preserve">Pendant et après l’exécution des travaux </w:t>
      </w:r>
    </w:p>
    <w:p w:rsidR="0002282B" w:rsidRPr="0002282B" w:rsidRDefault="0002282B" w:rsidP="0002282B">
      <w:pPr>
        <w:numPr>
          <w:ilvl w:val="0"/>
          <w:numId w:val="14"/>
        </w:numPr>
        <w:tabs>
          <w:tab w:val="num" w:pos="720"/>
        </w:tabs>
        <w:suppressAutoHyphens/>
        <w:autoSpaceDN w:val="0"/>
        <w:spacing w:after="0" w:line="240" w:lineRule="auto"/>
        <w:ind w:left="720"/>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Contrôle des caractéristiques des matériaux utilisés et leur conformité avec les normes prescrites : enrochement, fers, agrégats pour béton.</w:t>
      </w:r>
    </w:p>
    <w:p w:rsidR="0002282B" w:rsidRPr="0002282B" w:rsidRDefault="0002282B" w:rsidP="0002282B">
      <w:pPr>
        <w:numPr>
          <w:ilvl w:val="0"/>
          <w:numId w:val="14"/>
        </w:numPr>
        <w:tabs>
          <w:tab w:val="num" w:pos="720"/>
        </w:tabs>
        <w:suppressAutoHyphens/>
        <w:autoSpaceDN w:val="0"/>
        <w:spacing w:after="0" w:line="240" w:lineRule="auto"/>
        <w:ind w:left="720"/>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Contrôle de l’exécution des travaux en particulier :</w:t>
      </w:r>
    </w:p>
    <w:p w:rsidR="0002282B" w:rsidRPr="0002282B" w:rsidRDefault="0002282B" w:rsidP="0002282B">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nettoyage et l’entretien de l’aire de l’ouvrage à savoir le désherbage et le débroussaillement et l’abattage d’arbres éventuellement ;</w:t>
      </w:r>
    </w:p>
    <w:p w:rsidR="0002282B" w:rsidRPr="0002282B" w:rsidRDefault="0002282B" w:rsidP="0002282B">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La réparation, la remise en forme de la plate-forme des accès de l’ouvrage </w:t>
      </w:r>
    </w:p>
    <w:p w:rsidR="0002282B" w:rsidRPr="0002282B" w:rsidRDefault="0002282B" w:rsidP="0002282B">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travaux de terrassement pour les autres ouvrages ;</w:t>
      </w:r>
    </w:p>
    <w:p w:rsidR="0002282B" w:rsidRPr="0002282B" w:rsidRDefault="0002282B" w:rsidP="0002282B">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travaux de béton armé, béton ordinaire, maçonnerie et autres ;</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bCs/>
          <w:sz w:val="24"/>
          <w:szCs w:val="24"/>
          <w:u w:val="single"/>
          <w:lang w:eastAsia="fr-FR"/>
        </w:rPr>
      </w:pPr>
      <w:r w:rsidRPr="0002282B">
        <w:rPr>
          <w:rFonts w:ascii="Times New Roman" w:eastAsia="Times New Roman" w:hAnsi="Times New Roman" w:cs="Times New Roman"/>
          <w:b/>
          <w:bCs/>
          <w:sz w:val="24"/>
          <w:szCs w:val="24"/>
          <w:lang w:eastAsia="fr-FR"/>
        </w:rPr>
        <w:t>b) Contrôle environnemental</w:t>
      </w:r>
    </w:p>
    <w:p w:rsidR="0002282B" w:rsidRPr="0002282B" w:rsidRDefault="0002282B" w:rsidP="0002282B">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Ce contrôle consistera à vérifier que l’attributaire exécute tous les travaux spécifiés dans le CCTP et plus généralement dans le DAO conformément aux clauses de protection de l’environnement ou lois et directives ministérielles visées à l’article 22 du CCAP.</w:t>
      </w:r>
    </w:p>
    <w:p w:rsidR="0002282B" w:rsidRPr="0002282B" w:rsidRDefault="0002282B" w:rsidP="0002282B">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rPr>
      </w:pPr>
      <w:bookmarkStart w:id="13" w:name="_Toc256171533"/>
      <w:r w:rsidRPr="0002282B">
        <w:rPr>
          <w:rFonts w:ascii="Times New Roman" w:eastAsia="Times New Roman" w:hAnsi="Times New Roman" w:cs="Times New Roman"/>
          <w:b/>
          <w:bCs/>
          <w:sz w:val="24"/>
          <w:szCs w:val="24"/>
        </w:rPr>
        <w:t xml:space="preserve">Article 03 : Mise en place des moyens en personnel et en </w:t>
      </w:r>
      <w:bookmarkEnd w:id="13"/>
      <w:r w:rsidRPr="0002282B">
        <w:rPr>
          <w:rFonts w:ascii="Times New Roman" w:eastAsia="Times New Roman" w:hAnsi="Times New Roman" w:cs="Times New Roman"/>
          <w:b/>
          <w:bCs/>
          <w:sz w:val="24"/>
          <w:szCs w:val="24"/>
        </w:rPr>
        <w:t>matériels</w:t>
      </w:r>
    </w:p>
    <w:p w:rsidR="0002282B" w:rsidRPr="0002282B" w:rsidRDefault="0002282B" w:rsidP="0002282B">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Pour assurer la parfaite exécution des travaux, l’attributaire mettra en place des équipes composées chacune comme suit:</w:t>
      </w:r>
    </w:p>
    <w:p w:rsidR="0002282B" w:rsidRPr="0002282B" w:rsidRDefault="0002282B" w:rsidP="0002282B">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Un conducteur des travaux</w:t>
      </w:r>
      <w:r w:rsidRPr="0002282B">
        <w:rPr>
          <w:rFonts w:ascii="Times New Roman" w:eastAsia="Times New Roman" w:hAnsi="Times New Roman" w:cs="Times New Roman"/>
          <w:sz w:val="24"/>
          <w:szCs w:val="24"/>
          <w:lang w:eastAsia="fr-FR"/>
        </w:rPr>
        <w:t xml:space="preserve"> de formation en travaux publics ou en génie rural, ayant plus de trois (03) ans d’expérience et qui sera en outre chargé du suivi administratif, technique et financier des travaux. Il sera le correspondant de l’ingénieur du marché ;</w:t>
      </w:r>
    </w:p>
    <w:p w:rsidR="0002282B" w:rsidRPr="0002282B" w:rsidRDefault="0002282B" w:rsidP="0002282B">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Un chef de chantier</w:t>
      </w:r>
      <w:r w:rsidRPr="0002282B">
        <w:rPr>
          <w:rFonts w:ascii="Times New Roman" w:eastAsia="Times New Roman" w:hAnsi="Times New Roman" w:cs="Times New Roman"/>
          <w:sz w:val="24"/>
          <w:szCs w:val="24"/>
          <w:lang w:eastAsia="fr-FR"/>
        </w:rPr>
        <w:t xml:space="preserve"> ayant le rôle de contrôleur des travaux, justifiant d’au moins trois (03) ans d’expérience dans l’exécution de travaux de bâtiment, travaux publics ;</w:t>
      </w:r>
    </w:p>
    <w:p w:rsidR="0002282B" w:rsidRPr="0002282B" w:rsidRDefault="0002282B" w:rsidP="0002282B">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Personnel spécialisé</w:t>
      </w:r>
      <w:r w:rsidRPr="0002282B">
        <w:rPr>
          <w:rFonts w:ascii="Times New Roman" w:eastAsia="Times New Roman" w:hAnsi="Times New Roman" w:cs="Times New Roman"/>
          <w:sz w:val="24"/>
          <w:szCs w:val="24"/>
          <w:lang w:eastAsia="fr-FR"/>
        </w:rPr>
        <w:t> : maçons, ferrailleurs, topographes, ouvriers spécialisés, des animateurs.</w:t>
      </w:r>
    </w:p>
    <w:p w:rsidR="0002282B" w:rsidRPr="0002282B" w:rsidRDefault="0002282B" w:rsidP="0002282B">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u w:val="single"/>
        </w:rPr>
      </w:pPr>
      <w:bookmarkStart w:id="14" w:name="_Toc256171534"/>
      <w:r w:rsidRPr="0002282B">
        <w:rPr>
          <w:rFonts w:ascii="Times New Roman" w:eastAsia="Times New Roman" w:hAnsi="Times New Roman" w:cs="Times New Roman"/>
          <w:b/>
          <w:bCs/>
          <w:sz w:val="24"/>
          <w:szCs w:val="24"/>
        </w:rPr>
        <w:t>Article 04:   Démarrage et durée des travaux</w:t>
      </w:r>
      <w:bookmarkEnd w:id="14"/>
    </w:p>
    <w:p w:rsidR="0002282B" w:rsidRPr="0002282B" w:rsidRDefault="0002282B" w:rsidP="0002282B">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durée des travaux est de trois (03) mois. Les délais commenceront dès la notification par le Maître d’Ouvrage de l’ordre de service de commencer les travaux.</w:t>
      </w:r>
    </w:p>
    <w:p w:rsidR="0002282B" w:rsidRPr="0002282B" w:rsidRDefault="0002282B" w:rsidP="0002282B">
      <w:pPr>
        <w:keepNext/>
        <w:keepLines/>
        <w:suppressAutoHyphens/>
        <w:autoSpaceDN w:val="0"/>
        <w:spacing w:before="200" w:after="240" w:line="240" w:lineRule="auto"/>
        <w:textAlignment w:val="baseline"/>
        <w:outlineLvl w:val="1"/>
        <w:rPr>
          <w:rFonts w:ascii="Times New Roman" w:eastAsia="Times New Roman" w:hAnsi="Times New Roman" w:cs="Times New Roman"/>
          <w:b/>
          <w:bCs/>
          <w:sz w:val="24"/>
          <w:szCs w:val="24"/>
        </w:rPr>
      </w:pPr>
      <w:bookmarkStart w:id="15" w:name="_Toc256171536"/>
      <w:r w:rsidRPr="0002282B">
        <w:rPr>
          <w:rFonts w:ascii="Times New Roman" w:eastAsia="Times New Roman" w:hAnsi="Times New Roman" w:cs="Times New Roman"/>
          <w:b/>
          <w:bCs/>
          <w:sz w:val="24"/>
          <w:szCs w:val="24"/>
        </w:rPr>
        <w:t>CHAPITRE  II : CLAUSES TECHNIQUES</w:t>
      </w:r>
      <w:bookmarkEnd w:id="15"/>
    </w:p>
    <w:p w:rsidR="0002282B" w:rsidRPr="0002282B" w:rsidRDefault="0002282B" w:rsidP="0002282B">
      <w:pPr>
        <w:spacing w:after="120" w:line="240" w:lineRule="auto"/>
        <w:ind w:firstLine="708"/>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Le présent devis descriptif technique a pour  but de définir la consistance des travaux de construction d’un  bloc de 02 salles de classe dans certaines localités de la commune de Kar-Hay Il précise la qualité des matériaux et le mode d’exécution dans les règles de l’art conformément aux documents constitutifs de la Lettre-Commande. </w:t>
      </w:r>
    </w:p>
    <w:p w:rsidR="0002282B" w:rsidRPr="0002282B" w:rsidRDefault="0002282B" w:rsidP="0002282B">
      <w:pPr>
        <w:spacing w:after="120" w:line="240" w:lineRule="auto"/>
        <w:ind w:firstLine="708"/>
        <w:rPr>
          <w:rFonts w:ascii="Times New Roman" w:eastAsia="Times New Roman" w:hAnsi="Times New Roman" w:cs="Times New Roman"/>
          <w:b/>
          <w:sz w:val="24"/>
          <w:szCs w:val="24"/>
        </w:rPr>
      </w:pPr>
      <w:r w:rsidRPr="0002282B">
        <w:rPr>
          <w:rFonts w:ascii="Times New Roman" w:eastAsia="Times New Roman" w:hAnsi="Times New Roman" w:cs="Times New Roman"/>
          <w:b/>
          <w:sz w:val="24"/>
          <w:szCs w:val="24"/>
        </w:rPr>
        <w:t>Description des prestations</w:t>
      </w:r>
    </w:p>
    <w:p w:rsidR="0002282B" w:rsidRPr="0002282B" w:rsidRDefault="0002282B" w:rsidP="0002282B">
      <w:pPr>
        <w:spacing w:after="0" w:line="240" w:lineRule="auto"/>
        <w:ind w:firstLine="708"/>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principales prestations retenues pour cette réalisation sont les suivantes :</w:t>
      </w:r>
    </w:p>
    <w:p w:rsidR="0002282B" w:rsidRPr="0002282B" w:rsidRDefault="0002282B" w:rsidP="0002282B">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Travaux préparatoires ;</w:t>
      </w:r>
    </w:p>
    <w:p w:rsidR="0002282B" w:rsidRPr="0002282B" w:rsidRDefault="0002282B" w:rsidP="0002282B">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Terrassements ;</w:t>
      </w:r>
    </w:p>
    <w:p w:rsidR="0002282B" w:rsidRPr="0002282B" w:rsidRDefault="0002282B" w:rsidP="0002282B">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Fondations ;</w:t>
      </w:r>
    </w:p>
    <w:p w:rsidR="0002282B" w:rsidRPr="0002282B" w:rsidRDefault="0002282B" w:rsidP="0002282B">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Elévations ;</w:t>
      </w:r>
    </w:p>
    <w:p w:rsidR="0002282B" w:rsidRPr="0002282B" w:rsidRDefault="0002282B" w:rsidP="0002282B">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Couverture - charpente ;</w:t>
      </w:r>
    </w:p>
    <w:p w:rsidR="0002282B" w:rsidRPr="0002282B" w:rsidRDefault="0002282B" w:rsidP="0002282B">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Menuiseries bois et métalliques ;</w:t>
      </w:r>
    </w:p>
    <w:p w:rsidR="0002282B" w:rsidRPr="0002282B" w:rsidRDefault="0002282B" w:rsidP="0002282B">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Electricité ;</w:t>
      </w:r>
    </w:p>
    <w:p w:rsidR="0002282B" w:rsidRPr="0002282B" w:rsidRDefault="0002282B" w:rsidP="0002282B">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Peinture ;</w:t>
      </w:r>
    </w:p>
    <w:p w:rsidR="0002282B" w:rsidRPr="0002282B" w:rsidRDefault="0002282B" w:rsidP="0002282B">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VRD.</w:t>
      </w:r>
    </w:p>
    <w:p w:rsidR="0002282B" w:rsidRPr="0002282B" w:rsidRDefault="0002282B" w:rsidP="0002282B">
      <w:pPr>
        <w:spacing w:after="120" w:line="240" w:lineRule="auto"/>
        <w:ind w:left="705"/>
        <w:rPr>
          <w:rFonts w:ascii="Times New Roman" w:eastAsia="Times New Roman" w:hAnsi="Times New Roman" w:cs="Times New Roman"/>
          <w:b/>
          <w:sz w:val="24"/>
          <w:szCs w:val="24"/>
        </w:rPr>
      </w:pPr>
      <w:r w:rsidRPr="0002282B">
        <w:rPr>
          <w:rFonts w:ascii="Times New Roman" w:eastAsia="Times New Roman" w:hAnsi="Times New Roman" w:cs="Times New Roman"/>
          <w:b/>
          <w:sz w:val="24"/>
          <w:szCs w:val="24"/>
        </w:rPr>
        <w:t>Documents de références</w:t>
      </w:r>
    </w:p>
    <w:p w:rsidR="0002282B" w:rsidRPr="0002282B" w:rsidRDefault="0002282B" w:rsidP="0002282B">
      <w:pPr>
        <w:spacing w:after="120" w:line="240" w:lineRule="auto"/>
        <w:ind w:firstLine="708"/>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Dans l’étude et l’exécution de leur marché, les soumissionnaires devront tenir compte de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textes législatifs et réglementaires (Lois, Ordonnances, Décrets, Arrêtés),</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documents techniques unifiés (cahiers des charges, cahier des clauses spéciales, règle de calcul)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normes françaises homologuées par l’AFNOR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règlements et normes de sécurité relatifs à la protection du public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agréments, avis techniques et recommandations du CSTB applicables aux travaux relatifs au présent Appel d’Offres en vigueur à la date de signature du présent marché.</w:t>
      </w:r>
    </w:p>
    <w:p w:rsidR="0002282B" w:rsidRPr="0002282B" w:rsidRDefault="0002282B" w:rsidP="0002282B">
      <w:pPr>
        <w:spacing w:after="0" w:line="240" w:lineRule="auto"/>
        <w:ind w:left="1065"/>
        <w:jc w:val="both"/>
        <w:rPr>
          <w:rFonts w:ascii="Times New Roman" w:eastAsia="Times New Roman" w:hAnsi="Times New Roman" w:cs="Times New Roman"/>
          <w:sz w:val="24"/>
          <w:szCs w:val="24"/>
        </w:rPr>
      </w:pPr>
    </w:p>
    <w:p w:rsidR="0002282B" w:rsidRPr="0002282B" w:rsidRDefault="0002282B" w:rsidP="0002282B">
      <w:pPr>
        <w:spacing w:after="120" w:line="240" w:lineRule="auto"/>
        <w:rPr>
          <w:rFonts w:ascii="Times New Roman" w:eastAsia="Times New Roman" w:hAnsi="Times New Roman" w:cs="Times New Roman"/>
          <w:sz w:val="24"/>
          <w:szCs w:val="24"/>
        </w:rPr>
      </w:pPr>
      <w:r w:rsidRPr="0002282B">
        <w:rPr>
          <w:rFonts w:ascii="Times New Roman" w:eastAsia="Times New Roman" w:hAnsi="Times New Roman" w:cs="Times New Roman"/>
          <w:b/>
          <w:sz w:val="24"/>
          <w:szCs w:val="24"/>
          <w:u w:val="single"/>
        </w:rPr>
        <w:t>NB :</w:t>
      </w:r>
      <w:r w:rsidRPr="0002282B">
        <w:rPr>
          <w:rFonts w:ascii="Times New Roman" w:eastAsia="Times New Roman" w:hAnsi="Times New Roman" w:cs="Times New Roman"/>
          <w:sz w:val="24"/>
          <w:szCs w:val="24"/>
        </w:rPr>
        <w:t xml:space="preserve"> les documents sus-indiqués ne sont pas joints matériellement aux documents d’Appel d’Offres, ne seront pas joints au marché et ne seront pas signés par les parties contractantes qui cependant reconnaissent en avoir parfaite connaissance. </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L’adjudicataire </w:t>
      </w:r>
      <w:r w:rsidRPr="0002282B">
        <w:rPr>
          <w:rFonts w:ascii="Times New Roman" w:eastAsia="Times New Roman" w:hAnsi="Times New Roman" w:cs="Times New Roman"/>
          <w:color w:val="000000"/>
          <w:sz w:val="24"/>
          <w:szCs w:val="24"/>
        </w:rPr>
        <w:t xml:space="preserve">exécutera les travaux sous le contrôle du Maître d’Ouvrage, de la Brigade Départementale du Contrôle de l’Exécution et du Délégué Départemental des Travaux Publics du Mayo-Danay, </w:t>
      </w:r>
      <w:r w:rsidRPr="0002282B">
        <w:rPr>
          <w:rFonts w:ascii="Times New Roman" w:eastAsia="Times New Roman" w:hAnsi="Times New Roman" w:cs="Times New Roman"/>
          <w:bCs/>
          <w:sz w:val="24"/>
          <w:szCs w:val="24"/>
        </w:rPr>
        <w:t>chargé d’assurer la surveillance et le contrôle des travaux et de traiter tous les problèmes d’ingénierie</w:t>
      </w:r>
      <w:r w:rsidRPr="0002282B">
        <w:rPr>
          <w:rFonts w:ascii="Times New Roman" w:eastAsia="Times New Roman" w:hAnsi="Times New Roman" w:cs="Times New Roman"/>
          <w:b/>
          <w:bCs/>
          <w:sz w:val="24"/>
          <w:szCs w:val="24"/>
        </w:rPr>
        <w:t xml:space="preserve">. </w:t>
      </w:r>
      <w:r w:rsidRPr="0002282B">
        <w:rPr>
          <w:rFonts w:ascii="Times New Roman" w:eastAsia="Times New Roman" w:hAnsi="Times New Roman" w:cs="Times New Roman"/>
          <w:sz w:val="24"/>
          <w:szCs w:val="24"/>
        </w:rPr>
        <w:t>Il a l’obligation de tenir informé l’Ingénieur de l’avancement des travaux et de toute difficulté rencontrée dans l’exécution de ses missions.</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Il tiendra par ailleurs un journal de chantier où seront consignées toutes les observations.</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Dans ce journal il devra également répertorier tous les événements pouvant influer sur le déroulement des travaux, tels ceux relatifs aux conditions climatiques.</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Ce journal deviendra la propriété du Maître d’Ouvrage à qui il sera remis à la réception définitive des travaux.</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Pour exercer le contrôle général des travaux, les responsables du contrôles suscités pourront effectuer des visites de chantier régulièrement de manière programmée ou inopinée. </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Toute entreprise adjudicataire devra suivre ce devis descriptif dans le strict respect des règles de l’Art et des normes prescrites dans le DTU, la norme AFNOR…</w:t>
      </w:r>
    </w:p>
    <w:p w:rsidR="0002282B" w:rsidRPr="0002282B" w:rsidRDefault="0002282B" w:rsidP="0002282B">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rPr>
      </w:pPr>
      <w:bookmarkStart w:id="16" w:name="_Toc256171537"/>
      <w:r w:rsidRPr="0002282B">
        <w:rPr>
          <w:rFonts w:ascii="Times New Roman" w:eastAsia="Times New Roman" w:hAnsi="Times New Roman" w:cs="Times New Roman"/>
          <w:b/>
          <w:bCs/>
          <w:sz w:val="24"/>
          <w:szCs w:val="24"/>
        </w:rPr>
        <w:t>Article 06:   QUALITE ET PREPARATION DES MATERIAUX</w:t>
      </w:r>
      <w:bookmarkEnd w:id="16"/>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02282B" w:rsidRPr="0002282B" w:rsidRDefault="0002282B" w:rsidP="0002282B">
      <w:pPr>
        <w:spacing w:after="120" w:line="240" w:lineRule="auto"/>
        <w:ind w:firstLine="705"/>
        <w:jc w:val="both"/>
        <w:rPr>
          <w:rFonts w:ascii="Times New Roman" w:eastAsia="Times New Roman" w:hAnsi="Times New Roman" w:cs="Times New Roman"/>
          <w:iCs/>
          <w:sz w:val="24"/>
          <w:szCs w:val="24"/>
        </w:rPr>
      </w:pPr>
      <w:r w:rsidRPr="0002282B">
        <w:rPr>
          <w:rFonts w:ascii="Times New Roman" w:eastAsia="Times New Roman" w:hAnsi="Times New Roman" w:cs="Times New Roman"/>
          <w:iCs/>
          <w:sz w:val="24"/>
          <w:szCs w:val="24"/>
        </w:rPr>
        <w:t xml:space="preserve">Tous les matériaux employés et toutes les fournitures devront être de première qualité et mise en œuvre dans les règles de l’art, avec le plus grand soin. </w:t>
      </w:r>
    </w:p>
    <w:p w:rsidR="0002282B" w:rsidRPr="0002282B" w:rsidRDefault="0002282B" w:rsidP="0002282B">
      <w:pPr>
        <w:spacing w:after="120" w:line="240" w:lineRule="auto"/>
        <w:jc w:val="both"/>
        <w:rPr>
          <w:rFonts w:ascii="Times New Roman" w:eastAsia="Times New Roman" w:hAnsi="Times New Roman" w:cs="Times New Roman"/>
          <w:iCs/>
          <w:sz w:val="24"/>
          <w:szCs w:val="24"/>
        </w:rPr>
      </w:pPr>
      <w:r w:rsidRPr="0002282B">
        <w:rPr>
          <w:rFonts w:ascii="Times New Roman" w:eastAsia="Times New Roman" w:hAnsi="Times New Roman" w:cs="Times New Roman"/>
          <w:iCs/>
          <w:sz w:val="24"/>
          <w:szCs w:val="24"/>
        </w:rPr>
        <w:t>Ils devront répondre aux spécifications générales et aux cahiers des prescriptions techniques générales éditées par le CSTB.</w:t>
      </w:r>
    </w:p>
    <w:p w:rsidR="0002282B" w:rsidRPr="0002282B" w:rsidRDefault="0002282B" w:rsidP="0002282B">
      <w:pPr>
        <w:spacing w:after="120" w:line="240" w:lineRule="auto"/>
        <w:ind w:firstLine="708"/>
        <w:jc w:val="both"/>
        <w:rPr>
          <w:rFonts w:ascii="Times New Roman" w:eastAsia="Times New Roman" w:hAnsi="Times New Roman" w:cs="Times New Roman"/>
          <w:b/>
          <w:iCs/>
          <w:sz w:val="24"/>
          <w:szCs w:val="24"/>
        </w:rPr>
      </w:pPr>
      <w:r w:rsidRPr="0002282B">
        <w:rPr>
          <w:rFonts w:ascii="Times New Roman" w:eastAsia="Times New Roman" w:hAnsi="Times New Roman" w:cs="Times New Roman"/>
          <w:b/>
          <w:iCs/>
          <w:sz w:val="24"/>
          <w:szCs w:val="24"/>
        </w:rPr>
        <w:t>Référence des produits manufacturés</w:t>
      </w:r>
    </w:p>
    <w:p w:rsidR="0002282B" w:rsidRPr="0002282B" w:rsidRDefault="0002282B" w:rsidP="0002282B">
      <w:pPr>
        <w:spacing w:after="120" w:line="240" w:lineRule="auto"/>
        <w:ind w:firstLine="708"/>
        <w:jc w:val="both"/>
        <w:rPr>
          <w:rFonts w:ascii="Times New Roman" w:eastAsia="Times New Roman" w:hAnsi="Times New Roman" w:cs="Times New Roman"/>
          <w:iCs/>
          <w:sz w:val="24"/>
          <w:szCs w:val="24"/>
        </w:rPr>
      </w:pPr>
      <w:r w:rsidRPr="0002282B">
        <w:rPr>
          <w:rFonts w:ascii="Times New Roman" w:eastAsia="Times New Roman" w:hAnsi="Times New Roman" w:cs="Times New Roman"/>
          <w:iCs/>
          <w:sz w:val="24"/>
          <w:szCs w:val="24"/>
        </w:rPr>
        <w:t>Le co-contractant est tenu de fournir toutes justifications, factures et références des produits manufacturés qu’il emploiera.</w:t>
      </w:r>
    </w:p>
    <w:p w:rsidR="0002282B" w:rsidRPr="0002282B" w:rsidRDefault="0002282B" w:rsidP="0002282B">
      <w:pPr>
        <w:spacing w:after="120" w:line="240" w:lineRule="auto"/>
        <w:ind w:firstLine="708"/>
        <w:jc w:val="both"/>
        <w:rPr>
          <w:rFonts w:ascii="Times New Roman" w:eastAsia="Times New Roman" w:hAnsi="Times New Roman" w:cs="Times New Roman"/>
          <w:b/>
          <w:iCs/>
          <w:sz w:val="24"/>
          <w:szCs w:val="24"/>
        </w:rPr>
      </w:pPr>
      <w:r w:rsidRPr="0002282B">
        <w:rPr>
          <w:rFonts w:ascii="Times New Roman" w:eastAsia="Times New Roman" w:hAnsi="Times New Roman" w:cs="Times New Roman"/>
          <w:b/>
          <w:iCs/>
          <w:sz w:val="24"/>
          <w:szCs w:val="24"/>
        </w:rPr>
        <w:t>Fourniture équivalente</w:t>
      </w:r>
    </w:p>
    <w:p w:rsidR="0002282B" w:rsidRPr="0002282B" w:rsidRDefault="0002282B" w:rsidP="0002282B">
      <w:pPr>
        <w:spacing w:after="120" w:line="240" w:lineRule="auto"/>
        <w:ind w:firstLine="708"/>
        <w:jc w:val="both"/>
        <w:rPr>
          <w:rFonts w:ascii="Times New Roman" w:eastAsia="Times New Roman" w:hAnsi="Times New Roman" w:cs="Times New Roman"/>
          <w:iCs/>
          <w:sz w:val="24"/>
          <w:szCs w:val="24"/>
        </w:rPr>
      </w:pPr>
      <w:r w:rsidRPr="0002282B">
        <w:rPr>
          <w:rFonts w:ascii="Times New Roman" w:eastAsia="Times New Roman" w:hAnsi="Times New Roman" w:cs="Times New Roman"/>
          <w:iCs/>
          <w:sz w:val="24"/>
          <w:szCs w:val="24"/>
        </w:rPr>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rsidR="0002282B" w:rsidRPr="0002282B" w:rsidRDefault="0002282B" w:rsidP="0002282B">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bookmarkStart w:id="17" w:name="_Toc321315039"/>
      <w:r w:rsidRPr="0002282B">
        <w:rPr>
          <w:rFonts w:ascii="Times New Roman" w:eastAsia="Times New Roman" w:hAnsi="Times New Roman" w:cs="Times New Roman"/>
          <w:b/>
          <w:sz w:val="24"/>
          <w:szCs w:val="24"/>
          <w:lang w:eastAsia="fr-FR"/>
        </w:rPr>
        <w:t>GENERALITES</w:t>
      </w:r>
    </w:p>
    <w:p w:rsidR="0002282B" w:rsidRPr="0002282B" w:rsidRDefault="0002282B" w:rsidP="0002282B">
      <w:pPr>
        <w:numPr>
          <w:ilvl w:val="4"/>
          <w:numId w:val="0"/>
        </w:numPr>
        <w:tabs>
          <w:tab w:val="num" w:pos="0"/>
          <w:tab w:val="left" w:pos="567"/>
          <w:tab w:val="num" w:pos="1701"/>
        </w:tabs>
        <w:spacing w:before="12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Bases de calcul</w:t>
      </w:r>
      <w:bookmarkEnd w:id="17"/>
    </w:p>
    <w:p w:rsidR="0002282B" w:rsidRPr="0002282B" w:rsidRDefault="0002282B" w:rsidP="0002282B">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18" w:name="_Toc321315040"/>
      <w:bookmarkStart w:id="19" w:name="_Toc246196933"/>
      <w:r w:rsidRPr="0002282B">
        <w:rPr>
          <w:rFonts w:ascii="Times New Roman" w:eastAsia="Calibri" w:hAnsi="Times New Roman" w:cs="Times New Roman"/>
          <w:b/>
          <w:i/>
          <w:sz w:val="24"/>
          <w:szCs w:val="24"/>
        </w:rPr>
        <w:t>Panneaux de chantier</w:t>
      </w:r>
      <w:bookmarkEnd w:id="18"/>
    </w:p>
    <w:p w:rsidR="0002282B" w:rsidRPr="0002282B" w:rsidRDefault="0002282B" w:rsidP="0002282B">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 sera apposé, sur chaque site, un panneau de chantier très visible dont l’emplacement sera défini et indiqué par le Maître d’Œuvre. Il portera les indications suivantes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 timbre de la République du Cameroun</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références du projet</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références du Maître d’Ouvrage</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références de l’Autorité contractante</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références du Chef service du marché</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références l’Ingénieur du marché</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références du Maître d’Œuvre</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références du co-contractant</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source de financement</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 délai d’exécution.</w:t>
      </w:r>
    </w:p>
    <w:p w:rsidR="0002282B" w:rsidRPr="0002282B" w:rsidRDefault="0002282B" w:rsidP="0002282B">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Aucun autre panneau ne sera autorisé sur les lieux, sauf accord écrit, exception faite des panneaux réglementaires, de ceux interdisant l’accès au chantier et ceux concernant la sécurité.</w:t>
      </w:r>
    </w:p>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20" w:name="_Toc321315041"/>
      <w:r w:rsidRPr="0002282B">
        <w:rPr>
          <w:rFonts w:ascii="Times New Roman" w:eastAsia="Calibri" w:hAnsi="Times New Roman" w:cs="Times New Roman"/>
          <w:b/>
          <w:i/>
          <w:sz w:val="24"/>
          <w:szCs w:val="24"/>
        </w:rPr>
        <w:t>Journal de chantier et</w:t>
      </w:r>
      <w:bookmarkEnd w:id="19"/>
      <w:r w:rsidRPr="0002282B">
        <w:rPr>
          <w:rFonts w:ascii="Times New Roman" w:eastAsia="Calibri" w:hAnsi="Times New Roman" w:cs="Times New Roman"/>
          <w:b/>
          <w:i/>
          <w:sz w:val="24"/>
          <w:szCs w:val="24"/>
        </w:rPr>
        <w:t xml:space="preserve"> réunions de chantier</w:t>
      </w:r>
      <w:bookmarkEnd w:id="20"/>
    </w:p>
    <w:p w:rsidR="0002282B" w:rsidRPr="0002282B" w:rsidRDefault="0002282B" w:rsidP="0002282B">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bookmarkStart w:id="21" w:name="_Toc483634056"/>
      <w:r w:rsidRPr="0002282B">
        <w:rPr>
          <w:rFonts w:ascii="Times New Roman" w:eastAsia="Times New Roman" w:hAnsi="Times New Roman" w:cs="Times New Roman"/>
          <w:sz w:val="24"/>
          <w:szCs w:val="24"/>
          <w:lang w:eastAsia="fr-FR"/>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conditions atmosphériques</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travaux exécutés dans la journée, le personnel et le matériel employés</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prescriptions imposées</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quantités détaillées de travaux</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opérations administratives relatives à l’exécution et au règlement du marché</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réceptions et agréments</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incidents, accidents ou événements qui pourraient avoir une incidence ultérieure sur la tenue de l’ouvrage ou le déroulement du chantier</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non-conformités</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visites officielles</w:t>
      </w:r>
    </w:p>
    <w:p w:rsidR="0002282B" w:rsidRPr="0002282B" w:rsidRDefault="0002282B" w:rsidP="0002282B">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Une réunion hebdomadaire, à laquelle participeront obligatoirement du Cocontractant ou son représentant et le Maître d’Œuvre (éventuellement le Maître d’Ouvrage et l’Ingénieur) permettra de discuter des points relatifs à l’exécution du marché, d’évaluer l’avancement des travaux et de préciser tout élément n’ayant pas reçu une définition suffisamment claire dans les termes du contrat ou avant le début des travaux.</w:t>
      </w:r>
    </w:p>
    <w:p w:rsidR="0002282B" w:rsidRPr="0002282B" w:rsidRDefault="0002282B" w:rsidP="0002282B">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Maître d’Œuvre  pourra modifier la périodicité des réunions sans que celle-ci puisse être supérieure à 15 jours.</w:t>
      </w:r>
    </w:p>
    <w:p w:rsidR="0002282B" w:rsidRPr="0002282B" w:rsidRDefault="0002282B" w:rsidP="0002282B">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réunions hebdomadaires permettent au Maître d’Œuvre  d’avoir une idée précise de l’évolution du chantier et de définir a priori les actions à entreprendre pour respecter les conditions du marché.</w:t>
      </w:r>
    </w:p>
    <w:p w:rsidR="0002282B" w:rsidRPr="0002282B" w:rsidRDefault="0002282B" w:rsidP="0002282B">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Ces réunions feront l’objet d’un procès-verbal, rédigé par le Maître d’Œuvre  et signé par le co-contractant ou son représentant, les autres participants et éventuellement le Maître d’Ouvrage.</w:t>
      </w:r>
    </w:p>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22" w:name="_Toc517053224"/>
      <w:bookmarkStart w:id="23" w:name="_Toc246196934"/>
      <w:bookmarkStart w:id="24" w:name="_Toc321315042"/>
      <w:bookmarkEnd w:id="21"/>
      <w:r w:rsidRPr="0002282B">
        <w:rPr>
          <w:rFonts w:ascii="Times New Roman" w:eastAsia="Calibri" w:hAnsi="Times New Roman" w:cs="Times New Roman"/>
          <w:b/>
          <w:i/>
          <w:sz w:val="24"/>
          <w:szCs w:val="24"/>
        </w:rPr>
        <w:t>Programmes de travaux</w:t>
      </w:r>
      <w:bookmarkEnd w:id="22"/>
      <w:bookmarkEnd w:id="23"/>
      <w:bookmarkEnd w:id="24"/>
    </w:p>
    <w:p w:rsidR="0002282B" w:rsidRPr="0002282B" w:rsidRDefault="0002282B" w:rsidP="0002282B">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programme de travaux doit préciser:</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description des dispositions et méthodes envisagées pour l'exécution des travaux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matériels utilisés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personnels d'encadrement et de direction du chantier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 planning d'exécution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Toute information qui pourrait être utile au Maître d’Œuvre  pour organiser le contrôle ;</w:t>
      </w:r>
    </w:p>
    <w:p w:rsidR="0002282B" w:rsidRPr="0002282B" w:rsidRDefault="0002282B" w:rsidP="0002282B">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Ce programme sera révisé au cours de l'exécution du chantier autant que de besoin.</w:t>
      </w:r>
    </w:p>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25" w:name="_Toc517053225"/>
      <w:bookmarkStart w:id="26" w:name="_Toc246196935"/>
      <w:bookmarkStart w:id="27" w:name="_Toc321315043"/>
      <w:r w:rsidRPr="0002282B">
        <w:rPr>
          <w:rFonts w:ascii="Times New Roman" w:eastAsia="Calibri" w:hAnsi="Times New Roman" w:cs="Times New Roman"/>
          <w:b/>
          <w:i/>
          <w:sz w:val="24"/>
          <w:szCs w:val="24"/>
        </w:rPr>
        <w:t xml:space="preserve">Plans de </w:t>
      </w:r>
      <w:bookmarkEnd w:id="25"/>
      <w:bookmarkEnd w:id="26"/>
      <w:r w:rsidRPr="0002282B">
        <w:rPr>
          <w:rFonts w:ascii="Times New Roman" w:eastAsia="Calibri" w:hAnsi="Times New Roman" w:cs="Times New Roman"/>
          <w:b/>
          <w:i/>
          <w:sz w:val="24"/>
          <w:szCs w:val="24"/>
        </w:rPr>
        <w:t>récolement</w:t>
      </w:r>
      <w:bookmarkEnd w:id="27"/>
    </w:p>
    <w:p w:rsidR="0002282B" w:rsidRPr="0002282B" w:rsidRDefault="0002282B" w:rsidP="0002282B">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co-contractant fournira au Maître d’Ouvrage, en 3 exemplaires, les plans de récolement des travaux réalisés au plus tard le jour de la réception provisoire des travaux, y compris les réceptions partielles.</w:t>
      </w:r>
      <w:bookmarkStart w:id="28" w:name="_Toc321315044"/>
      <w:bookmarkStart w:id="29" w:name="_Toc321685505"/>
      <w:bookmarkStart w:id="30" w:name="_Toc393547187"/>
    </w:p>
    <w:p w:rsidR="0002282B" w:rsidRPr="0002282B" w:rsidRDefault="0002282B" w:rsidP="0002282B">
      <w:pPr>
        <w:tabs>
          <w:tab w:val="num" w:pos="0"/>
          <w:tab w:val="left" w:pos="567"/>
        </w:tabs>
        <w:suppressAutoHyphens/>
        <w:autoSpaceDN w:val="0"/>
        <w:spacing w:after="240" w:line="240" w:lineRule="auto"/>
        <w:jc w:val="center"/>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PROVENANCE, QUALITÉ ET PRÉPARATION DES MATÉRIAUX</w:t>
      </w:r>
      <w:bookmarkEnd w:id="28"/>
      <w:bookmarkEnd w:id="29"/>
      <w:bookmarkEnd w:id="30"/>
    </w:p>
    <w:p w:rsidR="0002282B" w:rsidRPr="0002282B" w:rsidRDefault="0002282B" w:rsidP="0002282B">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rPr>
      </w:pPr>
      <w:bookmarkStart w:id="31" w:name="_Toc321315045"/>
      <w:r w:rsidRPr="0002282B">
        <w:rPr>
          <w:rFonts w:ascii="Times New Roman" w:eastAsia="Calibri" w:hAnsi="Times New Roman" w:cs="Times New Roman"/>
          <w:b/>
          <w:i/>
          <w:sz w:val="24"/>
          <w:szCs w:val="24"/>
        </w:rPr>
        <w:t>Remblais courants</w:t>
      </w:r>
      <w:bookmarkEnd w:id="31"/>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 s’agit des remblais réalisés en blocs techniques ou des remblais d’accès à l’ouvrage.</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matériaux utilisés pour les remblais courants proviendront de site préalablement identifié et agrées par le Maître d’Œuvre. Ils seront dépourvus de matières végétales ou organiques et posséderont les caractéristiques suivantes :</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2767"/>
      </w:tblGrid>
      <w:tr w:rsidR="0002282B" w:rsidRPr="0002282B" w:rsidTr="0002282B">
        <w:trPr>
          <w:trHeight w:val="277"/>
          <w:jc w:val="center"/>
        </w:trPr>
        <w:tc>
          <w:tcPr>
            <w:tcW w:w="3791" w:type="dxa"/>
            <w:vAlign w:val="center"/>
          </w:tcPr>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Dimension maximale des grains</w:t>
            </w:r>
          </w:p>
        </w:tc>
        <w:tc>
          <w:tcPr>
            <w:tcW w:w="2767" w:type="dxa"/>
            <w:vAlign w:val="center"/>
          </w:tcPr>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dmax = 40mm</w:t>
            </w:r>
          </w:p>
        </w:tc>
      </w:tr>
      <w:tr w:rsidR="0002282B" w:rsidRPr="0002282B" w:rsidTr="0002282B">
        <w:trPr>
          <w:trHeight w:val="277"/>
          <w:jc w:val="center"/>
        </w:trPr>
        <w:tc>
          <w:tcPr>
            <w:tcW w:w="3791" w:type="dxa"/>
            <w:vAlign w:val="center"/>
          </w:tcPr>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Indice de plasticité</w:t>
            </w:r>
          </w:p>
        </w:tc>
        <w:tc>
          <w:tcPr>
            <w:tcW w:w="2767" w:type="dxa"/>
            <w:vAlign w:val="center"/>
          </w:tcPr>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IP &lt; 35</w:t>
            </w:r>
          </w:p>
        </w:tc>
      </w:tr>
      <w:tr w:rsidR="0002282B" w:rsidRPr="0002282B" w:rsidTr="0002282B">
        <w:trPr>
          <w:trHeight w:val="277"/>
          <w:jc w:val="center"/>
        </w:trPr>
        <w:tc>
          <w:tcPr>
            <w:tcW w:w="3791" w:type="dxa"/>
            <w:vAlign w:val="center"/>
          </w:tcPr>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Pourcentage des fines</w:t>
            </w:r>
          </w:p>
        </w:tc>
        <w:tc>
          <w:tcPr>
            <w:tcW w:w="2767" w:type="dxa"/>
            <w:vAlign w:val="center"/>
          </w:tcPr>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 &lt; 30</w:t>
            </w:r>
          </w:p>
        </w:tc>
      </w:tr>
      <w:tr w:rsidR="0002282B" w:rsidRPr="0002282B" w:rsidTr="0002282B">
        <w:trPr>
          <w:trHeight w:val="277"/>
          <w:jc w:val="center"/>
        </w:trPr>
        <w:tc>
          <w:tcPr>
            <w:tcW w:w="3791" w:type="dxa"/>
            <w:vAlign w:val="center"/>
          </w:tcPr>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Indice portant CBR</w:t>
            </w:r>
          </w:p>
        </w:tc>
        <w:tc>
          <w:tcPr>
            <w:tcW w:w="2767" w:type="dxa"/>
            <w:vAlign w:val="center"/>
          </w:tcPr>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&gt; 15</w:t>
            </w:r>
          </w:p>
        </w:tc>
      </w:tr>
    </w:tbl>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32" w:name="_Toc483633905"/>
      <w:bookmarkStart w:id="33" w:name="_Toc517053243"/>
      <w:bookmarkStart w:id="34" w:name="_Toc321315047"/>
      <w:r w:rsidRPr="0002282B">
        <w:rPr>
          <w:rFonts w:ascii="Times New Roman" w:eastAsia="Calibri" w:hAnsi="Times New Roman" w:cs="Times New Roman"/>
          <w:b/>
          <w:i/>
          <w:sz w:val="24"/>
          <w:szCs w:val="24"/>
        </w:rPr>
        <w:t xml:space="preserve">Matériaux pour mortier, béton et </w:t>
      </w:r>
      <w:bookmarkEnd w:id="32"/>
      <w:r w:rsidRPr="0002282B">
        <w:rPr>
          <w:rFonts w:ascii="Times New Roman" w:eastAsia="Calibri" w:hAnsi="Times New Roman" w:cs="Times New Roman"/>
          <w:b/>
          <w:i/>
          <w:sz w:val="24"/>
          <w:szCs w:val="24"/>
        </w:rPr>
        <w:t>béton armé</w:t>
      </w:r>
      <w:bookmarkEnd w:id="33"/>
      <w:bookmarkEnd w:id="34"/>
    </w:p>
    <w:p w:rsidR="0002282B" w:rsidRPr="0002282B" w:rsidRDefault="0002282B" w:rsidP="0002282B">
      <w:pPr>
        <w:numPr>
          <w:ilvl w:val="6"/>
          <w:numId w:val="0"/>
        </w:numPr>
        <w:tabs>
          <w:tab w:val="num" w:pos="0"/>
          <w:tab w:val="left" w:pos="567"/>
        </w:tabs>
        <w:spacing w:after="0" w:line="240" w:lineRule="auto"/>
        <w:contextualSpacing/>
        <w:jc w:val="both"/>
        <w:outlineLvl w:val="6"/>
        <w:rPr>
          <w:rFonts w:ascii="Times New Roman" w:eastAsia="Calibri" w:hAnsi="Times New Roman" w:cs="Times New Roman"/>
          <w:b/>
          <w:sz w:val="24"/>
          <w:szCs w:val="24"/>
        </w:rPr>
      </w:pPr>
      <w:r w:rsidRPr="0002282B">
        <w:rPr>
          <w:rFonts w:ascii="Times New Roman" w:eastAsia="Calibri" w:hAnsi="Times New Roman" w:cs="Times New Roman"/>
          <w:b/>
          <w:sz w:val="24"/>
          <w:szCs w:val="24"/>
        </w:rPr>
        <w:t>Sables</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différents types auront les caractéristiques précisées dans les tableaux relatifs aux essais de réception. Les sables devront être fins, graveleux et crissant sous la main, ne s'y attachant pas. Ils seront débarrassés de toute partie terreuse ou calcaire, de déchets divers, débris et bois.</w:t>
      </w:r>
    </w:p>
    <w:p w:rsidR="0002282B" w:rsidRPr="0002282B" w:rsidRDefault="0002282B" w:rsidP="0002282B">
      <w:pPr>
        <w:tabs>
          <w:tab w:val="num" w:pos="0"/>
          <w:tab w:val="left" w:pos="567"/>
        </w:tabs>
        <w:suppressAutoHyphens/>
        <w:autoSpaceDN w:val="0"/>
        <w:spacing w:after="0" w:line="240" w:lineRule="auto"/>
        <w:ind w:right="-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Ils seront des sables de rivières, ne contenant pas en poids plus de 5% de grains passant au tamis à mailles de 900 cm2 et ne renfermant pas des fines dont les plus grandes dimensions dépasseraient les limites ci-après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Pour mortier : 0/2 mm</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Pour béton armé : 0/5 mm</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Pour béton non armé : 0/5 mm</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Propreté : les sables doivent avoir un équivalent de sable (ES) supérieur à 75.</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Leur module de finesse devra être compris entre 2,2 et 2,8.</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Maître d’Œuvre  pourra demander que les sables soient lavés avant leur emploi.</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 sera prévu d'effectuer une mesure d'équivalent de sable et une granulométrie à chaque livraison.</w:t>
      </w:r>
    </w:p>
    <w:p w:rsidR="0002282B" w:rsidRPr="0002282B" w:rsidRDefault="0002282B" w:rsidP="0002282B">
      <w:pPr>
        <w:numPr>
          <w:ilvl w:val="6"/>
          <w:numId w:val="0"/>
        </w:numPr>
        <w:tabs>
          <w:tab w:val="num" w:pos="0"/>
          <w:tab w:val="left" w:pos="567"/>
        </w:tabs>
        <w:spacing w:before="180" w:after="0" w:line="240" w:lineRule="auto"/>
        <w:contextualSpacing/>
        <w:jc w:val="both"/>
        <w:outlineLvl w:val="6"/>
        <w:rPr>
          <w:rFonts w:ascii="Times New Roman" w:eastAsia="Calibri" w:hAnsi="Times New Roman" w:cs="Times New Roman"/>
          <w:b/>
          <w:sz w:val="24"/>
          <w:szCs w:val="24"/>
        </w:rPr>
      </w:pPr>
      <w:bookmarkStart w:id="35" w:name="_Toc483633907"/>
      <w:r w:rsidRPr="0002282B">
        <w:rPr>
          <w:rFonts w:ascii="Times New Roman" w:eastAsia="Calibri" w:hAnsi="Times New Roman" w:cs="Times New Roman"/>
          <w:b/>
          <w:sz w:val="24"/>
          <w:szCs w:val="24"/>
        </w:rPr>
        <w:t>Granulats </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Ils proviendront de gîtes ou carrières retenus par le co-contractant et agréés par le Maître d’Œuvre. Ils devront être propres (moins de 2% d’éléments éliminés par décantation) et de granulométrie adaptée à leur utilisation.</w:t>
      </w:r>
      <w:bookmarkStart w:id="36" w:name="_Toc483633908"/>
      <w:bookmarkEnd w:id="35"/>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passants par lavage au tamis de 0,5 devront être inférieurs à 1,5 % en poids dans le cas des granulats de bétons.</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Chaque composition granulométrique sera proposée par le co-contractant à l’agrément du Maître d’Œuvre, en même temps que la composition des bétons.</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seuls agrégats autorisés sur le chantier sont les suivants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Graviers  5/15 concassés</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Graviers  15/25 concassés</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Sable naturel ou de concassage  0/5 (éléments retenus au tamis de 5 mm doit être inférieure à 10%)</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rsidR="0002282B" w:rsidRPr="0002282B" w:rsidRDefault="0002282B" w:rsidP="0002282B">
      <w:pPr>
        <w:numPr>
          <w:ilvl w:val="6"/>
          <w:numId w:val="0"/>
        </w:numPr>
        <w:tabs>
          <w:tab w:val="num" w:pos="0"/>
          <w:tab w:val="left" w:pos="567"/>
        </w:tabs>
        <w:spacing w:before="180" w:after="0" w:line="240" w:lineRule="auto"/>
        <w:contextualSpacing/>
        <w:jc w:val="both"/>
        <w:outlineLvl w:val="6"/>
        <w:rPr>
          <w:rFonts w:ascii="Times New Roman" w:eastAsia="Calibri" w:hAnsi="Times New Roman" w:cs="Times New Roman"/>
          <w:b/>
          <w:sz w:val="24"/>
          <w:szCs w:val="24"/>
        </w:rPr>
      </w:pPr>
      <w:bookmarkStart w:id="37" w:name="_Toc321767278"/>
      <w:bookmarkStart w:id="38" w:name="_Toc321810210"/>
      <w:r w:rsidRPr="0002282B">
        <w:rPr>
          <w:rFonts w:ascii="Times New Roman" w:eastAsia="Calibri" w:hAnsi="Times New Roman" w:cs="Times New Roman"/>
          <w:b/>
          <w:sz w:val="24"/>
          <w:szCs w:val="24"/>
        </w:rPr>
        <w:t>Eau de gâchage</w:t>
      </w:r>
      <w:bookmarkEnd w:id="37"/>
      <w:bookmarkEnd w:id="38"/>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co-contractant doit se procurer à ses frais l'eau de gâchage pour la confection des bétons. Elle peut, en général, provenir de points d'eau à proximité des sites travaux ou de rivières, pourvu que sa qualité réponde aux conditions stipulées ci-dessous. A défaut, l'eau proviendra d'autres sources (forages, puits, etc.).</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Elle doit répondre aux spécifications de la norme NF-P- 18-303. Elle devra être propre, non salée, exempte de matières en suspension et de sels minéraux dissous, notamment de sulfates et de chlorures.</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L'emploi d'eau de marais ou de tourbières est interdit.</w:t>
      </w:r>
    </w:p>
    <w:p w:rsidR="0002282B" w:rsidRPr="0002282B" w:rsidRDefault="0002282B" w:rsidP="0002282B">
      <w:pPr>
        <w:numPr>
          <w:ilvl w:val="6"/>
          <w:numId w:val="0"/>
        </w:numPr>
        <w:tabs>
          <w:tab w:val="num" w:pos="0"/>
          <w:tab w:val="left" w:pos="567"/>
        </w:tabs>
        <w:spacing w:before="180" w:after="0" w:line="240" w:lineRule="auto"/>
        <w:jc w:val="both"/>
        <w:outlineLvl w:val="6"/>
        <w:rPr>
          <w:rFonts w:ascii="Times New Roman" w:eastAsia="Calibri" w:hAnsi="Times New Roman" w:cs="Times New Roman"/>
          <w:b/>
          <w:sz w:val="24"/>
          <w:szCs w:val="24"/>
        </w:rPr>
      </w:pPr>
      <w:r w:rsidRPr="0002282B">
        <w:rPr>
          <w:rFonts w:ascii="Times New Roman" w:eastAsia="Calibri" w:hAnsi="Times New Roman" w:cs="Times New Roman"/>
          <w:b/>
          <w:sz w:val="24"/>
          <w:szCs w:val="24"/>
        </w:rPr>
        <w:t>Ciment</w:t>
      </w:r>
      <w:bookmarkEnd w:id="36"/>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ciment utilisé sera en règle générale du ciment portland CPJ35 pour les travaux de maçonnerie et de béton armé. Il sera livré en sacs d’origine, ne devra pas être ré ensaché ni récupéré (poussières de ciment) pour réutilisation.</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rsidR="0002282B" w:rsidRPr="0002282B" w:rsidRDefault="0002282B" w:rsidP="0002282B">
      <w:pPr>
        <w:numPr>
          <w:ilvl w:val="6"/>
          <w:numId w:val="0"/>
        </w:numPr>
        <w:tabs>
          <w:tab w:val="num" w:pos="0"/>
          <w:tab w:val="left" w:pos="567"/>
        </w:tabs>
        <w:spacing w:before="180" w:after="0" w:line="240" w:lineRule="auto"/>
        <w:jc w:val="both"/>
        <w:outlineLvl w:val="6"/>
        <w:rPr>
          <w:rFonts w:ascii="Times New Roman" w:eastAsia="Calibri" w:hAnsi="Times New Roman" w:cs="Times New Roman"/>
          <w:b/>
          <w:sz w:val="24"/>
          <w:szCs w:val="24"/>
        </w:rPr>
      </w:pPr>
      <w:r w:rsidRPr="0002282B">
        <w:rPr>
          <w:rFonts w:ascii="Times New Roman" w:eastAsia="Calibri" w:hAnsi="Times New Roman" w:cs="Times New Roman"/>
          <w:b/>
          <w:sz w:val="24"/>
          <w:szCs w:val="24"/>
        </w:rPr>
        <w:t>Aciers</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aciers devront provenir d'usines reconnues et agréées par le Maître d’Œuvre, leur fourniture étant à la charge de l’Entreprise. Sur demande du Maître d’Œuvre, l’Entreprise devra produire les factures et certificats d'origine.</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durée et les conditions de stockage des armatures devront être soumises à l'agrément du Maître d’Œuvre. Elles devront prévoir au minimum le stockage sur un plancher situé à au moins 30 cm au-dessus du sol, à l'abri de la pluie. Les différents lots d'acier devront être nettement séparés. Les barres d’acier devront être parfaitement propres, sans aucune trace de rouille non adhérente, de peinture, de graisse, de ciment ou de terre.</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armatures sont façonnées sur gabarit et mises en place conformément aux dessins d’exécution approuvés.</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L’enrobage pratiqué sera au moins égal à 25 mm pour les parements coffrés, pouvant être modifié par le Maître d’Œuvre en cas de besoin. L'emploi des barres soudées est formellement interdit.</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armatures rondes lisses seront utilisées comme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Armatures de frettage,</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Barres de montage,</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Armatures d’attente de diamètre inférieur ou égal à dix (10) millimètres si exposées à un pliage puis dépliage,</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Armatures secondaires ne contribuant pas à la résistance mécanique des sections d’ouvrages.</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armatures à haute adhérence pour béton armé seront en acier Tor ou équivalent, de la classe Fe E400 défini au chapitre III du titre I du fascicule 4 du CCTG français, et conformes à la norme NF-A-35-016.</w:t>
      </w:r>
    </w:p>
    <w:p w:rsidR="0002282B" w:rsidRPr="0002282B" w:rsidRDefault="0002282B" w:rsidP="0002282B">
      <w:pPr>
        <w:keepNext/>
        <w:keepLines/>
        <w:suppressAutoHyphens/>
        <w:autoSpaceDN w:val="0"/>
        <w:spacing w:before="200" w:after="0" w:line="240" w:lineRule="auto"/>
        <w:jc w:val="both"/>
        <w:textAlignment w:val="baseline"/>
        <w:outlineLvl w:val="1"/>
        <w:rPr>
          <w:rFonts w:ascii="Times New Roman" w:eastAsia="Times New Roman" w:hAnsi="Times New Roman" w:cs="Times New Roman"/>
          <w:b/>
          <w:bCs/>
          <w:sz w:val="24"/>
          <w:szCs w:val="24"/>
        </w:rPr>
      </w:pPr>
      <w:bookmarkStart w:id="39" w:name="_Toc256171538"/>
      <w:r w:rsidRPr="0002282B">
        <w:rPr>
          <w:rFonts w:ascii="Times New Roman" w:eastAsia="Times New Roman" w:hAnsi="Times New Roman" w:cs="Times New Roman"/>
          <w:b/>
          <w:bCs/>
          <w:sz w:val="24"/>
          <w:szCs w:val="24"/>
        </w:rPr>
        <w:t>CHAPITRE  III : MODE D’EXECUTION DES TRAVAUX</w:t>
      </w:r>
      <w:bookmarkEnd w:id="39"/>
    </w:p>
    <w:p w:rsidR="0002282B" w:rsidRPr="0002282B" w:rsidRDefault="0002282B" w:rsidP="0002282B">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rPr>
      </w:pPr>
      <w:bookmarkStart w:id="40" w:name="_Toc256171539"/>
      <w:r w:rsidRPr="0002282B">
        <w:rPr>
          <w:rFonts w:ascii="Times New Roman" w:eastAsia="Times New Roman" w:hAnsi="Times New Roman" w:cs="Times New Roman"/>
          <w:b/>
          <w:bCs/>
          <w:sz w:val="24"/>
          <w:szCs w:val="24"/>
        </w:rPr>
        <w:t>Article 07 : INSTALLATION DE CHANTIER</w:t>
      </w:r>
      <w:bookmarkEnd w:id="40"/>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spacing w:after="120" w:line="240" w:lineRule="auto"/>
        <w:ind w:firstLine="360"/>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travaux d’installation de chantier seront à la charge de l’entreprise bénéficiaire du marché. Ils comprendront :</w:t>
      </w:r>
    </w:p>
    <w:p w:rsidR="0002282B" w:rsidRPr="0002282B" w:rsidRDefault="0002282B" w:rsidP="0002282B">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réalisation des voies d’accès et des plates-formes des installations de chantier (implantation des bâtiments, etc.), les aires de stockage des matériaux et de stationnement des engins et véhicules y compris les revêtements indispensables et leur entretien.</w:t>
      </w:r>
    </w:p>
    <w:p w:rsidR="0002282B" w:rsidRPr="0002282B" w:rsidRDefault="0002282B" w:rsidP="0002282B">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Un panneau d’indication et panneau d’annonce de chantier ;</w:t>
      </w:r>
    </w:p>
    <w:p w:rsidR="0002282B" w:rsidRPr="0002282B" w:rsidRDefault="0002282B" w:rsidP="0002282B">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L’édification d’un local de magasin et bureau équipé d’une table et des chaises où le cahier de chantier et les pièces graphiques seront disponibles en permanence.</w:t>
      </w:r>
    </w:p>
    <w:p w:rsidR="0002282B" w:rsidRPr="0002282B" w:rsidRDefault="0002282B" w:rsidP="0002282B">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fourniture de l’eau et le gardiennage ;</w:t>
      </w:r>
    </w:p>
    <w:p w:rsidR="0002282B" w:rsidRPr="0002282B" w:rsidRDefault="0002282B" w:rsidP="0002282B">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Toutes autres dispositions pour le bon fonctionnement du chantier ;</w:t>
      </w:r>
    </w:p>
    <w:p w:rsidR="0002282B" w:rsidRPr="0002282B" w:rsidRDefault="0002282B" w:rsidP="0002282B">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L’amenée et le repliement de tout matériel nécessaire au chantier ;</w:t>
      </w:r>
    </w:p>
    <w:p w:rsidR="0002282B" w:rsidRPr="0002282B" w:rsidRDefault="0002282B" w:rsidP="0002282B">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Le démontage et repliement des installations ; </w:t>
      </w:r>
    </w:p>
    <w:p w:rsidR="0002282B" w:rsidRPr="0002282B" w:rsidRDefault="0002282B" w:rsidP="0002282B">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Leur déplacement éventuel ;</w:t>
      </w:r>
    </w:p>
    <w:p w:rsidR="0002282B" w:rsidRPr="0002282B" w:rsidRDefault="0002282B" w:rsidP="0002282B">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réalisation et l’entretien des aires d’installation et d’exécution du chantier ;</w:t>
      </w:r>
    </w:p>
    <w:p w:rsidR="0002282B" w:rsidRPr="0002282B" w:rsidRDefault="0002282B" w:rsidP="0002282B">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mise en place des moyens indispensables pour assurer la sécurité du personnel et des usagers, en particulier la signalisation de chantier,</w:t>
      </w:r>
    </w:p>
    <w:p w:rsidR="0002282B" w:rsidRPr="0002282B" w:rsidRDefault="0002282B" w:rsidP="0002282B">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La remise en état des lieux après exécution des travaux   </w:t>
      </w:r>
    </w:p>
    <w:p w:rsidR="0002282B" w:rsidRPr="0002282B" w:rsidRDefault="0002282B" w:rsidP="0002282B">
      <w:pPr>
        <w:spacing w:after="120" w:line="240" w:lineRule="auto"/>
        <w:jc w:val="both"/>
        <w:rPr>
          <w:rFonts w:ascii="Times New Roman" w:eastAsia="Times New Roman" w:hAnsi="Times New Roman" w:cs="Times New Roman"/>
          <w:sz w:val="24"/>
          <w:szCs w:val="24"/>
          <w:u w:val="single"/>
        </w:rPr>
      </w:pPr>
      <w:r w:rsidRPr="0002282B">
        <w:rPr>
          <w:rFonts w:ascii="Times New Roman" w:eastAsia="Times New Roman" w:hAnsi="Times New Roman" w:cs="Times New Roman"/>
          <w:sz w:val="24"/>
          <w:szCs w:val="24"/>
          <w:u w:val="single"/>
        </w:rPr>
        <w:t>Signalisation, sécurité, divers</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L’attributaire prévoira de mettre en place la signalisation temporaire indispensable au respect de la sécurité des usagers et du personnel de l’entreprise. La description de ces dispositifs fera partie du programme d’exécution à fournir par l’att</w:t>
      </w:r>
      <w:bookmarkStart w:id="41" w:name="_Toc256171540"/>
      <w:r w:rsidRPr="0002282B">
        <w:rPr>
          <w:rFonts w:ascii="Times New Roman" w:eastAsia="Times New Roman" w:hAnsi="Times New Roman" w:cs="Times New Roman"/>
          <w:sz w:val="24"/>
          <w:szCs w:val="24"/>
        </w:rPr>
        <w:t>ributaire en début de chantier.</w:t>
      </w:r>
    </w:p>
    <w:p w:rsidR="0002282B" w:rsidRPr="0002282B" w:rsidRDefault="0002282B" w:rsidP="0002282B">
      <w:pPr>
        <w:spacing w:after="120" w:line="240" w:lineRule="auto"/>
        <w:ind w:firstLine="708"/>
        <w:jc w:val="both"/>
        <w:rPr>
          <w:rFonts w:ascii="Times New Roman" w:eastAsia="Times New Roman" w:hAnsi="Times New Roman" w:cs="Times New Roman"/>
          <w:b/>
          <w:sz w:val="24"/>
          <w:szCs w:val="24"/>
        </w:rPr>
      </w:pPr>
      <w:r w:rsidRPr="0002282B">
        <w:rPr>
          <w:rFonts w:ascii="Times New Roman" w:eastAsia="Times New Roman" w:hAnsi="Times New Roman" w:cs="Times New Roman"/>
          <w:b/>
          <w:sz w:val="24"/>
          <w:szCs w:val="24"/>
        </w:rPr>
        <w:t>PARTIE 1 : MODE D’EXECUTION</w:t>
      </w:r>
      <w:bookmarkStart w:id="42" w:name="_Toc321315051"/>
      <w:bookmarkStart w:id="43" w:name="_Toc321685507"/>
      <w:bookmarkStart w:id="44" w:name="_Toc393547189"/>
      <w:bookmarkStart w:id="45" w:name="_Toc460472301"/>
      <w:bookmarkStart w:id="46" w:name="_Toc463358386"/>
      <w:bookmarkStart w:id="47" w:name="_Toc468941954"/>
      <w:bookmarkStart w:id="48" w:name="_Toc463358388"/>
      <w:bookmarkStart w:id="49" w:name="_Toc468941956"/>
      <w:bookmarkEnd w:id="41"/>
    </w:p>
    <w:p w:rsidR="0002282B" w:rsidRPr="0002282B" w:rsidRDefault="0002282B" w:rsidP="0002282B">
      <w:pPr>
        <w:numPr>
          <w:ilvl w:val="2"/>
          <w:numId w:val="0"/>
        </w:numPr>
        <w:tabs>
          <w:tab w:val="num" w:pos="0"/>
          <w:tab w:val="left" w:pos="567"/>
        </w:tabs>
        <w:spacing w:after="0" w:line="240" w:lineRule="auto"/>
        <w:jc w:val="both"/>
        <w:outlineLvl w:val="2"/>
        <w:rPr>
          <w:rFonts w:ascii="Times New Roman" w:eastAsia="Times New Roman" w:hAnsi="Times New Roman" w:cs="Times New Roman"/>
          <w:b/>
          <w:bCs/>
          <w:i/>
          <w:smallCaps/>
          <w:sz w:val="24"/>
          <w:szCs w:val="24"/>
        </w:rPr>
      </w:pPr>
      <w:r w:rsidRPr="0002282B">
        <w:rPr>
          <w:rFonts w:ascii="Times New Roman" w:eastAsia="Times New Roman" w:hAnsi="Times New Roman" w:cs="Times New Roman"/>
          <w:b/>
          <w:bCs/>
          <w:i/>
          <w:smallCaps/>
          <w:sz w:val="24"/>
          <w:szCs w:val="24"/>
        </w:rPr>
        <w:t>TRAVAUX PRÉLIMINAIRES</w:t>
      </w:r>
      <w:bookmarkEnd w:id="42"/>
      <w:bookmarkEnd w:id="43"/>
      <w:bookmarkEnd w:id="44"/>
    </w:p>
    <w:p w:rsidR="0002282B" w:rsidRPr="0002282B" w:rsidRDefault="0002282B" w:rsidP="0002282B">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rPr>
      </w:pPr>
      <w:bookmarkStart w:id="50" w:name="_Toc321315052"/>
      <w:r w:rsidRPr="0002282B">
        <w:rPr>
          <w:rFonts w:ascii="Times New Roman" w:eastAsia="Calibri" w:hAnsi="Times New Roman" w:cs="Times New Roman"/>
          <w:b/>
          <w:i/>
          <w:sz w:val="24"/>
          <w:szCs w:val="24"/>
        </w:rPr>
        <w:t>Installations de chantier</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travaux d’installation de chantier comprendront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construction d’une clôture de chantier en paille et d’un magasin provisoire de chantier, ou sa location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 nettoyage et le gardiennage du site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mise en place des moyens logistiques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mesures nécessaires au respect des dispositions légales et réglementaires relatives à l’hygiène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sécurité des sites, qui devra constituer un souci constant de l’Entreprise (règles et consignes écrites et affichées à la portée de tout le monde au chantier et comportements d’urgence en cas d’accident)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présence d’une boîte à pharmacie de chantier comportant les produits de premier secours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L’assurance de l’efficacité sur le chantier des mesures de sécurité (port des équipements de protection…)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dans le village et pourront être des hangars, cases etc.…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prise en compte de certaines mesures socio-environnementales telles que les sensibilisations…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L'amenée et le repliement du matériel de chantier.</w:t>
      </w:r>
    </w:p>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Plans d’exécution</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Sont à la charge du Cocontractant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L’élaboration des plans d’exécutions de l’ouvrage selon les contraintes identifiées sur chaque site, conformément aux dispositions contractuelles,</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L’établissement du planning des travaux.</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Ces plans seront remis avant le début des travaux au Maître d’Œuvre, dans les 15 jours ouvrables après signature de l’Ordre de Service de démarrage des travaux. </w:t>
      </w:r>
    </w:p>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1" w:name="_Toc321315054"/>
      <w:r w:rsidRPr="0002282B">
        <w:rPr>
          <w:rFonts w:ascii="Times New Roman" w:eastAsia="Calibri" w:hAnsi="Times New Roman" w:cs="Times New Roman"/>
          <w:b/>
          <w:i/>
          <w:sz w:val="24"/>
          <w:szCs w:val="24"/>
        </w:rPr>
        <w:t>Modification en cours de travaux</w:t>
      </w:r>
      <w:bookmarkEnd w:id="51"/>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 Co-contractant  est réputé avoir les connaissances suffisantes sur les conditions et contexte de réalisation du projet et les suggestions d'exécution des travaux. </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Toutefois, au cas où des modifications de la nature des terrassements s'avéreraient nécessaires en cours de travaux, soit par la nature du terrain rencontré, soit par la présence d'obstacles, tels que canalisations, vestiges, etc. ..., le Maître d’Œuvre définira les incidences sur le calendrier d'exécution et le règlement des dépenses résultant de ces modifications. Le co-contractant ne pourra poursuivre les travaux qu'avec l'accord du Maître d’Œuvre.</w:t>
      </w:r>
    </w:p>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2" w:name="_Toc463358402"/>
      <w:bookmarkStart w:id="53" w:name="_Toc468941970"/>
      <w:bookmarkEnd w:id="45"/>
      <w:bookmarkEnd w:id="46"/>
      <w:bookmarkEnd w:id="47"/>
      <w:bookmarkEnd w:id="50"/>
      <w:r w:rsidRPr="0002282B">
        <w:rPr>
          <w:rFonts w:ascii="Times New Roman" w:eastAsia="Calibri" w:hAnsi="Times New Roman" w:cs="Times New Roman"/>
          <w:b/>
          <w:i/>
          <w:sz w:val="24"/>
          <w:szCs w:val="24"/>
        </w:rPr>
        <w:t>Préparation de terrain</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travaux de préparation de terrain comprendront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Le désherbage, le débroussaillage, l’abattage d’arbres existant dans l’emprise y compris le dessouchage ;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 décapage de la terre végétale, jusqu’à la bonne profondeur, et le stockage des matériaux en tas pour une réutilisation ultérieure, et l’évacuation des quantités non réutilisées conformément aux ordres du Maître d’œuvre ;</w:t>
      </w:r>
    </w:p>
    <w:p w:rsidR="0002282B" w:rsidRPr="0002282B" w:rsidRDefault="0002282B" w:rsidP="0002282B">
      <w:pPr>
        <w:tabs>
          <w:tab w:val="num" w:pos="0"/>
          <w:tab w:val="left" w:pos="567"/>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 remblaiement partiel du terrain pour mise au niveau de la plate-forme, en couches de 10 à 30 cm, y compris le compactage avec du matériel approprié jusqu’à 90 % de l’OPM. Les matériaux à mettre en remblais doivent avoir la qualité décrite par l’article 7.</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méthode d’abattage sera au choix du cocontractant. Cependant toutes les dégradations des bâtiments ou autres installations résultant de ces opérations seront à réparer aux frais du Le co-contractant. Les travaux incluent l’enlèvement avec racines principales et le comblement des fosses en couches régulières de 20cm, bien compactées avec de la terre de même qualité comme pour les remblais. L’abattage d’arbres se fait sur l’ordre du Maître d’Œuvre ou de l’Ingénieur.</w:t>
      </w:r>
    </w:p>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4" w:name="_Toc321315053"/>
      <w:bookmarkEnd w:id="48"/>
      <w:bookmarkEnd w:id="49"/>
      <w:bookmarkEnd w:id="52"/>
      <w:bookmarkEnd w:id="53"/>
      <w:r w:rsidRPr="0002282B">
        <w:rPr>
          <w:rFonts w:ascii="Times New Roman" w:eastAsia="Calibri" w:hAnsi="Times New Roman" w:cs="Times New Roman"/>
          <w:b/>
          <w:i/>
          <w:sz w:val="24"/>
          <w:szCs w:val="24"/>
        </w:rPr>
        <w:t> Terrassements</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L’entreprise exécutera des terrassements pour la mise en forme du terrain, afin de réaliser une plate-forme à la côte choisie pour l’implantation du bâtiment principal et ses réseaux de caniveaux et dallages, et si possible des latrines.</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Après réalisation de tous les remblais, les terres mises en dépôt seront enlevées et évacuées à la décharge par le co-contractant du présent lot, toutes sujétions et frais à sa charge. La mise en décharge de la terre végétale ne pourra se faire qu’après accord formel du Maître d’Œuvre, et ce afin de garantir le maintien sur site de la quantité nécessaire pour l’aménagement en fin de chantier des espaces plantés.</w:t>
      </w:r>
    </w:p>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Implantation des bâtiments</w:t>
      </w:r>
      <w:bookmarkEnd w:id="54"/>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L'implantation de l’ouvrage sera assurée par le co-contractant, vérifiée par le Maître d’Œuvre et approuvée par l’Ingénieur du marché, avant tout démarrage de travaux.</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Le co-contractant  est responsable de l’implantation de l’ouvrage et il est également responsable des niveaux, alignements et dimensions de l’ouvrage exécutés selon les indications du plan d’implantation et du plan de masse. </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Dès l’ouverture du chantier, le co-contractant  sera tenu de reconnaître, en présence de l’Ingénieur, les repères généraux ayant servi de base à l’étude et de mettre en place des repères principaux en vue de l’implantation de l’ouvrage.</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En cas d’erreur d’implantation ou de nivellement, le co-contractant  sera tenu d’exécuter à ses frais et quelle que soit leur importance tous les travaux nécessaires au rétablissement de l’ouvrage dans leur position prévue.</w:t>
      </w:r>
    </w:p>
    <w:p w:rsidR="0002282B" w:rsidRPr="0002282B" w:rsidRDefault="0002282B" w:rsidP="0002282B">
      <w:pPr>
        <w:numPr>
          <w:ilvl w:val="2"/>
          <w:numId w:val="0"/>
        </w:numPr>
        <w:tabs>
          <w:tab w:val="num" w:pos="0"/>
          <w:tab w:val="left" w:pos="567"/>
        </w:tabs>
        <w:spacing w:before="180" w:after="0" w:line="240" w:lineRule="auto"/>
        <w:jc w:val="both"/>
        <w:outlineLvl w:val="2"/>
        <w:rPr>
          <w:rFonts w:ascii="Times New Roman" w:eastAsia="Times New Roman" w:hAnsi="Times New Roman" w:cs="Times New Roman"/>
          <w:b/>
          <w:bCs/>
          <w:i/>
          <w:smallCaps/>
          <w:sz w:val="24"/>
          <w:szCs w:val="24"/>
        </w:rPr>
      </w:pPr>
      <w:bookmarkStart w:id="55" w:name="_Toc393547190"/>
      <w:r w:rsidRPr="0002282B">
        <w:rPr>
          <w:rFonts w:ascii="Times New Roman" w:eastAsia="Times New Roman" w:hAnsi="Times New Roman" w:cs="Times New Roman"/>
          <w:b/>
          <w:bCs/>
          <w:i/>
          <w:smallCaps/>
          <w:sz w:val="24"/>
          <w:szCs w:val="24"/>
        </w:rPr>
        <w:t>FONDATIONS</w:t>
      </w:r>
      <w:bookmarkEnd w:id="55"/>
    </w:p>
    <w:p w:rsidR="0002282B" w:rsidRPr="0002282B" w:rsidRDefault="0002282B" w:rsidP="0002282B">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rPr>
      </w:pPr>
      <w:bookmarkStart w:id="56" w:name="_Toc321315059"/>
      <w:r w:rsidRPr="0002282B">
        <w:rPr>
          <w:rFonts w:ascii="Times New Roman" w:eastAsia="Calibri" w:hAnsi="Times New Roman" w:cs="Times New Roman"/>
          <w:b/>
          <w:i/>
          <w:sz w:val="24"/>
          <w:szCs w:val="24"/>
        </w:rPr>
        <w:t xml:space="preserve">Fouilles </w:t>
      </w:r>
      <w:bookmarkEnd w:id="56"/>
      <w:r w:rsidRPr="0002282B">
        <w:rPr>
          <w:rFonts w:ascii="Times New Roman" w:eastAsia="Calibri" w:hAnsi="Times New Roman" w:cs="Times New Roman"/>
          <w:b/>
          <w:i/>
          <w:sz w:val="24"/>
          <w:szCs w:val="24"/>
        </w:rPr>
        <w:t>pour fondations et fosse</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Sont considérées comme fouilles les travaux de terrassement qui ont pour objet le creusement de l´excavation dans laquelle sont construites les parties d´un ouvrage prenant directement appui sur le sol.</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Les fouilles en puits seront descendues jusqu’au bon sol, assurant une parfaite stabilité de l’ouvrage. Pour les facilités de mise en œuvre, leur ouverture ne sera pas inférieure à 60x60 cm. </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fouilles en rigoles quant à elles seront exécutées avec une profondeur  minimum de 80 cm.</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L’exécution des fouilles sera subordonnée à l’approbation de l’implantation par le Maître d’Œuvre.</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Pendant l’exécution des fouilles, le co-contractant aura la charge de procéder aux épuisements éventuels d’eau, à la protection des talus et ouvrages voisins, ainsi qu’à la stabilisation du fond de fouille.</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fonds de fouilles seront protégés par un béton de propreté pour les fouilles exécutées à sec.</w:t>
      </w:r>
    </w:p>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7" w:name="_Toc321315062"/>
      <w:r w:rsidRPr="0002282B">
        <w:rPr>
          <w:rFonts w:ascii="Times New Roman" w:eastAsia="Calibri" w:hAnsi="Times New Roman" w:cs="Times New Roman"/>
          <w:b/>
          <w:i/>
          <w:sz w:val="24"/>
          <w:szCs w:val="24"/>
        </w:rPr>
        <w:t>Remblais</w:t>
      </w:r>
      <w:bookmarkEnd w:id="57"/>
      <w:r w:rsidRPr="0002282B">
        <w:rPr>
          <w:rFonts w:ascii="Times New Roman" w:eastAsia="Calibri" w:hAnsi="Times New Roman" w:cs="Times New Roman"/>
          <w:b/>
          <w:i/>
          <w:sz w:val="24"/>
          <w:szCs w:val="24"/>
        </w:rPr>
        <w:t xml:space="preserve"> compactés</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 s'agit des remblaiements autour des fondations et des remblais sous dallage pour mise à niveau du terrain.</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remblais seront réalisés en matériau issu  des fouilles ou d’emprunt agrée, et mis en œuvre par couches successives de 15 cm, arrosées et compactées à la dame manuelle.</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terres provenant des fouilles, dans le cas où elles ne seraient pas réutilisables selon l'appréciation du Maître d’Œuvre, seront par les soins du cocontractant, mises en dépôt en des lieux agrées par le Maître d’Œuvre.</w:t>
      </w:r>
    </w:p>
    <w:p w:rsidR="0002282B" w:rsidRPr="0002282B" w:rsidRDefault="0002282B" w:rsidP="0002282B">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sz w:val="24"/>
          <w:szCs w:val="24"/>
          <w:u w:val="single"/>
          <w:lang w:eastAsia="fr-FR"/>
        </w:rPr>
        <w:t>NB </w:t>
      </w: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b/>
          <w:sz w:val="24"/>
          <w:szCs w:val="24"/>
          <w:lang w:eastAsia="fr-FR"/>
        </w:rPr>
        <w:t>Les remblais seront en latérite de bonne qualité.</w:t>
      </w:r>
    </w:p>
    <w:p w:rsidR="0002282B" w:rsidRPr="0002282B" w:rsidRDefault="0002282B" w:rsidP="0002282B">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8" w:name="_Toc321315064"/>
      <w:r w:rsidRPr="0002282B">
        <w:rPr>
          <w:rFonts w:ascii="Times New Roman" w:eastAsia="Calibri" w:hAnsi="Times New Roman" w:cs="Times New Roman"/>
          <w:b/>
          <w:i/>
          <w:sz w:val="24"/>
          <w:szCs w:val="24"/>
        </w:rPr>
        <w:t>Mise en œuvre des bétons</w:t>
      </w:r>
      <w:bookmarkEnd w:id="58"/>
      <w:r w:rsidRPr="0002282B">
        <w:rPr>
          <w:rFonts w:ascii="Times New Roman" w:eastAsia="Calibri" w:hAnsi="Times New Roman" w:cs="Times New Roman"/>
          <w:b/>
          <w:i/>
          <w:sz w:val="24"/>
          <w:szCs w:val="24"/>
        </w:rPr>
        <w:t xml:space="preserve"> et mortiers</w:t>
      </w:r>
    </w:p>
    <w:p w:rsidR="0002282B" w:rsidRPr="0002282B" w:rsidRDefault="0002282B" w:rsidP="0002282B">
      <w:pPr>
        <w:numPr>
          <w:ilvl w:val="6"/>
          <w:numId w:val="0"/>
        </w:numPr>
        <w:tabs>
          <w:tab w:val="num" w:pos="0"/>
          <w:tab w:val="left" w:pos="567"/>
        </w:tabs>
        <w:spacing w:after="0" w:line="240" w:lineRule="auto"/>
        <w:jc w:val="both"/>
        <w:outlineLvl w:val="6"/>
        <w:rPr>
          <w:rFonts w:ascii="Times New Roman" w:eastAsia="Calibri" w:hAnsi="Times New Roman" w:cs="Times New Roman"/>
          <w:b/>
          <w:sz w:val="24"/>
          <w:szCs w:val="24"/>
        </w:rPr>
      </w:pPr>
      <w:r w:rsidRPr="0002282B">
        <w:rPr>
          <w:rFonts w:ascii="Times New Roman" w:eastAsia="Calibri" w:hAnsi="Times New Roman" w:cs="Times New Roman"/>
          <w:b/>
          <w:sz w:val="24"/>
          <w:szCs w:val="24"/>
        </w:rPr>
        <w:t>Qualité des bétons et mortiers</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7"/>
        <w:gridCol w:w="1481"/>
        <w:gridCol w:w="1492"/>
        <w:gridCol w:w="1292"/>
        <w:gridCol w:w="1350"/>
        <w:gridCol w:w="1045"/>
      </w:tblGrid>
      <w:tr w:rsidR="0002282B" w:rsidRPr="0002282B" w:rsidTr="0002282B">
        <w:trPr>
          <w:trHeight w:val="338"/>
          <w:jc w:val="center"/>
        </w:trPr>
        <w:tc>
          <w:tcPr>
            <w:tcW w:w="4117" w:type="dxa"/>
            <w:vAlign w:val="center"/>
          </w:tcPr>
          <w:p w:rsidR="0002282B" w:rsidRPr="0002282B" w:rsidRDefault="0002282B" w:rsidP="00E1155D">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Matériau</w:t>
            </w:r>
          </w:p>
        </w:tc>
        <w:tc>
          <w:tcPr>
            <w:tcW w:w="1481" w:type="dxa"/>
            <w:vAlign w:val="center"/>
          </w:tcPr>
          <w:p w:rsidR="0002282B" w:rsidRPr="0002282B" w:rsidRDefault="0002282B" w:rsidP="00E1155D">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Dosage (kg/m3)</w:t>
            </w:r>
          </w:p>
        </w:tc>
        <w:tc>
          <w:tcPr>
            <w:tcW w:w="1492" w:type="dxa"/>
            <w:vAlign w:val="center"/>
          </w:tcPr>
          <w:p w:rsidR="0002282B" w:rsidRPr="0002282B" w:rsidRDefault="0002282B" w:rsidP="00E1155D">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Ciment</w:t>
            </w:r>
          </w:p>
        </w:tc>
        <w:tc>
          <w:tcPr>
            <w:tcW w:w="1292" w:type="dxa"/>
            <w:vAlign w:val="center"/>
          </w:tcPr>
          <w:p w:rsidR="0002282B" w:rsidRPr="0002282B" w:rsidRDefault="0002282B" w:rsidP="00E1155D">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Gravier</w:t>
            </w:r>
          </w:p>
        </w:tc>
        <w:tc>
          <w:tcPr>
            <w:tcW w:w="1350" w:type="dxa"/>
            <w:vAlign w:val="center"/>
          </w:tcPr>
          <w:p w:rsidR="0002282B" w:rsidRPr="0002282B" w:rsidRDefault="0002282B" w:rsidP="00E1155D">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Sable</w:t>
            </w:r>
          </w:p>
        </w:tc>
        <w:tc>
          <w:tcPr>
            <w:tcW w:w="1045" w:type="dxa"/>
            <w:vAlign w:val="center"/>
          </w:tcPr>
          <w:p w:rsidR="0002282B" w:rsidRPr="0002282B" w:rsidRDefault="0002282B" w:rsidP="00E1155D">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Eau</w:t>
            </w:r>
          </w:p>
        </w:tc>
      </w:tr>
      <w:tr w:rsidR="0002282B" w:rsidRPr="0002282B" w:rsidTr="0002282B">
        <w:trPr>
          <w:trHeight w:val="338"/>
          <w:jc w:val="center"/>
        </w:trPr>
        <w:tc>
          <w:tcPr>
            <w:tcW w:w="4117"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Béton de propreté</w:t>
            </w:r>
          </w:p>
        </w:tc>
        <w:tc>
          <w:tcPr>
            <w:tcW w:w="1481"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150</w:t>
            </w:r>
          </w:p>
        </w:tc>
        <w:tc>
          <w:tcPr>
            <w:tcW w:w="14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 sac de 50 kg</w:t>
            </w:r>
          </w:p>
        </w:tc>
        <w:tc>
          <w:tcPr>
            <w:tcW w:w="12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4 brouettes</w:t>
            </w:r>
          </w:p>
        </w:tc>
        <w:tc>
          <w:tcPr>
            <w:tcW w:w="1350"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3 brouettes</w:t>
            </w:r>
          </w:p>
        </w:tc>
        <w:tc>
          <w:tcPr>
            <w:tcW w:w="1045"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3 seaux</w:t>
            </w:r>
          </w:p>
        </w:tc>
      </w:tr>
      <w:tr w:rsidR="0002282B" w:rsidRPr="0002282B" w:rsidTr="0002282B">
        <w:trPr>
          <w:trHeight w:val="338"/>
          <w:jc w:val="center"/>
        </w:trPr>
        <w:tc>
          <w:tcPr>
            <w:tcW w:w="4117"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 xml:space="preserve">Béton de structure </w:t>
            </w:r>
            <w:r w:rsidRPr="0002282B">
              <w:rPr>
                <w:rFonts w:ascii="Times New Roman" w:eastAsia="Arial Unicode MS" w:hAnsi="Times New Roman" w:cs="Times New Roman"/>
                <w:noProof/>
                <w:lang w:val="fr-CM" w:eastAsia="fr-FR"/>
              </w:rPr>
              <w:t>(semelles, attentes, poteaux, longrines, chainage, linteaux, rampe)</w:t>
            </w:r>
          </w:p>
        </w:tc>
        <w:tc>
          <w:tcPr>
            <w:tcW w:w="1481"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350</w:t>
            </w:r>
          </w:p>
        </w:tc>
        <w:tc>
          <w:tcPr>
            <w:tcW w:w="14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 sac de 50 kg</w:t>
            </w:r>
          </w:p>
        </w:tc>
        <w:tc>
          <w:tcPr>
            <w:tcW w:w="12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2 brouettes</w:t>
            </w:r>
          </w:p>
        </w:tc>
        <w:tc>
          <w:tcPr>
            <w:tcW w:w="1350"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 brouette</w:t>
            </w:r>
          </w:p>
        </w:tc>
        <w:tc>
          <w:tcPr>
            <w:tcW w:w="1045"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3 seaux</w:t>
            </w:r>
          </w:p>
        </w:tc>
      </w:tr>
      <w:tr w:rsidR="0002282B" w:rsidRPr="0002282B" w:rsidTr="0002282B">
        <w:trPr>
          <w:trHeight w:val="339"/>
          <w:jc w:val="center"/>
        </w:trPr>
        <w:tc>
          <w:tcPr>
            <w:tcW w:w="4117"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Béton de dallage en béton armé</w:t>
            </w:r>
          </w:p>
        </w:tc>
        <w:tc>
          <w:tcPr>
            <w:tcW w:w="1481"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300</w:t>
            </w:r>
          </w:p>
        </w:tc>
        <w:tc>
          <w:tcPr>
            <w:tcW w:w="14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 sac de 50 kg</w:t>
            </w:r>
          </w:p>
        </w:tc>
        <w:tc>
          <w:tcPr>
            <w:tcW w:w="12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2 brouettes</w:t>
            </w:r>
          </w:p>
        </w:tc>
        <w:tc>
          <w:tcPr>
            <w:tcW w:w="1350"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1,5 brouette</w:t>
            </w:r>
          </w:p>
        </w:tc>
        <w:tc>
          <w:tcPr>
            <w:tcW w:w="1045"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3 seaux</w:t>
            </w:r>
          </w:p>
        </w:tc>
      </w:tr>
      <w:tr w:rsidR="0002282B" w:rsidRPr="0002282B" w:rsidTr="0002282B">
        <w:trPr>
          <w:trHeight w:val="339"/>
          <w:jc w:val="center"/>
        </w:trPr>
        <w:tc>
          <w:tcPr>
            <w:tcW w:w="4117"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Mortier pour pose de la maçonnerie</w:t>
            </w:r>
          </w:p>
        </w:tc>
        <w:tc>
          <w:tcPr>
            <w:tcW w:w="1481"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250</w:t>
            </w:r>
          </w:p>
        </w:tc>
        <w:tc>
          <w:tcPr>
            <w:tcW w:w="14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 sac de 50 kg</w:t>
            </w:r>
          </w:p>
        </w:tc>
        <w:tc>
          <w:tcPr>
            <w:tcW w:w="1292" w:type="dxa"/>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3,5 brouettes</w:t>
            </w:r>
          </w:p>
        </w:tc>
        <w:tc>
          <w:tcPr>
            <w:tcW w:w="1045"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4 seaux</w:t>
            </w:r>
          </w:p>
        </w:tc>
      </w:tr>
      <w:tr w:rsidR="0002282B" w:rsidRPr="0002282B" w:rsidTr="0002282B">
        <w:trPr>
          <w:trHeight w:val="339"/>
          <w:jc w:val="center"/>
        </w:trPr>
        <w:tc>
          <w:tcPr>
            <w:tcW w:w="4117"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Mortier pour la fabrication des parpaings</w:t>
            </w:r>
          </w:p>
        </w:tc>
        <w:tc>
          <w:tcPr>
            <w:tcW w:w="1481"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250</w:t>
            </w:r>
          </w:p>
        </w:tc>
        <w:tc>
          <w:tcPr>
            <w:tcW w:w="14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 sac de 50 kg</w:t>
            </w:r>
          </w:p>
        </w:tc>
        <w:tc>
          <w:tcPr>
            <w:tcW w:w="1292" w:type="dxa"/>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3 brouettes</w:t>
            </w:r>
          </w:p>
        </w:tc>
        <w:tc>
          <w:tcPr>
            <w:tcW w:w="1045"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4 seaux</w:t>
            </w:r>
          </w:p>
        </w:tc>
      </w:tr>
      <w:tr w:rsidR="0002282B" w:rsidRPr="0002282B" w:rsidTr="0002282B">
        <w:trPr>
          <w:trHeight w:val="339"/>
          <w:jc w:val="center"/>
        </w:trPr>
        <w:tc>
          <w:tcPr>
            <w:tcW w:w="4117"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Mortier pour la couche d’accrochage d’enduit</w:t>
            </w:r>
          </w:p>
        </w:tc>
        <w:tc>
          <w:tcPr>
            <w:tcW w:w="1481"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400</w:t>
            </w:r>
          </w:p>
        </w:tc>
        <w:tc>
          <w:tcPr>
            <w:tcW w:w="14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 sac de 50 kg</w:t>
            </w:r>
          </w:p>
        </w:tc>
        <w:tc>
          <w:tcPr>
            <w:tcW w:w="1292" w:type="dxa"/>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1,5 brouette</w:t>
            </w:r>
          </w:p>
        </w:tc>
        <w:tc>
          <w:tcPr>
            <w:tcW w:w="1045"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2 seaux</w:t>
            </w:r>
          </w:p>
        </w:tc>
      </w:tr>
      <w:tr w:rsidR="0002282B" w:rsidRPr="0002282B" w:rsidTr="0002282B">
        <w:trPr>
          <w:trHeight w:val="339"/>
          <w:jc w:val="center"/>
        </w:trPr>
        <w:tc>
          <w:tcPr>
            <w:tcW w:w="4117"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Mortier pour corps d’enduit (première couche)</w:t>
            </w:r>
          </w:p>
        </w:tc>
        <w:tc>
          <w:tcPr>
            <w:tcW w:w="1481" w:type="dxa"/>
          </w:tcPr>
          <w:p w:rsidR="0002282B" w:rsidRPr="0002282B" w:rsidRDefault="0002282B" w:rsidP="00E1155D">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400</w:t>
            </w:r>
          </w:p>
        </w:tc>
        <w:tc>
          <w:tcPr>
            <w:tcW w:w="14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 sac de 50 kg</w:t>
            </w:r>
          </w:p>
        </w:tc>
        <w:tc>
          <w:tcPr>
            <w:tcW w:w="1292" w:type="dxa"/>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3 brouettes</w:t>
            </w:r>
          </w:p>
        </w:tc>
        <w:tc>
          <w:tcPr>
            <w:tcW w:w="1045"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4 seaux</w:t>
            </w:r>
          </w:p>
        </w:tc>
      </w:tr>
      <w:tr w:rsidR="0002282B" w:rsidRPr="0002282B" w:rsidTr="0002282B">
        <w:trPr>
          <w:trHeight w:val="339"/>
          <w:jc w:val="center"/>
        </w:trPr>
        <w:tc>
          <w:tcPr>
            <w:tcW w:w="4117"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Mortier pour finition d’enduit</w:t>
            </w:r>
          </w:p>
        </w:tc>
        <w:tc>
          <w:tcPr>
            <w:tcW w:w="1481" w:type="dxa"/>
          </w:tcPr>
          <w:p w:rsidR="0002282B" w:rsidRPr="0002282B" w:rsidRDefault="0002282B" w:rsidP="00E1155D">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lang w:eastAsia="fr-FR"/>
              </w:rPr>
              <w:t>400</w:t>
            </w:r>
          </w:p>
        </w:tc>
        <w:tc>
          <w:tcPr>
            <w:tcW w:w="14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 sac de 50 kg</w:t>
            </w:r>
          </w:p>
        </w:tc>
        <w:tc>
          <w:tcPr>
            <w:tcW w:w="1292" w:type="dxa"/>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3 brouettes</w:t>
            </w:r>
          </w:p>
        </w:tc>
        <w:tc>
          <w:tcPr>
            <w:tcW w:w="1045"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4 seaux</w:t>
            </w:r>
          </w:p>
        </w:tc>
      </w:tr>
      <w:tr w:rsidR="0002282B" w:rsidRPr="0002282B" w:rsidTr="0002282B">
        <w:trPr>
          <w:trHeight w:val="339"/>
          <w:jc w:val="center"/>
        </w:trPr>
        <w:tc>
          <w:tcPr>
            <w:tcW w:w="4117"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02282B">
              <w:rPr>
                <w:rFonts w:ascii="Times New Roman" w:eastAsia="Arial Unicode MS" w:hAnsi="Times New Roman" w:cs="Times New Roman"/>
                <w:b/>
                <w:noProof/>
                <w:lang w:val="fr-CM" w:eastAsia="fr-FR"/>
              </w:rPr>
              <w:t>Chape lisse</w:t>
            </w:r>
          </w:p>
        </w:tc>
        <w:tc>
          <w:tcPr>
            <w:tcW w:w="1481"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400</w:t>
            </w:r>
          </w:p>
        </w:tc>
        <w:tc>
          <w:tcPr>
            <w:tcW w:w="1492"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1 sac de 50 kg</w:t>
            </w:r>
          </w:p>
        </w:tc>
        <w:tc>
          <w:tcPr>
            <w:tcW w:w="1292" w:type="dxa"/>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2,5 brouettes</w:t>
            </w:r>
          </w:p>
        </w:tc>
        <w:tc>
          <w:tcPr>
            <w:tcW w:w="1045" w:type="dxa"/>
            <w:vAlign w:val="center"/>
          </w:tcPr>
          <w:p w:rsidR="0002282B" w:rsidRPr="0002282B" w:rsidRDefault="0002282B" w:rsidP="00E1155D">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02282B">
              <w:rPr>
                <w:rFonts w:ascii="Times New Roman" w:eastAsia="Arial Unicode MS" w:hAnsi="Times New Roman" w:cs="Times New Roman"/>
                <w:noProof/>
                <w:lang w:val="fr-CM" w:eastAsia="fr-FR"/>
              </w:rPr>
              <w:t>2,5 seaux</w:t>
            </w:r>
          </w:p>
        </w:tc>
      </w:tr>
    </w:tbl>
    <w:p w:rsidR="0002282B" w:rsidRPr="0002282B" w:rsidRDefault="0002282B" w:rsidP="0002282B">
      <w:pPr>
        <w:tabs>
          <w:tab w:val="num" w:pos="0"/>
          <w:tab w:val="left" w:pos="567"/>
        </w:tabs>
        <w:suppressAutoHyphens/>
        <w:autoSpaceDN w:val="0"/>
        <w:spacing w:after="0" w:line="240" w:lineRule="auto"/>
        <w:contextualSpacing/>
        <w:mirrorIndents/>
        <w:jc w:val="both"/>
        <w:textAlignment w:val="baseline"/>
        <w:rPr>
          <w:rFonts w:ascii="Times New Roman" w:eastAsia="Times New Roman" w:hAnsi="Times New Roman" w:cs="Times New Roman"/>
          <w:b/>
          <w:lang w:eastAsia="fr-FR"/>
        </w:rPr>
      </w:pPr>
    </w:p>
    <w:p w:rsidR="0002282B" w:rsidRPr="0002282B" w:rsidRDefault="0002282B" w:rsidP="0002282B">
      <w:pPr>
        <w:tabs>
          <w:tab w:val="num" w:pos="0"/>
          <w:tab w:val="left" w:pos="567"/>
        </w:tabs>
        <w:suppressAutoHyphens/>
        <w:autoSpaceDN w:val="0"/>
        <w:spacing w:after="0" w:line="240" w:lineRule="auto"/>
        <w:contextualSpacing/>
        <w:mirrorIndents/>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N.B. Une brouette est entendue comme  contenu d’une brouette  à ras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59" w:name="_Toc483634030"/>
      <w:r w:rsidRPr="0002282B">
        <w:rPr>
          <w:rFonts w:ascii="Times New Roman" w:eastAsia="Times New Roman" w:hAnsi="Times New Roman" w:cs="Times New Roman"/>
          <w:sz w:val="24"/>
          <w:szCs w:val="24"/>
          <w:lang w:eastAsia="fr-FR"/>
        </w:rPr>
        <w:t xml:space="preserve">Les bétons de structure seront dosés à 350 kilogrammes de ciment par mètre cube (B350), devront être vibrés pendant leur mise en œuvre et devront présenter une </w:t>
      </w:r>
      <w:bookmarkStart w:id="60" w:name="_Toc483634031"/>
      <w:bookmarkEnd w:id="59"/>
      <w:r w:rsidRPr="0002282B">
        <w:rPr>
          <w:rFonts w:ascii="Times New Roman" w:eastAsia="Times New Roman" w:hAnsi="Times New Roman" w:cs="Times New Roman"/>
          <w:sz w:val="24"/>
          <w:szCs w:val="24"/>
          <w:lang w:eastAsia="fr-FR"/>
        </w:rPr>
        <w:t>résistance minimale à la compression de 20 MPA à 28 jours.</w:t>
      </w:r>
      <w:bookmarkEnd w:id="60"/>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Des essais pourront être réalisés suivant le volume de béton à mettre en œuvre. En cas de </w:t>
      </w:r>
      <w:bookmarkStart w:id="61" w:name="_Toc483634033"/>
      <w:r w:rsidRPr="0002282B">
        <w:rPr>
          <w:rFonts w:ascii="Times New Roman" w:eastAsia="Times New Roman" w:hAnsi="Times New Roman" w:cs="Times New Roman"/>
          <w:sz w:val="24"/>
          <w:szCs w:val="24"/>
          <w:lang w:eastAsia="fr-FR"/>
        </w:rPr>
        <w:t>résistances insuffisantes, ces essais seront réputés à la charge du cocontractant et le Maître d’Œuvre décidera des mesures à prendre pour l’ouvrage incriminé.</w:t>
      </w:r>
      <w:bookmarkEnd w:id="61"/>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transport du béton devra être suffisamment rapide pour qu’il soit en place avant le début de la prise. Un délai total de 20 minutes sera à respecter par temps chaud (25 à 30'), entre la préparation et la fin de la mise en œuvre.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Il faudra éviter les trépidations, et surtout le déversement sur une grande hauteur à cause des risques de ségrégation.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S’agissant du compactage du béton, le damage du béton qui consiste à le frapper avec une surface plane placée au bout d'un manche (dame) n'est efficace que pour de faibles épaisseurs de béton non armé (0,20 m).</w:t>
      </w:r>
    </w:p>
    <w:p w:rsidR="0002282B" w:rsidRPr="0002282B" w:rsidRDefault="0002282B" w:rsidP="0002282B">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r w:rsidRPr="0002282B">
        <w:rPr>
          <w:rFonts w:ascii="Times New Roman" w:eastAsia="Calibri" w:hAnsi="Times New Roman" w:cs="Times New Roman"/>
          <w:b/>
          <w:sz w:val="24"/>
          <w:szCs w:val="24"/>
        </w:rPr>
        <w:t>Coffrages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coffrages devront être réalisés en bois raboté, réguliers, et assemblées de façon à être rigides et de faciliter leur réemploi. Ils devront être étanches. Dans le cas contraire, les éléments fins (ciment + eau + sable fin) pourront s'écouler par les interstices de sorte que le béton situé à proximité de la paroi n'ait plus la composition requise.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coffrages en bois, ou en matériaux poreux, devront être longuement arrosés avant la mise en place du béton, de sorte que ces coffrages n’absorbent pas l'eau de gâchage, et que le béton situé à proximité de la paroi conserve la teneur en eau requise.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Dans le cas d'emploi de coffrages ayant déjà servi, il est essentiel de les nettoyer soigneusement.</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Avant le début de l'opération de bétonnage, un contrôle des coffrages sera effectué portant sur la géométrie, la stabilité, l’étanchéité, le traitement des joints de construction, l’élimination de l'eau en fond de coffrage et les ouvertures, sans oublier les réservations.</w:t>
      </w:r>
    </w:p>
    <w:p w:rsidR="0002282B" w:rsidRPr="0002282B" w:rsidRDefault="0002282B" w:rsidP="0002282B">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bookmarkStart w:id="62" w:name="COR11.4.2"/>
      <w:bookmarkEnd w:id="62"/>
      <w:r w:rsidRPr="0002282B">
        <w:rPr>
          <w:rFonts w:ascii="Times New Roman" w:eastAsia="Calibri" w:hAnsi="Times New Roman" w:cs="Times New Roman"/>
          <w:b/>
          <w:sz w:val="24"/>
          <w:szCs w:val="24"/>
        </w:rPr>
        <w:t xml:space="preserve">Armatures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63" w:name="COR11.5.1"/>
      <w:bookmarkEnd w:id="63"/>
      <w:r w:rsidRPr="0002282B">
        <w:rPr>
          <w:rFonts w:ascii="Times New Roman" w:eastAsia="Times New Roman" w:hAnsi="Times New Roman" w:cs="Times New Roman"/>
          <w:sz w:val="24"/>
          <w:szCs w:val="24"/>
          <w:lang w:eastAsia="fr-FR"/>
        </w:rPr>
        <w:t>Les inspections, en fonction de leur classe, devront confirmer, avant chaque bétonnage, que :</w:t>
      </w:r>
    </w:p>
    <w:p w:rsidR="0002282B" w:rsidRPr="0002282B" w:rsidRDefault="0002282B" w:rsidP="0002282B">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armatures et les espacements pratiqués sont conformes aux plans ;</w:t>
      </w:r>
    </w:p>
    <w:p w:rsidR="0002282B" w:rsidRPr="0002282B" w:rsidRDefault="0002282B" w:rsidP="0002282B">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L'enrobage respecte les spécifications ;</w:t>
      </w:r>
    </w:p>
    <w:p w:rsidR="0002282B" w:rsidRPr="0002282B" w:rsidRDefault="0002282B" w:rsidP="0002282B">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armatures ne sont pas souillées par de l'huile, de la graisse, de la peinture ou autre substance nuisible ;</w:t>
      </w:r>
    </w:p>
    <w:p w:rsidR="0002282B" w:rsidRPr="0002282B" w:rsidRDefault="0002282B" w:rsidP="0002282B">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armatures sont assemblées et fixées de façon à éviter tout déplacement pendant le bétonnage ;</w:t>
      </w:r>
    </w:p>
    <w:p w:rsidR="0002282B" w:rsidRPr="0002282B" w:rsidRDefault="0002282B" w:rsidP="0002282B">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L'espacement des barres d'armature suffit pour permettre la mise en place du béton et son compactage.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64" w:name="COR11.5.2"/>
      <w:bookmarkEnd w:id="64"/>
      <w:r w:rsidRPr="0002282B">
        <w:rPr>
          <w:rFonts w:ascii="Times New Roman" w:eastAsia="Times New Roman" w:hAnsi="Times New Roman" w:cs="Times New Roman"/>
          <w:sz w:val="24"/>
          <w:szCs w:val="24"/>
          <w:lang w:eastAsia="fr-FR"/>
        </w:rPr>
        <w:t>Après bétonnage, les joints de reprise devront être vérifiés afin de s’assurer que les barres d’attente sont en position correcte, puis l’on procédera à leur nettoyage.</w:t>
      </w:r>
    </w:p>
    <w:p w:rsidR="0002282B" w:rsidRPr="0002282B" w:rsidRDefault="0002282B" w:rsidP="0002282B">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r w:rsidRPr="0002282B">
        <w:rPr>
          <w:rFonts w:ascii="Times New Roman" w:eastAsia="Calibri" w:hAnsi="Times New Roman" w:cs="Times New Roman"/>
          <w:b/>
          <w:sz w:val="24"/>
          <w:szCs w:val="24"/>
        </w:rPr>
        <w:t>Décoffrage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 ne pourra avoir lieu avant la prise effective du béton, devra être effectué sans choc ni détérioration de la structure, et devra laisser les parements propres et net.</w:t>
      </w:r>
    </w:p>
    <w:p w:rsidR="0002282B" w:rsidRPr="0002282B" w:rsidRDefault="0002282B" w:rsidP="0002282B">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r w:rsidRPr="0002282B">
        <w:rPr>
          <w:rFonts w:ascii="Times New Roman" w:eastAsia="Calibri" w:hAnsi="Times New Roman" w:cs="Times New Roman"/>
          <w:b/>
          <w:sz w:val="24"/>
          <w:szCs w:val="24"/>
        </w:rPr>
        <w:t>Sécurité du personnel et des tiers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Une fois les coffrages et éléments de charpente démontés, il faudra aussitôt les dégarnir de pointes et les stocker dans un endroit clairement matérialisé.</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Béton de propreté</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 sera coulé en fond de fouille et sur 5 cm au moins un béton non armé dosé à 150 kg de ciment CPJ35.</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Béton armé pour structure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Les parties d’ouvrages seront exécutées en béton armé dosé à 350 kg/m3 de ciment CPJ35. Si le co-contractant envisage l'utilisation d'un adjuvant, il devra en donner les caractéristiques et la notice du fabricant avant.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L'enrobage des aciers sera de 2 cm pour toutes les parties d’ouvrages.</w:t>
      </w:r>
    </w:p>
    <w:p w:rsidR="0002282B" w:rsidRPr="0002282B" w:rsidRDefault="0002282B" w:rsidP="0002282B">
      <w:pPr>
        <w:suppressAutoHyphens/>
        <w:autoSpaceDN w:val="0"/>
        <w:spacing w:after="0" w:line="240" w:lineRule="auto"/>
        <w:ind w:right="23"/>
        <w:jc w:val="both"/>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
          <w:bCs/>
          <w:sz w:val="24"/>
          <w:szCs w:val="24"/>
          <w:lang w:eastAsia="fr-FR"/>
        </w:rPr>
        <w:t>Longrine</w:t>
      </w:r>
      <w:r w:rsidRPr="0002282B">
        <w:rPr>
          <w:rFonts w:ascii="Times New Roman" w:eastAsia="Times New Roman" w:hAnsi="Times New Roman" w:cs="Times New Roman"/>
          <w:bCs/>
          <w:sz w:val="24"/>
          <w:szCs w:val="24"/>
          <w:lang w:eastAsia="fr-FR"/>
        </w:rPr>
        <w:t xml:space="preserve"> :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Une longrine de béton dosé à 350 kg/m3 de dimensions 0,20m de hauteur x 0,20m de largeur et armée de  4HA8 horizontaux  et reliés par des cadres de RL6 disposés tous les </w:t>
      </w:r>
      <w:smartTag w:uri="urn:schemas-microsoft-com:office:smarttags" w:element="metricconverter">
        <w:smartTagPr>
          <w:attr w:name="ProductID" w:val="20 cm"/>
        </w:smartTagPr>
        <w:r w:rsidRPr="0002282B">
          <w:rPr>
            <w:rFonts w:ascii="Times New Roman" w:eastAsia="Times New Roman" w:hAnsi="Times New Roman" w:cs="Times New Roman"/>
            <w:sz w:val="24"/>
            <w:szCs w:val="24"/>
            <w:lang w:eastAsia="fr-FR"/>
          </w:rPr>
          <w:t>20 cm</w:t>
        </w:r>
      </w:smartTag>
      <w:r w:rsidRPr="0002282B">
        <w:rPr>
          <w:rFonts w:ascii="Times New Roman" w:eastAsia="Times New Roman" w:hAnsi="Times New Roman" w:cs="Times New Roman"/>
          <w:sz w:val="24"/>
          <w:szCs w:val="24"/>
          <w:lang w:eastAsia="fr-FR"/>
        </w:rPr>
        <w:t xml:space="preserve">, sera mise en place. Les attentes de 4T8 pour chaque poteau seront disposées à l’emplacement des poteaux. La longueur des attentes doit être de </w:t>
      </w:r>
      <w:smartTag w:uri="urn:schemas-microsoft-com:office:smarttags" w:element="metricconverter">
        <w:smartTagPr>
          <w:attr w:name="ProductID" w:val="80 cm"/>
        </w:smartTagPr>
        <w:r w:rsidRPr="0002282B">
          <w:rPr>
            <w:rFonts w:ascii="Times New Roman" w:eastAsia="Times New Roman" w:hAnsi="Times New Roman" w:cs="Times New Roman"/>
            <w:sz w:val="24"/>
            <w:szCs w:val="24"/>
            <w:lang w:eastAsia="fr-FR"/>
          </w:rPr>
          <w:t>80 cm</w:t>
        </w:r>
      </w:smartTag>
      <w:r w:rsidRPr="0002282B">
        <w:rPr>
          <w:rFonts w:ascii="Times New Roman" w:eastAsia="Times New Roman" w:hAnsi="Times New Roman" w:cs="Times New Roman"/>
          <w:sz w:val="24"/>
          <w:szCs w:val="24"/>
          <w:lang w:eastAsia="fr-FR"/>
        </w:rPr>
        <w:t xml:space="preserve"> hors béton.</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 xml:space="preserve">Maçonneries de fondation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mur de soubassement sera réalisé en agglomérés de 20x20x40 bourrés au béton et posés à l’aide de mortier M250. Ils seront couronnés d’un chaînage en béton armé B350 de 20x20 cm.</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Dallage en béton Armé</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Après le remblai de la fondation, Le sol recevra un dallage en béton armé de </w:t>
      </w:r>
      <w:smartTag w:uri="urn:schemas-microsoft-com:office:smarttags" w:element="metricconverter">
        <w:smartTagPr>
          <w:attr w:name="ProductID" w:val="8 cm"/>
        </w:smartTagPr>
        <w:r w:rsidRPr="0002282B">
          <w:rPr>
            <w:rFonts w:ascii="Times New Roman" w:eastAsia="Times New Roman" w:hAnsi="Times New Roman" w:cs="Times New Roman"/>
            <w:sz w:val="24"/>
            <w:szCs w:val="24"/>
            <w:lang w:eastAsia="fr-FR"/>
          </w:rPr>
          <w:t>8 cm</w:t>
        </w:r>
      </w:smartTag>
      <w:r w:rsidRPr="0002282B">
        <w:rPr>
          <w:rFonts w:ascii="Times New Roman" w:eastAsia="Times New Roman" w:hAnsi="Times New Roman" w:cs="Times New Roman"/>
          <w:sz w:val="24"/>
          <w:szCs w:val="24"/>
          <w:lang w:eastAsia="fr-FR"/>
        </w:rPr>
        <w:t xml:space="preserve"> d’épaisseur sur un film polyane de 400 microns. Il sera recoupé en surfaces de </w:t>
      </w:r>
      <w:smartTag w:uri="urn:schemas-microsoft-com:office:smarttags" w:element="metricconverter">
        <w:smartTagPr>
          <w:attr w:name="ProductID" w:val="16 mﾲ"/>
        </w:smartTagPr>
        <w:r w:rsidRPr="0002282B">
          <w:rPr>
            <w:rFonts w:ascii="Times New Roman" w:eastAsia="Times New Roman" w:hAnsi="Times New Roman" w:cs="Times New Roman"/>
            <w:sz w:val="24"/>
            <w:szCs w:val="24"/>
            <w:lang w:eastAsia="fr-FR"/>
          </w:rPr>
          <w:t>16 m²</w:t>
        </w:r>
      </w:smartTag>
      <w:r w:rsidRPr="0002282B">
        <w:rPr>
          <w:rFonts w:ascii="Times New Roman" w:eastAsia="Times New Roman" w:hAnsi="Times New Roman" w:cs="Times New Roman"/>
          <w:sz w:val="24"/>
          <w:szCs w:val="24"/>
          <w:lang w:eastAsia="fr-FR"/>
        </w:rPr>
        <w:t xml:space="preserve"> maximum avec des joints combinés. Finition talochée.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Béton : dosé à 300 kg/m3.</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Aciers : treillis 6/6 ; maille (40 x40)cm</w:t>
      </w:r>
    </w:p>
    <w:p w:rsidR="0002282B" w:rsidRPr="0002282B" w:rsidRDefault="0002282B" w:rsidP="0002282B">
      <w:pPr>
        <w:numPr>
          <w:ilvl w:val="2"/>
          <w:numId w:val="0"/>
        </w:numPr>
        <w:tabs>
          <w:tab w:val="num" w:pos="0"/>
          <w:tab w:val="left" w:pos="567"/>
          <w:tab w:val="left" w:pos="1560"/>
        </w:tabs>
        <w:spacing w:before="180" w:after="0" w:line="240" w:lineRule="auto"/>
        <w:jc w:val="both"/>
        <w:outlineLvl w:val="2"/>
        <w:rPr>
          <w:rFonts w:ascii="Times New Roman" w:eastAsia="Times New Roman" w:hAnsi="Times New Roman" w:cs="Times New Roman"/>
          <w:b/>
          <w:bCs/>
          <w:i/>
          <w:smallCaps/>
          <w:sz w:val="24"/>
          <w:szCs w:val="24"/>
        </w:rPr>
      </w:pPr>
      <w:bookmarkStart w:id="65" w:name="_Toc393547191"/>
      <w:r w:rsidRPr="0002282B">
        <w:rPr>
          <w:rFonts w:ascii="Times New Roman" w:eastAsia="Times New Roman" w:hAnsi="Times New Roman" w:cs="Times New Roman"/>
          <w:b/>
          <w:bCs/>
          <w:i/>
          <w:smallCaps/>
          <w:sz w:val="24"/>
          <w:szCs w:val="24"/>
        </w:rPr>
        <w:t>MAÇONNERIES ET ÉLÉVATIONS</w:t>
      </w:r>
      <w:bookmarkEnd w:id="65"/>
    </w:p>
    <w:p w:rsidR="0002282B" w:rsidRPr="0002282B" w:rsidRDefault="0002282B" w:rsidP="0002282B">
      <w:pPr>
        <w:numPr>
          <w:ilvl w:val="4"/>
          <w:numId w:val="0"/>
        </w:numPr>
        <w:tabs>
          <w:tab w:val="num" w:pos="0"/>
          <w:tab w:val="left" w:pos="567"/>
          <w:tab w:val="left" w:pos="1560"/>
          <w:tab w:val="num" w:pos="1701"/>
        </w:tabs>
        <w:spacing w:after="0" w:line="240" w:lineRule="auto"/>
        <w:ind w:right="-68"/>
        <w:jc w:val="both"/>
        <w:outlineLvl w:val="4"/>
        <w:rPr>
          <w:rFonts w:ascii="Times New Roman" w:eastAsia="Calibri" w:hAnsi="Times New Roman" w:cs="Times New Roman"/>
          <w:b/>
          <w:i/>
          <w:sz w:val="24"/>
          <w:szCs w:val="24"/>
        </w:rPr>
      </w:pPr>
      <w:bookmarkStart w:id="66" w:name="_Toc321315066"/>
      <w:r w:rsidRPr="0002282B">
        <w:rPr>
          <w:rFonts w:ascii="Times New Roman" w:eastAsia="Calibri" w:hAnsi="Times New Roman" w:cs="Times New Roman"/>
          <w:b/>
          <w:i/>
          <w:sz w:val="24"/>
          <w:szCs w:val="24"/>
        </w:rPr>
        <w:t>Béton armé en élévation</w:t>
      </w:r>
      <w:bookmarkEnd w:id="66"/>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prescriptions du chapitre précédent sont entièrement applicables.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L'ensemble de l’ouvrage béton armé en élévation sera réalisé en ciment portland (CPJ35), dosé à 350 kg/m3 de béton. L'enrobage des aciers sera d’au moins 2 cm.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poteaux devront être coulés en une seule opération.</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décoffrage des poutres et des chaînages sera effectué dans un délai de 3 et 16 jours minimum respectivement pour les fonds, tandis que celui des poteaux pourra intervenir 48 heures après la mise en œuvre du béton.</w:t>
      </w:r>
    </w:p>
    <w:p w:rsidR="0002282B" w:rsidRPr="0002282B" w:rsidRDefault="0002282B" w:rsidP="0002282B">
      <w:pPr>
        <w:spacing w:after="120" w:line="240" w:lineRule="auto"/>
        <w:jc w:val="both"/>
        <w:rPr>
          <w:rFonts w:ascii="Times New Roman" w:eastAsia="Times New Roman" w:hAnsi="Times New Roman" w:cs="Times New Roman"/>
          <w:b/>
          <w:sz w:val="24"/>
          <w:szCs w:val="24"/>
        </w:rPr>
      </w:pPr>
      <w:r w:rsidRPr="0002282B">
        <w:rPr>
          <w:rFonts w:ascii="Times New Roman" w:eastAsia="Times New Roman" w:hAnsi="Times New Roman" w:cs="Times New Roman"/>
          <w:b/>
          <w:sz w:val="24"/>
          <w:szCs w:val="24"/>
        </w:rPr>
        <w:t xml:space="preserve">1- </w:t>
      </w:r>
      <w:r w:rsidRPr="0002282B">
        <w:rPr>
          <w:rFonts w:ascii="Times New Roman" w:eastAsia="Times New Roman" w:hAnsi="Times New Roman" w:cs="Times New Roman"/>
          <w:b/>
          <w:sz w:val="24"/>
          <w:szCs w:val="24"/>
          <w:u w:val="single"/>
        </w:rPr>
        <w:t>Les poteaux </w:t>
      </w:r>
      <w:r w:rsidRPr="0002282B">
        <w:rPr>
          <w:rFonts w:ascii="Times New Roman" w:eastAsia="Times New Roman" w:hAnsi="Times New Roman" w:cs="Times New Roman"/>
          <w:b/>
          <w:sz w:val="24"/>
          <w:szCs w:val="24"/>
        </w:rPr>
        <w:t xml:space="preserve">: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b/>
        <w:t>Ils seront réalisés en béton armé dosé à 350 kg/m3 de section : 15x15 dans les murs et 15x30 sur véranda avec l’acier : cadre Ø6 tous les 20cm + 4HA8 filants pour les poteaux de (15x15) cm et cadre+ épingles Ø6 tous les 20cm + 6HA8 filants pour les poteaux (15x30) cm</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2</w:t>
      </w:r>
      <w:r w:rsidRPr="0002282B">
        <w:rPr>
          <w:rFonts w:ascii="Times New Roman" w:eastAsia="Times New Roman" w:hAnsi="Times New Roman" w:cs="Times New Roman"/>
          <w:b/>
          <w:sz w:val="24"/>
          <w:szCs w:val="24"/>
        </w:rPr>
        <w:t xml:space="preserve">- </w:t>
      </w:r>
      <w:r w:rsidRPr="0002282B">
        <w:rPr>
          <w:rFonts w:ascii="Times New Roman" w:eastAsia="Times New Roman" w:hAnsi="Times New Roman" w:cs="Times New Roman"/>
          <w:b/>
          <w:sz w:val="24"/>
          <w:szCs w:val="24"/>
          <w:u w:val="single"/>
        </w:rPr>
        <w:t>Les linteaux et poutre de véranda</w:t>
      </w:r>
      <w:r w:rsidRPr="0002282B">
        <w:rPr>
          <w:rFonts w:ascii="Times New Roman" w:eastAsia="Times New Roman" w:hAnsi="Times New Roman" w:cs="Times New Roman"/>
          <w:b/>
          <w:sz w:val="24"/>
          <w:szCs w:val="24"/>
        </w:rPr>
        <w:t xml:space="preserve">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b/>
        <w:t xml:space="preserve">Réalisés en béton armé dosé à 350 kg/m3 de section : (15x20) cm suivant épaisseur des murs avec l’acier : cadre Ø6 tous les 15cm + 4HA8 filants. </w:t>
      </w:r>
    </w:p>
    <w:p w:rsidR="0002282B" w:rsidRPr="0002282B" w:rsidRDefault="0002282B" w:rsidP="0002282B">
      <w:pPr>
        <w:spacing w:after="120" w:line="240" w:lineRule="auto"/>
        <w:jc w:val="both"/>
        <w:rPr>
          <w:rFonts w:ascii="Times New Roman" w:eastAsia="Times New Roman" w:hAnsi="Times New Roman" w:cs="Times New Roman"/>
          <w:b/>
          <w:sz w:val="24"/>
          <w:szCs w:val="24"/>
        </w:rPr>
      </w:pPr>
      <w:r w:rsidRPr="0002282B">
        <w:rPr>
          <w:rFonts w:ascii="Times New Roman" w:eastAsia="Times New Roman" w:hAnsi="Times New Roman" w:cs="Times New Roman"/>
          <w:b/>
          <w:sz w:val="24"/>
          <w:szCs w:val="24"/>
        </w:rPr>
        <w:t xml:space="preserve">3- </w:t>
      </w:r>
      <w:r w:rsidRPr="0002282B">
        <w:rPr>
          <w:rFonts w:ascii="Times New Roman" w:eastAsia="Times New Roman" w:hAnsi="Times New Roman" w:cs="Times New Roman"/>
          <w:b/>
          <w:sz w:val="24"/>
          <w:szCs w:val="24"/>
          <w:u w:val="single"/>
        </w:rPr>
        <w:t>Le chaînage haut</w:t>
      </w:r>
      <w:r w:rsidRPr="0002282B">
        <w:rPr>
          <w:rFonts w:ascii="Times New Roman" w:eastAsia="Times New Roman" w:hAnsi="Times New Roman" w:cs="Times New Roman"/>
          <w:b/>
          <w:sz w:val="24"/>
          <w:szCs w:val="24"/>
        </w:rPr>
        <w:t xml:space="preserve"> :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b/>
        <w:t xml:space="preserve">Réalisés en béton armé dosé à 350 kg/m3 de section : 15x20 suivant épaisseur des murs avec l’acier : cadre Ø6 tous les 20cm + 4 filants HA8. </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67" w:name="_Toc321315068"/>
      <w:r w:rsidRPr="0002282B">
        <w:rPr>
          <w:rFonts w:ascii="Times New Roman" w:eastAsia="Calibri" w:hAnsi="Times New Roman" w:cs="Times New Roman"/>
          <w:b/>
          <w:i/>
          <w:sz w:val="24"/>
          <w:szCs w:val="24"/>
        </w:rPr>
        <w:t xml:space="preserve">Agglomérés </w:t>
      </w:r>
      <w:bookmarkEnd w:id="67"/>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Ils devront présenter les faces sensiblement planes dont les tolérances maximum seront de plus ou moins 2 mm sur les petites faces et de plus ou moins 4 mm sur les grandes faces.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faces seront plus ou moins rugueuses pour assurer l'adhérence des enduits.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Pendant la période de séchage fixée à quinze jours au minimum, les agglos seront protégées des effets du soleil par abri provisoire et arrosés deux fois par jour dans la 1ère semaine et une fois par jour dans la 2ème semaine.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agglomérés seront posés en quinconce de manière à éviter la superposition de 2 joints verticaux. Par ailleurs, les joints de mortier horizontaux et verticaux ne devront pas avoir plus 2 cm d’épaisseur.</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Toutes les maçonneries seront hourdées au mortier de ciment dosé à 250 kg de ciment. Les poteaux et raidisseurs en béton armé seront coulés après montage des maçonneries de façon à assurer un harpage efficace. Les joints devront être parfaitement bourrés.</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68" w:name="_Toc321315072"/>
      <w:r w:rsidRPr="0002282B">
        <w:rPr>
          <w:rFonts w:ascii="Times New Roman" w:eastAsia="Calibri" w:hAnsi="Times New Roman" w:cs="Times New Roman"/>
          <w:b/>
          <w:i/>
          <w:sz w:val="24"/>
          <w:szCs w:val="24"/>
        </w:rPr>
        <w:t>Murs de cote 0,15 m</w:t>
      </w:r>
      <w:bookmarkEnd w:id="68"/>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 s’agit des murs extérieurs en parpaing de 15x20x40 cm</w:t>
      </w:r>
      <w:r w:rsidRPr="0002282B" w:rsidDel="001148E4">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sz w:val="24"/>
          <w:szCs w:val="24"/>
          <w:lang w:eastAsia="fr-FR"/>
        </w:rPr>
        <w:t xml:space="preserve"> posés au mortier de ciment CPJ dosé à 350 kg/m3.</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Claustras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Les claustras seront confectionnés avec un mortier de ciment dosé à </w:t>
      </w:r>
      <w:smartTag w:uri="urn:schemas-microsoft-com:office:smarttags" w:element="metricconverter">
        <w:smartTagPr>
          <w:attr w:name="ProductID" w:val="400 kg"/>
        </w:smartTagPr>
        <w:r w:rsidRPr="0002282B">
          <w:rPr>
            <w:rFonts w:ascii="Times New Roman" w:eastAsia="Times New Roman" w:hAnsi="Times New Roman" w:cs="Times New Roman"/>
            <w:sz w:val="24"/>
            <w:szCs w:val="24"/>
            <w:lang w:eastAsia="fr-FR"/>
          </w:rPr>
          <w:t>400 kg</w:t>
        </w:r>
      </w:smartTag>
      <w:r w:rsidRPr="0002282B">
        <w:rPr>
          <w:rFonts w:ascii="Times New Roman" w:eastAsia="Times New Roman" w:hAnsi="Times New Roman" w:cs="Times New Roman"/>
          <w:sz w:val="24"/>
          <w:szCs w:val="24"/>
          <w:lang w:eastAsia="fr-FR"/>
        </w:rPr>
        <w:t xml:space="preserve">/m3.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Suivant les indications des plans y afférant. </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69" w:name="_Toc321315081"/>
      <w:r w:rsidRPr="0002282B">
        <w:rPr>
          <w:rFonts w:ascii="Times New Roman" w:eastAsia="Calibri" w:hAnsi="Times New Roman" w:cs="Times New Roman"/>
          <w:b/>
          <w:i/>
          <w:sz w:val="24"/>
          <w:szCs w:val="24"/>
        </w:rPr>
        <w:t>Enduits</w:t>
      </w:r>
      <w:bookmarkEnd w:id="69"/>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enduits extérieurs ou intérieurs sur maçonneries de parpaings ou sur bétons seront réalisés au mortier de ciment  dosé à 300 kg/m3, en sable 0/5 (partie fine dans la limite de 10%), exécutés en deux couches, sur 15 mm d’épaisseur moyenne. Les surfaces devant recevoir les enduits seront nettoyés et arrosées avant l’application de ceux-ci.</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mise en place des enduits se réalisera après le passage de tous les fourreaux :</w:t>
      </w:r>
    </w:p>
    <w:p w:rsidR="0002282B" w:rsidRPr="0002282B" w:rsidRDefault="0002282B" w:rsidP="0002282B">
      <w:pPr>
        <w:numPr>
          <w:ilvl w:val="0"/>
          <w:numId w:val="22"/>
        </w:numPr>
        <w:tabs>
          <w:tab w:val="num" w:pos="0"/>
          <w:tab w:val="left" w:pos="567"/>
          <w:tab w:val="left" w:pos="1560"/>
        </w:tabs>
        <w:suppressAutoHyphens/>
        <w:autoSpaceDN w:val="0"/>
        <w:spacing w:after="0" w:line="240" w:lineRule="auto"/>
        <w:ind w:right="-68"/>
        <w:contextualSpacing/>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b/>
          <w:sz w:val="24"/>
          <w:szCs w:val="24"/>
        </w:rPr>
        <w:t>première couche (gobetis),</w:t>
      </w:r>
      <w:r w:rsidRPr="0002282B">
        <w:rPr>
          <w:rFonts w:ascii="Times New Roman" w:eastAsia="Times New Roman" w:hAnsi="Times New Roman" w:cs="Times New Roman"/>
          <w:sz w:val="24"/>
          <w:szCs w:val="24"/>
        </w:rPr>
        <w:t xml:space="preserve"> exécutée par fouettage d’un mortier riche et liquide, sur une épaisseur de 5 à 10 mm, destinée à rendre le support rugueux pour un meilleur accrochage, et au bouchage des trous et joints.</w:t>
      </w:r>
    </w:p>
    <w:p w:rsidR="0002282B" w:rsidRPr="0002282B" w:rsidRDefault="0002282B" w:rsidP="0002282B">
      <w:pPr>
        <w:numPr>
          <w:ilvl w:val="0"/>
          <w:numId w:val="22"/>
        </w:numPr>
        <w:tabs>
          <w:tab w:val="num" w:pos="0"/>
          <w:tab w:val="left" w:pos="567"/>
          <w:tab w:val="left" w:pos="1560"/>
        </w:tabs>
        <w:suppressAutoHyphens/>
        <w:autoSpaceDN w:val="0"/>
        <w:spacing w:after="0" w:line="240" w:lineRule="auto"/>
        <w:ind w:right="-68"/>
        <w:contextualSpacing/>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b/>
          <w:sz w:val="24"/>
          <w:szCs w:val="24"/>
        </w:rPr>
        <w:t>deuxième couche (finition)</w:t>
      </w:r>
      <w:r w:rsidRPr="0002282B">
        <w:rPr>
          <w:rFonts w:ascii="Times New Roman" w:eastAsia="Times New Roman" w:hAnsi="Times New Roman" w:cs="Times New Roman"/>
          <w:sz w:val="24"/>
          <w:szCs w:val="24"/>
        </w:rPr>
        <w:t xml:space="preserve"> exécutée après séchage du gobetis au mortier de granulométrie plus fine.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Des règles de guidage seront utilisées, constituées de baguettes en bois verticales, de 1,5 cm d’épaisseur, fixées aux murs et espacées de 2 m, devant servir de repère d’épaisseur pour la charge du mortier d’enduit.</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Chaque couche ne sera appliquée qu'après séchage complet de la couche précédente, cette dernière devant être mouillée avant l'exécution et avant chaque application d'une couche suivante.</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70" w:name="_Toc321315084"/>
      <w:r w:rsidRPr="0002282B">
        <w:rPr>
          <w:rFonts w:ascii="Times New Roman" w:eastAsia="Calibri" w:hAnsi="Times New Roman" w:cs="Times New Roman"/>
          <w:b/>
          <w:i/>
          <w:sz w:val="24"/>
          <w:szCs w:val="24"/>
        </w:rPr>
        <w:t>Chapes</w:t>
      </w:r>
      <w:bookmarkEnd w:id="70"/>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Après nettoyage, la surface devra être rendue rugueuse, puis à nouveau nettoyée afin d’enlever la poussière dégagée par le traitement et ensuite humidifiée ou traitée avec des produits d'accrochage. D’épaisseur variant de 2.5 à 3 cm, le mortier, qui sera dosé à 350 kg/m3, sera étalé, damé, réglé et taloché, en prenant </w:t>
      </w:r>
      <w:r w:rsidRPr="0002282B">
        <w:rPr>
          <w:rFonts w:ascii="Times New Roman" w:eastAsia="Times New Roman" w:hAnsi="Times New Roman" w:cs="Times New Roman"/>
          <w:b/>
          <w:i/>
          <w:sz w:val="24"/>
          <w:szCs w:val="24"/>
          <w:lang w:eastAsia="fr-FR"/>
        </w:rPr>
        <w:t>soin tenant compte d’une pente orientée vers les portes</w:t>
      </w:r>
      <w:r w:rsidRPr="0002282B">
        <w:rPr>
          <w:rFonts w:ascii="Times New Roman" w:eastAsia="Times New Roman" w:hAnsi="Times New Roman" w:cs="Times New Roman"/>
          <w:sz w:val="24"/>
          <w:szCs w:val="24"/>
          <w:lang w:eastAsia="fr-FR"/>
        </w:rPr>
        <w:t>. La finition consistera en un lissage à la barbotine de ciment.</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chape devra être maintenue humide pendant trois jours pour être protégée contre le retrait. La chape ne sera chargée qu’après sept jours. Des joints de fractionnement seront exécutés tous les 16 m².</w:t>
      </w:r>
    </w:p>
    <w:p w:rsidR="0002282B" w:rsidRPr="0002282B" w:rsidRDefault="0002282B" w:rsidP="0002282B">
      <w:pPr>
        <w:spacing w:after="120" w:line="240" w:lineRule="auto"/>
        <w:jc w:val="both"/>
        <w:rPr>
          <w:rFonts w:ascii="Times New Roman" w:eastAsia="Times New Roman" w:hAnsi="Times New Roman" w:cs="Times New Roman"/>
          <w:b/>
          <w:sz w:val="24"/>
          <w:szCs w:val="24"/>
        </w:rPr>
      </w:pPr>
      <w:r w:rsidRPr="0002282B">
        <w:rPr>
          <w:rFonts w:ascii="Times New Roman" w:eastAsia="Times New Roman" w:hAnsi="Times New Roman" w:cs="Times New Roman"/>
          <w:b/>
          <w:sz w:val="24"/>
          <w:szCs w:val="24"/>
          <w:u w:val="single"/>
        </w:rPr>
        <w:t>Tableaux</w:t>
      </w:r>
      <w:r w:rsidRPr="0002282B">
        <w:rPr>
          <w:rFonts w:ascii="Times New Roman" w:eastAsia="Times New Roman" w:hAnsi="Times New Roman" w:cs="Times New Roman"/>
          <w:b/>
          <w:sz w:val="24"/>
          <w:szCs w:val="24"/>
        </w:rPr>
        <w:t> :</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b/>
          <w:sz w:val="24"/>
          <w:szCs w:val="24"/>
        </w:rPr>
        <w:t>Deux  (02)</w:t>
      </w:r>
      <w:r w:rsidRPr="0002282B">
        <w:rPr>
          <w:rFonts w:ascii="Times New Roman" w:eastAsia="Times New Roman" w:hAnsi="Times New Roman" w:cs="Times New Roman"/>
          <w:sz w:val="24"/>
          <w:szCs w:val="24"/>
        </w:rPr>
        <w:t xml:space="preserve"> tableaux seront faits au mortier de ciment armé d’un treillis soudé ou grillage fin, soit un tableau de part et d’autre de la salle. </w:t>
      </w:r>
    </w:p>
    <w:p w:rsidR="0002282B" w:rsidRPr="0002282B" w:rsidRDefault="0002282B" w:rsidP="0002282B">
      <w:pPr>
        <w:numPr>
          <w:ilvl w:val="0"/>
          <w:numId w:val="14"/>
        </w:numPr>
        <w:suppressAutoHyphens/>
        <w:autoSpaceDN w:val="0"/>
        <w:spacing w:after="120" w:line="240" w:lineRule="auto"/>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Finition : taloché et lissé soigneusement au ciment. </w:t>
      </w:r>
    </w:p>
    <w:p w:rsidR="0002282B" w:rsidRPr="0002282B" w:rsidRDefault="0002282B" w:rsidP="0002282B">
      <w:pPr>
        <w:numPr>
          <w:ilvl w:val="0"/>
          <w:numId w:val="14"/>
        </w:numPr>
        <w:suppressAutoHyphens/>
        <w:autoSpaceDN w:val="0"/>
        <w:spacing w:after="120" w:line="240" w:lineRule="auto"/>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Revêtement : 02 couches d’ardoisine couleur noire. </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b/>
          <w:sz w:val="24"/>
          <w:szCs w:val="24"/>
          <w:u w:val="single"/>
        </w:rPr>
        <w:t>Estrades</w:t>
      </w:r>
      <w:r w:rsidRPr="0002282B">
        <w:rPr>
          <w:rFonts w:ascii="Times New Roman" w:eastAsia="Times New Roman" w:hAnsi="Times New Roman" w:cs="Times New Roman"/>
          <w:b/>
          <w:sz w:val="24"/>
          <w:szCs w:val="24"/>
        </w:rPr>
        <w:t> :</w:t>
      </w:r>
      <w:r w:rsidRPr="0002282B">
        <w:rPr>
          <w:rFonts w:ascii="Times New Roman" w:eastAsia="Times New Roman" w:hAnsi="Times New Roman" w:cs="Times New Roman"/>
          <w:sz w:val="24"/>
          <w:szCs w:val="24"/>
        </w:rPr>
        <w:t xml:space="preserve"> Deux estrades seront construites selon les prescriptions du plan.</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Percements, Tranchées et Saignées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percements, tranchées et saignées dans tous les murs en maçonnerie de toute nature seront exécutés par le co-contractant, avec grand soin, aux dimensions strictement nécessaires. Toute précaution devra être prise pour ne pas ébranler les ouvrages.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Dans le cas de percements dans les éléments porteurs soumis à des contraintes importantes, le co-contractant  devra obtenir l'accord du maître d'œuvre avant d'exécuter ses percements.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Dans le cas de cloisons en matériaux creux, les saignées et tranchées ne devront jamais pénétrer dans la paroi opposée du matériau creux.</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Scellements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scellements de tous les ouvrages sont à la charge du co-contractant, et doivent avoir une profondeur déterminée en fonction des efforts qu'ils auront à supporter, compte tenu toutefois de l'épaisseur de l'ouvrage dans lequel doit se faire le scellement.</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Dans le cas général, les scellements se feront au mortier de ciment et sable fin, les cales en bois dans les scellements sont interdites. Le ciment employé devra correspondre ou être compatible avec celui utilisé pour l'ouvrage en question.</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scellements devront toujours être arasés de 2 cm environ en retrait du nu fini des murs, afin de réserver l'épaisseur pour le raccord ou le revêtement (sols et murs).</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Raccords et calfeutrements sur éléments verticaux</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Les raccords seront toujours réalisés en matériau strictement de même nature que l'ouvrage qui les reçoit. La finition des raccords devra être parfaite, leur arasement strictement au même nu, aucune marque de reprise ne devra être visible, etc.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Ceux-ci seront arasés au nu fini des murs en béton ou des enduits sur murs et cloisons. L'aspect fini devra correspondre à celui du parement. Ces raccords et calfeutrements sont à la charge du co-contractant.</w:t>
      </w:r>
    </w:p>
    <w:p w:rsidR="0002282B" w:rsidRPr="0002282B" w:rsidRDefault="0002282B" w:rsidP="0002282B">
      <w:pPr>
        <w:numPr>
          <w:ilvl w:val="2"/>
          <w:numId w:val="0"/>
        </w:numPr>
        <w:tabs>
          <w:tab w:val="num" w:pos="0"/>
          <w:tab w:val="left" w:pos="567"/>
          <w:tab w:val="left" w:pos="1560"/>
        </w:tabs>
        <w:spacing w:before="180" w:after="0" w:line="240" w:lineRule="auto"/>
        <w:jc w:val="both"/>
        <w:outlineLvl w:val="2"/>
        <w:rPr>
          <w:rFonts w:ascii="Times New Roman" w:eastAsia="Times New Roman" w:hAnsi="Times New Roman" w:cs="Times New Roman"/>
          <w:b/>
          <w:bCs/>
          <w:smallCaps/>
          <w:sz w:val="24"/>
          <w:szCs w:val="24"/>
        </w:rPr>
      </w:pPr>
      <w:bookmarkStart w:id="71" w:name="_Toc321315075"/>
      <w:bookmarkStart w:id="72" w:name="_Toc321685510"/>
      <w:bookmarkStart w:id="73" w:name="_Toc393547192"/>
      <w:r w:rsidRPr="0002282B">
        <w:rPr>
          <w:rFonts w:ascii="Times New Roman" w:eastAsia="Times New Roman" w:hAnsi="Times New Roman" w:cs="Times New Roman"/>
          <w:b/>
          <w:bCs/>
          <w:smallCaps/>
          <w:sz w:val="24"/>
          <w:szCs w:val="24"/>
        </w:rPr>
        <w:t>CHARPENTE ET COUVERTUR</w:t>
      </w:r>
      <w:bookmarkEnd w:id="71"/>
      <w:bookmarkEnd w:id="72"/>
      <w:r w:rsidRPr="0002282B">
        <w:rPr>
          <w:rFonts w:ascii="Times New Roman" w:eastAsia="Times New Roman" w:hAnsi="Times New Roman" w:cs="Times New Roman"/>
          <w:b/>
          <w:bCs/>
          <w:smallCaps/>
          <w:sz w:val="24"/>
          <w:szCs w:val="24"/>
        </w:rPr>
        <w:t>E</w:t>
      </w:r>
      <w:bookmarkEnd w:id="73"/>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co-contractant aura à sa charge la réalisation des travaux de charpente bois, en travaux neufs.</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74" w:name="_Toc463358650"/>
      <w:bookmarkStart w:id="75" w:name="_Toc468942222"/>
      <w:bookmarkStart w:id="76" w:name="_Toc321315076"/>
      <w:r w:rsidRPr="0002282B">
        <w:rPr>
          <w:rFonts w:ascii="Times New Roman" w:eastAsia="Calibri" w:hAnsi="Times New Roman" w:cs="Times New Roman"/>
          <w:b/>
          <w:i/>
          <w:sz w:val="24"/>
          <w:szCs w:val="24"/>
        </w:rPr>
        <w:t>Caractéristiques des bois</w:t>
      </w:r>
      <w:bookmarkEnd w:id="74"/>
      <w:bookmarkEnd w:id="75"/>
      <w:bookmarkEnd w:id="76"/>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bois employé pour les charpentes devra être dur et résistant aux intempéries, avec un taux d’humidité compris  entre 17 et 20%. On utilisera de préférence les essences telles que l’azobé, le Doussie, l’Iroko etc.</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Pour éviter l’arrachement de la charpente par des orages, le procédé d’ancrage à employer sera la fixation à l’aide de barres d’attentes en acier de 6mm de diamètre ancrées dans le chaînage.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Avant toute mise en œuvre, tous les bois seront protégés par imprégnation d’un fongicide et d’un insecticide, et traitées contre les termites. Une protection hydrofuge (avec Flinkote par exemple) sera nécessaire lorsque le bois devra être scellé dans la maçonnerie. Le co-contractant en soumettra la marque, les références et le mode d’application à l’approbation du Maître d’Œuvre avant toute utilisation.</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Fermes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fermes seront exécutées avec du bois traités de 3x15 cm, suivant les indications des plans. L’entrait et l’arbalétrier seront doublés. L’ensemble sera solidement ancré dans la maçonnerie à l’aide des fers d’attente des poteaux.</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Pannes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Elles seront en bois dur traités au xylamon, de section 8x8 cm suivant les indications des plans. Sur les pignons et les murs de séparation, elles seront fixées par les cavaliers en acier diamètre 6, sur les pignons et les murs de séparation.</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 xml:space="preserve">   Couverture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La couverture sera réalisée en tôles bac en aluminium d’épaisseur 6/10</w:t>
      </w:r>
      <w:r w:rsidRPr="0002282B">
        <w:rPr>
          <w:rFonts w:ascii="Times New Roman" w:eastAsia="Times New Roman" w:hAnsi="Times New Roman" w:cs="Times New Roman"/>
          <w:sz w:val="24"/>
          <w:szCs w:val="24"/>
          <w:vertAlign w:val="superscript"/>
          <w:lang w:eastAsia="fr-FR"/>
        </w:rPr>
        <w:t>ème</w:t>
      </w:r>
      <w:r w:rsidRPr="0002282B">
        <w:rPr>
          <w:rFonts w:ascii="Times New Roman" w:eastAsia="Times New Roman" w:hAnsi="Times New Roman" w:cs="Times New Roman"/>
          <w:sz w:val="24"/>
          <w:szCs w:val="24"/>
          <w:lang w:eastAsia="fr-FR"/>
        </w:rPr>
        <w:t>, dont la longueur sera appréciée par le Co-contractant  en fonction des dimensions prévues au plan d’exécution de la toiture :</w:t>
      </w:r>
    </w:p>
    <w:p w:rsidR="0002282B" w:rsidRPr="0002282B" w:rsidRDefault="0002282B" w:rsidP="0002282B">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La couverture sera fixée sur les pannes par des tire-fonds de 8x80mm avec accessoires.</w:t>
      </w:r>
    </w:p>
    <w:p w:rsidR="0002282B" w:rsidRPr="0002282B" w:rsidRDefault="0002282B" w:rsidP="0002282B">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Un débord de toiture de 15 cm maximum est effectué.</w:t>
      </w:r>
    </w:p>
    <w:p w:rsidR="0002282B" w:rsidRPr="0002282B" w:rsidRDefault="0002282B" w:rsidP="0002282B">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 faîtage sera relevé et couvert avec des tôles faîtières de 50 cm de 6/10</w:t>
      </w:r>
      <w:r w:rsidRPr="0002282B">
        <w:rPr>
          <w:rFonts w:ascii="Times New Roman" w:eastAsia="Times New Roman" w:hAnsi="Times New Roman" w:cs="Times New Roman"/>
          <w:sz w:val="24"/>
          <w:szCs w:val="24"/>
          <w:vertAlign w:val="superscript"/>
        </w:rPr>
        <w:t>ème</w:t>
      </w:r>
      <w:r w:rsidRPr="0002282B">
        <w:rPr>
          <w:rFonts w:ascii="Times New Roman" w:eastAsia="Times New Roman" w:hAnsi="Times New Roman" w:cs="Times New Roman"/>
          <w:sz w:val="24"/>
          <w:szCs w:val="24"/>
        </w:rPr>
        <w:t>;</w:t>
      </w:r>
    </w:p>
    <w:p w:rsidR="0002282B" w:rsidRPr="0002282B" w:rsidRDefault="0002282B" w:rsidP="0002282B">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pignons recevront  des rives en tôles bac en aluminium.</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sens de montage des tôles sera fonction de la prédominance des vents. En outre il faudra exécuter un calfeutrement bitumineux entre la tôle faîtière et la partie haute de la dernière tôle.</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Planches de rive</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Ce seront des planches de 3x25 cm en bois de charpente et des tôles lisses en aluminium, fixés aux extrémités des pannes et des arbalétriers.</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77" w:name="_Toc463358652"/>
      <w:bookmarkStart w:id="78" w:name="_Toc468942224"/>
      <w:bookmarkStart w:id="79" w:name="_Toc321315078"/>
      <w:r w:rsidRPr="0002282B">
        <w:rPr>
          <w:rFonts w:ascii="Times New Roman" w:eastAsia="Calibri" w:hAnsi="Times New Roman" w:cs="Times New Roman"/>
          <w:b/>
          <w:i/>
          <w:sz w:val="24"/>
          <w:szCs w:val="24"/>
        </w:rPr>
        <w:t>Assemblages</w:t>
      </w:r>
      <w:bookmarkEnd w:id="77"/>
      <w:bookmarkEnd w:id="78"/>
      <w:bookmarkEnd w:id="79"/>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assemblages se feront principalement par clouage. Toutefois, le tire fonnage ou le boulonnage peuvent être requis.</w:t>
      </w:r>
    </w:p>
    <w:p w:rsidR="0002282B" w:rsidRPr="0002282B" w:rsidRDefault="0002282B" w:rsidP="0002282B">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02282B">
        <w:rPr>
          <w:rFonts w:ascii="Times New Roman" w:eastAsia="Calibri" w:hAnsi="Times New Roman" w:cs="Times New Roman"/>
          <w:b/>
          <w:i/>
          <w:sz w:val="24"/>
          <w:szCs w:val="24"/>
        </w:rPr>
        <w:t>Faux plafonds</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Ils seront en </w:t>
      </w:r>
      <w:r w:rsidRPr="0002282B">
        <w:rPr>
          <w:rFonts w:ascii="Times New Roman" w:eastAsia="Times New Roman" w:hAnsi="Times New Roman" w:cs="Times New Roman"/>
          <w:b/>
          <w:i/>
          <w:sz w:val="24"/>
          <w:szCs w:val="24"/>
          <w:lang w:eastAsia="fr-FR"/>
        </w:rPr>
        <w:t>contre-plaqués d’épaisseur 4mm</w:t>
      </w:r>
      <w:r w:rsidRPr="0002282B">
        <w:rPr>
          <w:rFonts w:ascii="Times New Roman" w:eastAsia="Times New Roman" w:hAnsi="Times New Roman" w:cs="Times New Roman"/>
          <w:sz w:val="24"/>
          <w:szCs w:val="24"/>
          <w:lang w:eastAsia="fr-FR"/>
        </w:rPr>
        <w:t>, posés sur un solivage en lattes de 4x8 cm, traitées. Les plaques de contre-plaqué seront posées en quinconce sur des mailles de 120x60cm</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L’Entreprise prévoira des trappes de visite et des trous de ventilation en grillage fin « anti moustique » sur des plaques extérieures, d’au moins 60x60 cm. Des lattes de contour délimiteront la périphérie du faux-plafond.</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L’on vérifiera en priorité l’alignement des joints et la planéité, sans pente, de la surface de faux-plafond finie.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 co-contractant  doit prévoir les réservations et découpes nécessaires aux ouvrages des autres corps d'état et effectuera les raccords après coup. </w:t>
      </w:r>
    </w:p>
    <w:p w:rsidR="0002282B" w:rsidRPr="0002282B" w:rsidRDefault="0002282B" w:rsidP="0002282B">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spacing w:after="120" w:line="240" w:lineRule="auto"/>
        <w:ind w:left="705"/>
        <w:jc w:val="both"/>
        <w:rPr>
          <w:rFonts w:ascii="Times New Roman" w:eastAsia="Times New Roman" w:hAnsi="Times New Roman" w:cs="Times New Roman"/>
          <w:b/>
          <w:sz w:val="24"/>
          <w:szCs w:val="24"/>
        </w:rPr>
      </w:pPr>
      <w:r w:rsidRPr="0002282B">
        <w:rPr>
          <w:rFonts w:ascii="Times New Roman" w:eastAsia="Times New Roman" w:hAnsi="Times New Roman" w:cs="Times New Roman"/>
          <w:b/>
          <w:sz w:val="24"/>
          <w:szCs w:val="24"/>
        </w:rPr>
        <w:t>Règlement à observer</w:t>
      </w:r>
    </w:p>
    <w:p w:rsidR="0002282B" w:rsidRPr="0002282B" w:rsidRDefault="0002282B" w:rsidP="0002282B">
      <w:pPr>
        <w:spacing w:after="120" w:line="240" w:lineRule="auto"/>
        <w:ind w:firstLine="705"/>
        <w:jc w:val="both"/>
        <w:rPr>
          <w:rFonts w:ascii="Times New Roman" w:eastAsia="Times New Roman" w:hAnsi="Times New Roman" w:cs="Times New Roman"/>
          <w:b/>
          <w:sz w:val="24"/>
          <w:szCs w:val="24"/>
        </w:rPr>
      </w:pPr>
      <w:r w:rsidRPr="0002282B">
        <w:rPr>
          <w:rFonts w:ascii="Times New Roman" w:eastAsia="Times New Roman" w:hAnsi="Times New Roman" w:cs="Times New Roman"/>
          <w:sz w:val="24"/>
          <w:szCs w:val="24"/>
        </w:rPr>
        <w:t>Lors de la réalisation des ouvrages faisant l’objet du devis descriptif, l’entreprise devra se conformer aux lois règlements, normes en vigueur au moment de l’exécution des travaux notamment</w:t>
      </w:r>
      <w:r w:rsidRPr="0002282B">
        <w:rPr>
          <w:rFonts w:ascii="Times New Roman" w:eastAsia="Times New Roman" w:hAnsi="Times New Roman" w:cs="Times New Roman"/>
          <w:b/>
          <w:sz w:val="24"/>
          <w:szCs w:val="24"/>
        </w:rPr>
        <w:t>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DTU N°30 : travaux de charpente et escaliers en bois</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DTU N°40.42 : Couverture par grands éléments de feuilles et bandes en aluminium</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rPr>
      </w:pPr>
      <w:r w:rsidRPr="0002282B">
        <w:rPr>
          <w:rFonts w:ascii="Times New Roman" w:eastAsia="Times New Roman" w:hAnsi="Times New Roman" w:cs="Times New Roman"/>
        </w:rPr>
        <w:t>Norme NF P 21.202 : règle de calcul et exécution des assemblages</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rPr>
      </w:pPr>
      <w:r w:rsidRPr="0002282B">
        <w:rPr>
          <w:rFonts w:ascii="Times New Roman" w:eastAsia="Times New Roman" w:hAnsi="Times New Roman" w:cs="Times New Roman"/>
        </w:rPr>
        <w:t>Règles CB 71 : règles de calcul et de conception des charpentes en bois.</w:t>
      </w:r>
    </w:p>
    <w:p w:rsidR="0002282B" w:rsidRPr="0002282B" w:rsidRDefault="0002282B" w:rsidP="0002282B">
      <w:pPr>
        <w:spacing w:after="120" w:line="240" w:lineRule="auto"/>
        <w:jc w:val="both"/>
        <w:rPr>
          <w:rFonts w:ascii="Times New Roman" w:eastAsia="Times New Roman" w:hAnsi="Times New Roman" w:cs="Times New Roman"/>
          <w:b/>
          <w:bCs/>
          <w:sz w:val="24"/>
          <w:szCs w:val="24"/>
        </w:rPr>
      </w:pPr>
      <w:r w:rsidRPr="0002282B">
        <w:rPr>
          <w:rFonts w:ascii="Times New Roman" w:eastAsia="Times New Roman" w:hAnsi="Times New Roman" w:cs="Times New Roman"/>
          <w:b/>
          <w:bCs/>
          <w:sz w:val="24"/>
          <w:szCs w:val="24"/>
        </w:rPr>
        <w:t>MENUISERIE METALLIQUE</w:t>
      </w:r>
    </w:p>
    <w:p w:rsidR="0002282B" w:rsidRPr="0002282B" w:rsidRDefault="0002282B" w:rsidP="0002282B">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szCs w:val="24"/>
          <w:u w:val="single"/>
        </w:rPr>
      </w:pPr>
      <w:r w:rsidRPr="0002282B">
        <w:rPr>
          <w:rFonts w:ascii="Times New Roman" w:eastAsia="Times New Roman" w:hAnsi="Times New Roman" w:cs="Times New Roman"/>
          <w:sz w:val="24"/>
          <w:szCs w:val="24"/>
          <w:u w:val="single"/>
        </w:rPr>
        <w:t xml:space="preserve">Portes </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A un vantail+ imposte de 2,25m de haut.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Cadre : cornière de 35,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Vantail : Tube carré de 30+ tôle noire de 10/10e sur une face +3 paumelles grilles de 100+ serrure à canon vachette +2 targettes.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Impose : Barreaudage en tubes carrés de 20 espacés de 10cm. </w:t>
      </w:r>
    </w:p>
    <w:p w:rsidR="0002282B" w:rsidRPr="0002282B" w:rsidRDefault="0002282B" w:rsidP="0002282B">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u w:val="single"/>
        </w:rPr>
        <w:t xml:space="preserve"> Seuils : </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Pour l’arrêt de la chape au niveau de l’estrade, des postes et de la véranda, ils seront en : Cornière de 30 avec queue  de carpe tous les </w:t>
      </w:r>
      <w:smartTag w:uri="urn:schemas-microsoft-com:office:smarttags" w:element="metricconverter">
        <w:smartTagPr>
          <w:attr w:name="ProductID" w:val="50 cm"/>
        </w:smartTagPr>
        <w:r w:rsidRPr="0002282B">
          <w:rPr>
            <w:rFonts w:ascii="Times New Roman" w:eastAsia="Times New Roman" w:hAnsi="Times New Roman" w:cs="Times New Roman"/>
            <w:sz w:val="24"/>
            <w:szCs w:val="24"/>
          </w:rPr>
          <w:t>50 cm</w:t>
        </w:r>
      </w:smartTag>
      <w:r w:rsidRPr="0002282B">
        <w:rPr>
          <w:rFonts w:ascii="Times New Roman" w:eastAsia="Times New Roman" w:hAnsi="Times New Roman" w:cs="Times New Roman"/>
          <w:sz w:val="24"/>
          <w:szCs w:val="24"/>
        </w:rPr>
        <w:t xml:space="preserve">. </w:t>
      </w:r>
    </w:p>
    <w:p w:rsidR="0002282B" w:rsidRPr="0002282B" w:rsidRDefault="0002282B" w:rsidP="0002282B">
      <w:pPr>
        <w:spacing w:after="120" w:line="240" w:lineRule="auto"/>
        <w:jc w:val="both"/>
        <w:rPr>
          <w:rFonts w:ascii="Times New Roman" w:eastAsia="Times New Roman" w:hAnsi="Times New Roman" w:cs="Times New Roman"/>
          <w:b/>
          <w:bCs/>
          <w:sz w:val="24"/>
          <w:szCs w:val="24"/>
        </w:rPr>
      </w:pPr>
      <w:r w:rsidRPr="0002282B">
        <w:rPr>
          <w:rFonts w:ascii="Times New Roman" w:eastAsia="Times New Roman" w:hAnsi="Times New Roman" w:cs="Times New Roman"/>
          <w:b/>
          <w:bCs/>
          <w:sz w:val="24"/>
          <w:szCs w:val="24"/>
        </w:rPr>
        <w:t>Règlements à observer</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02282B">
        <w:rPr>
          <w:rFonts w:ascii="Times New Roman" w:eastAsia="Times New Roman" w:hAnsi="Times New Roman" w:cs="Times New Roman"/>
          <w:bCs/>
          <w:sz w:val="24"/>
          <w:szCs w:val="24"/>
        </w:rPr>
        <w:t>Cahier N° 173 du CSTB menuiserie bois</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02282B">
        <w:rPr>
          <w:rFonts w:ascii="Times New Roman" w:eastAsia="Times New Roman" w:hAnsi="Times New Roman" w:cs="Times New Roman"/>
          <w:bCs/>
          <w:sz w:val="24"/>
          <w:szCs w:val="24"/>
        </w:rPr>
        <w:t>DTU N°361 : travaux de menuiserie bois ainsi que toutes les normes</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02282B">
        <w:rPr>
          <w:rFonts w:ascii="Times New Roman" w:eastAsia="Times New Roman" w:hAnsi="Times New Roman" w:cs="Times New Roman"/>
          <w:bCs/>
          <w:sz w:val="24"/>
          <w:szCs w:val="24"/>
        </w:rPr>
        <w:t>DTU N°39.1 : travaux de vitrerie</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02282B">
        <w:rPr>
          <w:rFonts w:ascii="Times New Roman" w:eastAsia="Times New Roman" w:hAnsi="Times New Roman" w:cs="Times New Roman"/>
          <w:bCs/>
          <w:sz w:val="24"/>
          <w:szCs w:val="24"/>
        </w:rPr>
        <w:t>DTU N°39.4 : Travaux de miroiterie et vitrage en verre épais</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02282B">
        <w:rPr>
          <w:rFonts w:ascii="Times New Roman" w:eastAsia="Times New Roman" w:hAnsi="Times New Roman" w:cs="Times New Roman"/>
          <w:bCs/>
          <w:sz w:val="24"/>
          <w:szCs w:val="24"/>
        </w:rPr>
        <w:t>DTU N° 39.5 : prescriptions provisoires pour l’utilisation du verre à vitre</w:t>
      </w:r>
    </w:p>
    <w:p w:rsidR="0002282B" w:rsidRPr="0002282B" w:rsidRDefault="0002282B" w:rsidP="0002282B">
      <w:pPr>
        <w:spacing w:after="120" w:line="240" w:lineRule="auto"/>
        <w:jc w:val="both"/>
        <w:rPr>
          <w:rFonts w:ascii="Times New Roman" w:eastAsia="Times New Roman" w:hAnsi="Times New Roman" w:cs="Times New Roman"/>
          <w:b/>
          <w:bCs/>
          <w:sz w:val="24"/>
          <w:szCs w:val="24"/>
        </w:rPr>
      </w:pPr>
      <w:r w:rsidRPr="0002282B">
        <w:rPr>
          <w:rFonts w:ascii="Times New Roman" w:eastAsia="Times New Roman" w:hAnsi="Times New Roman" w:cs="Times New Roman"/>
          <w:b/>
          <w:bCs/>
          <w:sz w:val="24"/>
          <w:szCs w:val="24"/>
        </w:rPr>
        <w:t>ELECTRICITE</w:t>
      </w:r>
    </w:p>
    <w:p w:rsidR="0002282B" w:rsidRPr="0002282B" w:rsidRDefault="0002282B" w:rsidP="0002282B">
      <w:pPr>
        <w:spacing w:after="120" w:line="240" w:lineRule="auto"/>
        <w:ind w:left="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1- </w:t>
      </w:r>
      <w:r w:rsidRPr="0002282B">
        <w:rPr>
          <w:rFonts w:ascii="Times New Roman" w:eastAsia="Times New Roman" w:hAnsi="Times New Roman" w:cs="Times New Roman"/>
          <w:sz w:val="24"/>
          <w:szCs w:val="24"/>
          <w:u w:val="single"/>
        </w:rPr>
        <w:t>Fourreautage</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En tube iso orange de diamètre </w:t>
      </w:r>
      <w:smartTag w:uri="urn:schemas-microsoft-com:office:smarttags" w:element="metricconverter">
        <w:smartTagPr>
          <w:attr w:name="ProductID" w:val="16 mm"/>
        </w:smartTagPr>
        <w:r w:rsidRPr="0002282B">
          <w:rPr>
            <w:rFonts w:ascii="Times New Roman" w:eastAsia="Times New Roman" w:hAnsi="Times New Roman" w:cs="Times New Roman"/>
            <w:sz w:val="24"/>
            <w:szCs w:val="24"/>
          </w:rPr>
          <w:t>16 mm</w:t>
        </w:r>
      </w:smartTag>
      <w:r w:rsidRPr="0002282B">
        <w:rPr>
          <w:rFonts w:ascii="Times New Roman" w:eastAsia="Times New Roman" w:hAnsi="Times New Roman" w:cs="Times New Roman"/>
          <w:sz w:val="24"/>
          <w:szCs w:val="24"/>
        </w:rPr>
        <w:t xml:space="preserve"> encastré dans la maçonnerie.</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 2- </w:t>
      </w:r>
      <w:r w:rsidRPr="0002282B">
        <w:rPr>
          <w:rFonts w:ascii="Times New Roman" w:eastAsia="Times New Roman" w:hAnsi="Times New Roman" w:cs="Times New Roman"/>
          <w:sz w:val="24"/>
          <w:szCs w:val="24"/>
          <w:u w:val="single"/>
        </w:rPr>
        <w:t>Câblerie</w:t>
      </w:r>
      <w:r w:rsidRPr="0002282B">
        <w:rPr>
          <w:rFonts w:ascii="Times New Roman" w:eastAsia="Times New Roman" w:hAnsi="Times New Roman" w:cs="Times New Roman"/>
          <w:sz w:val="24"/>
          <w:szCs w:val="24"/>
        </w:rPr>
        <w:t> :</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câbles seront en VGV ou – en TH. En règle générale on prendra les sections suivantes :</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-1.5 mm² pour les circuits d’éclairage</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-2.5 mm² pour les circuits des prises.</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Chaque circuit comprendra un maximum de 08 appareils et sera protégé par des fusibles de 10A pour circuits d’éclairage et de 16A pour les circuits des prises.</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    3- </w:t>
      </w:r>
      <w:r w:rsidRPr="0002282B">
        <w:rPr>
          <w:rFonts w:ascii="Times New Roman" w:eastAsia="Times New Roman" w:hAnsi="Times New Roman" w:cs="Times New Roman"/>
          <w:sz w:val="24"/>
          <w:szCs w:val="24"/>
          <w:u w:val="single"/>
        </w:rPr>
        <w:t>Appareillage</w:t>
      </w:r>
      <w:r w:rsidRPr="0002282B">
        <w:rPr>
          <w:rFonts w:ascii="Times New Roman" w:eastAsia="Times New Roman" w:hAnsi="Times New Roman" w:cs="Times New Roman"/>
          <w:sz w:val="24"/>
          <w:szCs w:val="24"/>
        </w:rPr>
        <w:t> :</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Les modèles seront approuvés par l’Ingénieur de contrôle avant la pose.</w:t>
      </w:r>
    </w:p>
    <w:p w:rsidR="0002282B" w:rsidRPr="0002282B" w:rsidRDefault="0002282B" w:rsidP="0002282B">
      <w:pPr>
        <w:spacing w:after="120" w:line="240" w:lineRule="auto"/>
        <w:jc w:val="both"/>
        <w:rPr>
          <w:rFonts w:ascii="Times New Roman" w:eastAsia="Times New Roman" w:hAnsi="Times New Roman" w:cs="Times New Roman"/>
          <w:b/>
          <w:bCs/>
          <w:sz w:val="24"/>
          <w:szCs w:val="24"/>
        </w:rPr>
      </w:pPr>
      <w:r w:rsidRPr="0002282B">
        <w:rPr>
          <w:rFonts w:ascii="Times New Roman" w:eastAsia="Times New Roman" w:hAnsi="Times New Roman" w:cs="Times New Roman"/>
          <w:b/>
          <w:bCs/>
          <w:sz w:val="24"/>
          <w:szCs w:val="24"/>
        </w:rPr>
        <w:t>PEINTURE :</w:t>
      </w:r>
    </w:p>
    <w:p w:rsidR="0002282B" w:rsidRPr="0002282B" w:rsidRDefault="0002282B" w:rsidP="0002282B">
      <w:pPr>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Les travaux de peinture comprendront toutes sujétions d’égrenage, de ponçage et de rebouchage à l’enduit de peinture </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1- </w:t>
      </w:r>
      <w:r w:rsidRPr="0002282B">
        <w:rPr>
          <w:rFonts w:ascii="Times New Roman" w:eastAsia="Times New Roman" w:hAnsi="Times New Roman" w:cs="Times New Roman"/>
          <w:sz w:val="24"/>
          <w:szCs w:val="24"/>
          <w:u w:val="single"/>
        </w:rPr>
        <w:t>Impression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Murs : chaux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Plafonds : Peinture agréée par l’ingénieur.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Bois : Glycéro dilué</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2- </w:t>
      </w:r>
      <w:r w:rsidRPr="0002282B">
        <w:rPr>
          <w:rFonts w:ascii="Times New Roman" w:eastAsia="Times New Roman" w:hAnsi="Times New Roman" w:cs="Times New Roman"/>
          <w:sz w:val="24"/>
          <w:szCs w:val="24"/>
          <w:u w:val="single"/>
        </w:rPr>
        <w:t>Finition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Plafonds : Pantex 800 en 02 couches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Murs extérieurs : Pantex 1300 en 02 couches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Murs intérieurs : Pantex 800 en 02 couches </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Soubassement : 15cm de plinthe + mur de soubassement en peinture glycérophtalique en 02 couches</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Portes et fenêtres : glycérophtalique en 02 couches</w:t>
      </w:r>
    </w:p>
    <w:p w:rsidR="0002282B" w:rsidRPr="0002282B" w:rsidRDefault="0002282B" w:rsidP="0002282B">
      <w:pPr>
        <w:spacing w:after="120" w:line="240" w:lineRule="auto"/>
        <w:jc w:val="both"/>
        <w:rPr>
          <w:rFonts w:ascii="Times New Roman" w:eastAsia="Times New Roman" w:hAnsi="Times New Roman" w:cs="Times New Roman"/>
          <w:b/>
          <w:bCs/>
          <w:sz w:val="24"/>
          <w:szCs w:val="24"/>
          <w:u w:val="single"/>
        </w:rPr>
      </w:pPr>
      <w:r w:rsidRPr="0002282B">
        <w:rPr>
          <w:rFonts w:ascii="Times New Roman" w:eastAsia="Times New Roman" w:hAnsi="Times New Roman" w:cs="Times New Roman"/>
          <w:b/>
          <w:bCs/>
          <w:sz w:val="24"/>
          <w:szCs w:val="24"/>
        </w:rPr>
        <w:t>VRD :</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1- </w:t>
      </w:r>
      <w:r w:rsidRPr="0002282B">
        <w:rPr>
          <w:rFonts w:ascii="Times New Roman" w:eastAsia="Times New Roman" w:hAnsi="Times New Roman" w:cs="Times New Roman"/>
          <w:sz w:val="24"/>
          <w:szCs w:val="24"/>
          <w:u w:val="single"/>
        </w:rPr>
        <w:t>Caniveaux :</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Il sera exécuté autour des bâtiments des caniveaux en béton armé dosé à 350 kg/m3, de </w:t>
      </w:r>
      <w:smartTag w:uri="urn:schemas-microsoft-com:office:smarttags" w:element="metricconverter">
        <w:smartTagPr>
          <w:attr w:name="ProductID" w:val="40 cm"/>
        </w:smartTagPr>
        <w:r w:rsidRPr="0002282B">
          <w:rPr>
            <w:rFonts w:ascii="Times New Roman" w:eastAsia="Times New Roman" w:hAnsi="Times New Roman" w:cs="Times New Roman"/>
            <w:sz w:val="24"/>
            <w:szCs w:val="24"/>
          </w:rPr>
          <w:t>40 cm</w:t>
        </w:r>
      </w:smartTag>
      <w:r w:rsidRPr="0002282B">
        <w:rPr>
          <w:rFonts w:ascii="Times New Roman" w:eastAsia="Times New Roman" w:hAnsi="Times New Roman" w:cs="Times New Roman"/>
          <w:sz w:val="24"/>
          <w:szCs w:val="24"/>
        </w:rPr>
        <w:t xml:space="preserve"> de large et de </w:t>
      </w:r>
      <w:smartTag w:uri="urn:schemas-microsoft-com:office:smarttags" w:element="metricconverter">
        <w:smartTagPr>
          <w:attr w:name="ProductID" w:val="30 cm"/>
        </w:smartTagPr>
        <w:r w:rsidRPr="0002282B">
          <w:rPr>
            <w:rFonts w:ascii="Times New Roman" w:eastAsia="Times New Roman" w:hAnsi="Times New Roman" w:cs="Times New Roman"/>
            <w:sz w:val="24"/>
            <w:szCs w:val="24"/>
          </w:rPr>
          <w:t>30 cm</w:t>
        </w:r>
      </w:smartTag>
      <w:r w:rsidRPr="0002282B">
        <w:rPr>
          <w:rFonts w:ascii="Times New Roman" w:eastAsia="Times New Roman" w:hAnsi="Times New Roman" w:cs="Times New Roman"/>
          <w:sz w:val="24"/>
          <w:szCs w:val="24"/>
        </w:rPr>
        <w:t xml:space="preserve"> de profondeur, avec fond coulé lisse à l’aide d’un mortier de ciment ordinaire dosé à 400 kg/m3. Epaisseur de parois </w:t>
      </w:r>
      <w:smartTag w:uri="urn:schemas-microsoft-com:office:smarttags" w:element="metricconverter">
        <w:smartTagPr>
          <w:attr w:name="ProductID" w:val="8 cm"/>
        </w:smartTagPr>
        <w:r w:rsidRPr="0002282B">
          <w:rPr>
            <w:rFonts w:ascii="Times New Roman" w:eastAsia="Times New Roman" w:hAnsi="Times New Roman" w:cs="Times New Roman"/>
            <w:sz w:val="24"/>
            <w:szCs w:val="24"/>
          </w:rPr>
          <w:t>8 cm</w:t>
        </w:r>
      </w:smartTag>
      <w:r w:rsidRPr="0002282B">
        <w:rPr>
          <w:rFonts w:ascii="Times New Roman" w:eastAsia="Times New Roman" w:hAnsi="Times New Roman" w:cs="Times New Roman"/>
          <w:sz w:val="24"/>
          <w:szCs w:val="24"/>
        </w:rPr>
        <w:t xml:space="preserve">. </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Ces caniveaux seront couverts des dalettes préfabriquées aux droits des entrées des salles de classe et bureaux sur une largeur de 2m.</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Une pente minimale de 2% sera exécutée au fond desdits caniveaux pour faciliter l’écoulement des eaux. </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2- </w:t>
      </w:r>
      <w:r w:rsidRPr="0002282B">
        <w:rPr>
          <w:rFonts w:ascii="Times New Roman" w:eastAsia="Times New Roman" w:hAnsi="Times New Roman" w:cs="Times New Roman"/>
          <w:sz w:val="24"/>
          <w:szCs w:val="24"/>
          <w:u w:val="single"/>
        </w:rPr>
        <w:t>Dallage extérieur :</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Les murs de soubassement seront protégés par un dallage de 80 cm de largeur et 8 cm d’épaisseur tout autour des bâtiments. </w:t>
      </w:r>
    </w:p>
    <w:p w:rsidR="0002282B" w:rsidRPr="0002282B" w:rsidRDefault="0002282B" w:rsidP="0002282B">
      <w:pPr>
        <w:spacing w:after="120" w:line="240" w:lineRule="auto"/>
        <w:ind w:firstLine="708"/>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 xml:space="preserve">Ce dallage sera en béton ordinaire dosé à 300 kg/m3. </w:t>
      </w:r>
    </w:p>
    <w:p w:rsidR="0002282B" w:rsidRPr="0002282B" w:rsidRDefault="0002282B" w:rsidP="0002282B">
      <w:pPr>
        <w:numPr>
          <w:ilvl w:val="1"/>
          <w:numId w:val="15"/>
        </w:numPr>
        <w:tabs>
          <w:tab w:val="num" w:pos="0"/>
        </w:tabs>
        <w:suppressAutoHyphens/>
        <w:autoSpaceDN w:val="0"/>
        <w:spacing w:after="120" w:line="240" w:lineRule="auto"/>
        <w:jc w:val="both"/>
        <w:textAlignment w:val="baseline"/>
        <w:rPr>
          <w:rFonts w:ascii="Times New Roman" w:eastAsia="Times New Roman" w:hAnsi="Times New Roman" w:cs="Times New Roman"/>
          <w:sz w:val="24"/>
          <w:szCs w:val="24"/>
          <w:u w:val="single"/>
        </w:rPr>
      </w:pPr>
      <w:r w:rsidRPr="0002282B">
        <w:rPr>
          <w:rFonts w:ascii="Times New Roman" w:eastAsia="Times New Roman" w:hAnsi="Times New Roman" w:cs="Times New Roman"/>
          <w:sz w:val="24"/>
          <w:szCs w:val="24"/>
          <w:u w:val="single"/>
        </w:rPr>
        <w:t>Rampes d’accès pour handicapés</w:t>
      </w:r>
    </w:p>
    <w:p w:rsidR="0002282B" w:rsidRPr="0002282B" w:rsidRDefault="0002282B" w:rsidP="0002282B">
      <w:pPr>
        <w:tabs>
          <w:tab w:val="num" w:pos="0"/>
        </w:tabs>
        <w:spacing w:after="120" w:line="240" w:lineRule="auto"/>
        <w:jc w:val="both"/>
        <w:rPr>
          <w:rFonts w:ascii="Times New Roman" w:eastAsia="Times New Roman" w:hAnsi="Times New Roman" w:cs="Times New Roman"/>
          <w:sz w:val="24"/>
          <w:szCs w:val="24"/>
        </w:rPr>
      </w:pPr>
      <w:r w:rsidRPr="0002282B">
        <w:rPr>
          <w:rFonts w:ascii="Times New Roman" w:eastAsia="Times New Roman" w:hAnsi="Times New Roman" w:cs="Times New Roman"/>
          <w:sz w:val="24"/>
          <w:szCs w:val="24"/>
        </w:rPr>
        <w:t>Deux rampes d’accès pour handicapés seront réalisés pour le bâtiment, soit un de chaque côté de l’ouvrage.</w:t>
      </w:r>
    </w:p>
    <w:p w:rsidR="0002282B" w:rsidRPr="0002282B" w:rsidRDefault="0002282B" w:rsidP="0002282B">
      <w:pPr>
        <w:spacing w:after="120" w:line="240" w:lineRule="auto"/>
        <w:jc w:val="both"/>
        <w:rPr>
          <w:rFonts w:ascii="Times New Roman" w:eastAsia="Times New Roman" w:hAnsi="Times New Roman" w:cs="Times New Roman"/>
          <w:b/>
          <w:bCs/>
          <w:sz w:val="24"/>
          <w:szCs w:val="24"/>
        </w:rPr>
      </w:pPr>
      <w:r w:rsidRPr="0002282B">
        <w:rPr>
          <w:rFonts w:ascii="Times New Roman" w:eastAsia="Times New Roman" w:hAnsi="Times New Roman" w:cs="Times New Roman"/>
          <w:b/>
          <w:bCs/>
          <w:sz w:val="24"/>
          <w:szCs w:val="24"/>
        </w:rPr>
        <w:t>Règlements à observer</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02282B">
        <w:rPr>
          <w:rFonts w:ascii="Times New Roman" w:eastAsia="Times New Roman" w:hAnsi="Times New Roman" w:cs="Times New Roman"/>
          <w:bCs/>
          <w:sz w:val="24"/>
          <w:szCs w:val="24"/>
        </w:rPr>
        <w:t>DTU N°59 : travaux de peinture et nettoyage</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02282B">
        <w:rPr>
          <w:rFonts w:ascii="Times New Roman" w:eastAsia="Times New Roman" w:hAnsi="Times New Roman" w:cs="Times New Roman"/>
          <w:bCs/>
          <w:sz w:val="24"/>
          <w:szCs w:val="24"/>
        </w:rPr>
        <w:t>DTU N°81 : ravalement et peinture</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02282B">
        <w:rPr>
          <w:rFonts w:ascii="Times New Roman" w:eastAsia="Times New Roman" w:hAnsi="Times New Roman" w:cs="Times New Roman"/>
          <w:bCs/>
          <w:sz w:val="24"/>
          <w:szCs w:val="24"/>
        </w:rPr>
        <w:t>DTU N°39.4 : Travaux de miroiterie et vitrage en verre épais</w:t>
      </w:r>
    </w:p>
    <w:p w:rsidR="0002282B" w:rsidRPr="0002282B" w:rsidRDefault="0002282B" w:rsidP="0002282B">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02282B">
        <w:rPr>
          <w:rFonts w:ascii="Times New Roman" w:eastAsia="Times New Roman" w:hAnsi="Times New Roman" w:cs="Times New Roman"/>
          <w:bCs/>
          <w:sz w:val="24"/>
          <w:szCs w:val="24"/>
        </w:rPr>
        <w:t>Spécifications des produits de peinture et méthode d’essai à L’UNP.</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bookmarkStart w:id="80" w:name="_Toc390335367"/>
      <w:bookmarkStart w:id="81" w:name="_Toc430771906"/>
      <w:r w:rsidRPr="0002282B">
        <w:rPr>
          <w:rFonts w:ascii="Times New Roman" w:eastAsia="Calibri" w:hAnsi="Times New Roman" w:cs="Times New Roman"/>
          <w:spacing w:val="45"/>
          <w:sz w:val="60"/>
          <w:szCs w:val="60"/>
        </w:rPr>
        <w:t>Cadre du Bordereau des prix unitaires</w:t>
      </w:r>
      <w:bookmarkEnd w:id="80"/>
      <w:bookmarkEnd w:id="81"/>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24"/>
          <w:szCs w:val="24"/>
        </w:rPr>
      </w:pPr>
    </w:p>
    <w:p w:rsidR="0002282B" w:rsidRPr="0002282B" w:rsidRDefault="0002282B" w:rsidP="0002282B">
      <w:pPr>
        <w:widowControl w:val="0"/>
        <w:suppressAutoHyphens/>
        <w:autoSpaceDE w:val="0"/>
        <w:autoSpaceDN w:val="0"/>
        <w:spacing w:line="244" w:lineRule="auto"/>
        <w:textAlignment w:val="baseline"/>
        <w:rPr>
          <w:rFonts w:ascii="Times New Roman" w:eastAsia="Calibri" w:hAnsi="Times New Roman" w:cs="Times New Roman"/>
          <w:spacing w:val="45"/>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8"/>
          <w:szCs w:val="28"/>
          <w:lang w:eastAsia="fr-FR"/>
        </w:rPr>
      </w:pPr>
      <w:r w:rsidRPr="0002282B">
        <w:rPr>
          <w:rFonts w:ascii="Calibri Light" w:eastAsia="Times New Roman" w:hAnsi="Calibri Light" w:cs="Times New Roman"/>
          <w:b/>
          <w:sz w:val="28"/>
          <w:szCs w:val="28"/>
          <w:lang w:eastAsia="fr-FR"/>
        </w:rPr>
        <w:t>BORDEREAU DES PRIX UNITAIRES</w:t>
      </w: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729"/>
        <w:gridCol w:w="1067"/>
        <w:gridCol w:w="1701"/>
      </w:tblGrid>
      <w:tr w:rsidR="0002282B" w:rsidRPr="0002282B" w:rsidTr="0002282B">
        <w:trPr>
          <w:trHeight w:val="1061"/>
        </w:trPr>
        <w:tc>
          <w:tcPr>
            <w:tcW w:w="851" w:type="dxa"/>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N° Prix</w:t>
            </w:r>
          </w:p>
        </w:tc>
        <w:tc>
          <w:tcPr>
            <w:tcW w:w="6729" w:type="dxa"/>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Désignation des tâches</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Prix unitaires HTVA en lettres (FCFA)</w:t>
            </w:r>
          </w:p>
        </w:tc>
        <w:tc>
          <w:tcPr>
            <w:tcW w:w="1067" w:type="dxa"/>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Unité</w:t>
            </w:r>
          </w:p>
        </w:tc>
        <w:tc>
          <w:tcPr>
            <w:tcW w:w="1701" w:type="dxa"/>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P.U en chiffre</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(FCFA HTVA)</w:t>
            </w:r>
          </w:p>
        </w:tc>
      </w:tr>
      <w:tr w:rsidR="0002282B" w:rsidRPr="0002282B" w:rsidTr="0002282B">
        <w:trPr>
          <w:trHeight w:val="404"/>
        </w:trPr>
        <w:tc>
          <w:tcPr>
            <w:tcW w:w="851"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LOT 100 : TRAVAUX PREPARATOIRES-ETUDES</w:t>
            </w:r>
          </w:p>
        </w:tc>
        <w:tc>
          <w:tcPr>
            <w:tcW w:w="1067" w:type="dxa"/>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02282B" w:rsidRPr="0002282B" w:rsidTr="0002282B">
        <w:trPr>
          <w:trHeight w:val="4164"/>
        </w:trPr>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101</w:t>
            </w: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Etudes et installation de chantier</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L’élaboration du projet d’exécution, des plans et études nécessaires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L’amenée des installations de chantier ainsi du matériel et du personnel de l’entrepreneur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sécurisation du chantier [aux tiers, contre tout vandalisme et toutes sujétions…]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L’édification d’une baraque de chantier où le cahier de chantier et les pièces graphiques seront disponibles en permanence.</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Il sera payé à soixante-dix pour cent [</w:t>
            </w:r>
            <w:r w:rsidRPr="0002282B">
              <w:rPr>
                <w:rFonts w:ascii="Calibri Light" w:eastAsia="Times New Roman" w:hAnsi="Calibri Light" w:cs="Times New Roman"/>
                <w:b/>
                <w:bCs/>
                <w:sz w:val="24"/>
                <w:szCs w:val="24"/>
                <w:lang w:eastAsia="fr-FR"/>
              </w:rPr>
              <w:t>70%</w:t>
            </w:r>
            <w:r w:rsidRPr="0002282B">
              <w:rPr>
                <w:rFonts w:ascii="Calibri Light" w:eastAsia="Times New Roman" w:hAnsi="Calibri Light" w:cs="Times New Roman"/>
                <w:sz w:val="24"/>
                <w:szCs w:val="24"/>
                <w:lang w:eastAsia="fr-FR"/>
              </w:rPr>
              <w:t>] après que le matériel et les installations soient mis en place et approuvés par l’Ingénieur. Les trente pour cent [</w:t>
            </w:r>
            <w:r w:rsidRPr="0002282B">
              <w:rPr>
                <w:rFonts w:ascii="Calibri Light" w:eastAsia="Times New Roman" w:hAnsi="Calibri Light" w:cs="Times New Roman"/>
                <w:b/>
                <w:bCs/>
                <w:sz w:val="24"/>
                <w:szCs w:val="24"/>
                <w:lang w:eastAsia="fr-FR"/>
              </w:rPr>
              <w:t>30%</w:t>
            </w:r>
            <w:r w:rsidRPr="0002282B">
              <w:rPr>
                <w:rFonts w:ascii="Calibri Light" w:eastAsia="Times New Roman" w:hAnsi="Calibri Light" w:cs="Times New Roman"/>
                <w:sz w:val="24"/>
                <w:szCs w:val="24"/>
                <w:lang w:eastAsia="fr-FR"/>
              </w:rPr>
              <w:t>] restants seront réglés après le repli des installations.</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forfaitairement l’installation de chantier</w:t>
            </w:r>
          </w:p>
        </w:tc>
        <w:tc>
          <w:tcPr>
            <w:tcW w:w="1067"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80"/>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347" w:hanging="1347"/>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forfait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FF</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LOT 200 : IMPLANTATION</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201</w:t>
            </w: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Nivellement de la plate - forme</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Ce prix rémunère au mètre carré le nivellement de la plate – forme du bâtiment. Il comprend :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 décapage de la terre végétale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L’enlèvement et la mise en stock pour réemploi ou évacuation éventuelle à la décharge publique des terres végétale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 nivellement de l’emprise du chantier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tcBorders>
          </w:tcPr>
          <w:p w:rsidR="0002282B" w:rsidRPr="0002282B" w:rsidRDefault="0002282B" w:rsidP="0002282B">
            <w:pPr>
              <w:suppressAutoHyphens/>
              <w:autoSpaceDN w:val="0"/>
              <w:spacing w:after="0" w:line="240" w:lineRule="auto"/>
              <w:ind w:left="2198" w:hanging="2198"/>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carré à :                                     francs CFA</w:t>
            </w:r>
          </w:p>
        </w:tc>
        <w:tc>
          <w:tcPr>
            <w:tcW w:w="1067"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m²</w:t>
            </w:r>
          </w:p>
        </w:tc>
        <w:tc>
          <w:tcPr>
            <w:tcW w:w="1701"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02282B" w:rsidRPr="0002282B" w:rsidTr="0002282B">
        <w:trPr>
          <w:trHeight w:val="1724"/>
        </w:trPr>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202</w:t>
            </w: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Fouille manuelles en rigoles et en puits</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cube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La réalisation des fouilles à </w:t>
            </w:r>
            <w:smartTag w:uri="urn:schemas-microsoft-com:office:smarttags" w:element="metricconverter">
              <w:smartTagPr>
                <w:attr w:name="ProductID" w:val="70 cm"/>
              </w:smartTagPr>
              <w:r w:rsidRPr="0002282B">
                <w:rPr>
                  <w:rFonts w:ascii="Calibri Light" w:eastAsia="Times New Roman" w:hAnsi="Calibri Light" w:cs="Times New Roman"/>
                  <w:sz w:val="24"/>
                  <w:szCs w:val="24"/>
                  <w:lang w:eastAsia="fr-FR"/>
                </w:rPr>
                <w:t>70 cm</w:t>
              </w:r>
            </w:smartTag>
            <w:r w:rsidRPr="0002282B">
              <w:rPr>
                <w:rFonts w:ascii="Calibri Light" w:eastAsia="Times New Roman" w:hAnsi="Calibri Light" w:cs="Times New Roman"/>
                <w:sz w:val="24"/>
                <w:szCs w:val="24"/>
                <w:lang w:eastAsia="fr-FR"/>
              </w:rPr>
              <w:t xml:space="preserve"> minimum de profondeur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 dressage des parois des fouilles et le nivellement du fond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161"/>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2252"/>
        </w:trPr>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203</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Remblai de sable ou de terre</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Ce prix rémunère au mètre cube la fourniture et mise en œuvre d’une couche de remblai de sable ou de terre. </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Il comprend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des remblais de terre ou de sable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Compactage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323"/>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LOT 300 : FONDATIONS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02282B" w:rsidRPr="0002282B" w:rsidTr="0002282B">
        <w:trPr>
          <w:trHeight w:val="1687"/>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301</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Béton de propreté dosé à 150 kg/m3</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comprend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de matériaux et mise en œuvre dans les rigoles du béton de propreté dosé à 150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xml:space="preserve"> d’épaisseur 5 cm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2056" w:hanging="2056"/>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302</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 xml:space="preserve">Agglos. bourrés </w:t>
            </w:r>
            <w:r w:rsidRPr="0002282B">
              <w:rPr>
                <w:rFonts w:ascii="Calibri Light" w:eastAsia="Times New Roman" w:hAnsi="Calibri Light" w:cs="Times New Roman"/>
                <w:sz w:val="24"/>
                <w:szCs w:val="24"/>
                <w:lang w:eastAsia="fr-FR"/>
              </w:rPr>
              <w:t>[</w:t>
            </w:r>
            <w:r w:rsidRPr="0002282B">
              <w:rPr>
                <w:rFonts w:ascii="Calibri Light" w:eastAsia="Times New Roman" w:hAnsi="Calibri Light" w:cs="Times New Roman"/>
                <w:b/>
                <w:bCs/>
                <w:sz w:val="24"/>
                <w:szCs w:val="24"/>
                <w:lang w:eastAsia="fr-FR"/>
              </w:rPr>
              <w:t>20</w:t>
            </w:r>
            <w:r w:rsidRPr="0002282B">
              <w:rPr>
                <w:rFonts w:ascii="Calibri Light" w:eastAsia="Times New Roman" w:hAnsi="Calibri Light" w:cs="Times New Roman"/>
                <w:sz w:val="24"/>
                <w:szCs w:val="24"/>
                <w:lang w:eastAsia="fr-FR"/>
              </w:rPr>
              <w:t xml:space="preserve"> x </w:t>
            </w:r>
            <w:r w:rsidRPr="0002282B">
              <w:rPr>
                <w:rFonts w:ascii="Calibri Light" w:eastAsia="Times New Roman" w:hAnsi="Calibri Light" w:cs="Times New Roman"/>
                <w:b/>
                <w:bCs/>
                <w:sz w:val="24"/>
                <w:szCs w:val="24"/>
                <w:lang w:eastAsia="fr-FR"/>
              </w:rPr>
              <w:t>20</w:t>
            </w:r>
            <w:r w:rsidRPr="0002282B">
              <w:rPr>
                <w:rFonts w:ascii="Calibri Light" w:eastAsia="Times New Roman" w:hAnsi="Calibri Light" w:cs="Times New Roman"/>
                <w:sz w:val="24"/>
                <w:szCs w:val="24"/>
                <w:lang w:eastAsia="fr-FR"/>
              </w:rPr>
              <w:t xml:space="preserve"> x </w:t>
            </w:r>
            <w:r w:rsidRPr="0002282B">
              <w:rPr>
                <w:rFonts w:ascii="Calibri Light" w:eastAsia="Times New Roman" w:hAnsi="Calibri Light" w:cs="Times New Roman"/>
                <w:b/>
                <w:bCs/>
                <w:sz w:val="24"/>
                <w:szCs w:val="24"/>
                <w:lang w:eastAsia="fr-FR"/>
              </w:rPr>
              <w:t>40</w:t>
            </w:r>
            <w:r w:rsidRPr="0002282B">
              <w:rPr>
                <w:rFonts w:ascii="Calibri Light" w:eastAsia="Times New Roman" w:hAnsi="Calibri Light" w:cs="Times New Roman"/>
                <w:sz w:val="24"/>
                <w:szCs w:val="24"/>
                <w:lang w:eastAsia="fr-FR"/>
              </w:rPr>
              <w:t>]</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carré la réalisation des murs de soubassement en agglos bourrés de 20 x 20 x 40 suivant les indications des plans. Il comprend :</w:t>
            </w:r>
          </w:p>
          <w:p w:rsidR="0002282B" w:rsidRPr="0002282B" w:rsidRDefault="0002282B" w:rsidP="0002282B">
            <w:pPr>
              <w:widowControl w:val="0"/>
              <w:numPr>
                <w:ilvl w:val="0"/>
                <w:numId w:val="29"/>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et pose des agglomérés bourrés au béton ordinaire dosé à 350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w:t>
            </w:r>
          </w:p>
          <w:p w:rsidR="0002282B" w:rsidRPr="0002282B" w:rsidRDefault="0002282B" w:rsidP="0002282B">
            <w:pPr>
              <w:widowControl w:val="0"/>
              <w:numPr>
                <w:ilvl w:val="0"/>
                <w:numId w:val="30"/>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Et  toutes sujétions. </w:t>
            </w:r>
          </w:p>
          <w:p w:rsidR="0002282B" w:rsidRPr="0002282B" w:rsidRDefault="0002282B" w:rsidP="0002282B">
            <w:pPr>
              <w:widowControl w:val="0"/>
              <w:suppressAutoHyphens/>
              <w:autoSpaceDN w:val="0"/>
              <w:spacing w:after="0" w:line="240" w:lineRule="auto"/>
              <w:jc w:val="both"/>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Le mètre carré à :                                       francs CFA</w:t>
            </w:r>
          </w:p>
        </w:tc>
        <w:tc>
          <w:tcPr>
            <w:tcW w:w="1067" w:type="dxa"/>
            <w:tcBorders>
              <w:top w:val="single" w:sz="4" w:space="0" w:color="auto"/>
              <w:bottom w:val="nil"/>
            </w:tcBorders>
            <w:vAlign w:val="bottom"/>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m²</w:t>
            </w: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2770"/>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303</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Béton armé pour semelles, amorces des poteaux et longrines de fondations</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cube la réalisation des semelles des poteaux et longrines. Il comprend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de matériaux et mise en œuvre du béton armé dosé à 350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xml:space="preserve"> suivant les indications des plans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et mise en œuvre des aciers selon les plans d’exécution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402"/>
        </w:trPr>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2056" w:hanging="2056"/>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304</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Dallage du sol en béton armé</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Ce prix rémunère au mètre cube la pose d’un dallage de béton armé d’épaisseur </w:t>
            </w:r>
            <w:smartTag w:uri="urn:schemas-microsoft-com:office:smarttags" w:element="metricconverter">
              <w:smartTagPr>
                <w:attr w:name="ProductID" w:val="8 cm"/>
              </w:smartTagPr>
              <w:r w:rsidRPr="0002282B">
                <w:rPr>
                  <w:rFonts w:ascii="Calibri Light" w:eastAsia="Times New Roman" w:hAnsi="Calibri Light" w:cs="Times New Roman"/>
                  <w:sz w:val="24"/>
                  <w:szCs w:val="24"/>
                  <w:lang w:eastAsia="fr-FR"/>
                </w:rPr>
                <w:t>8 cm</w:t>
              </w:r>
            </w:smartTag>
            <w:r w:rsidRPr="0002282B">
              <w:rPr>
                <w:rFonts w:ascii="Calibri Light" w:eastAsia="Times New Roman" w:hAnsi="Calibri Light" w:cs="Times New Roman"/>
                <w:sz w:val="24"/>
                <w:szCs w:val="24"/>
                <w:lang w:eastAsia="fr-FR"/>
              </w:rPr>
              <w:t xml:space="preserve"> sur le film polyane. Il comprend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de matériaux et mise en œuvre du béton armé dosé à 350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xml:space="preserve">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Treillis RL6 maille 15 x 15 cm ;</w:t>
            </w:r>
          </w:p>
          <w:p w:rsidR="0002282B" w:rsidRPr="0002282B" w:rsidRDefault="0002282B" w:rsidP="0002282B">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507"/>
        </w:trPr>
        <w:tc>
          <w:tcPr>
            <w:tcW w:w="851"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cube à :                                      francs CFA</w:t>
            </w:r>
          </w:p>
        </w:tc>
        <w:tc>
          <w:tcPr>
            <w:tcW w:w="1067"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3</w:t>
            </w:r>
          </w:p>
        </w:tc>
        <w:tc>
          <w:tcPr>
            <w:tcW w:w="1701"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LOT 400 : MA</w:t>
            </w:r>
            <w:r w:rsidRPr="0002282B">
              <w:rPr>
                <w:rFonts w:ascii="Calibri Light" w:eastAsia="Times New Roman" w:hAnsi="Calibri Light" w:cs="Times New Roman"/>
                <w:b/>
                <w:caps/>
                <w:sz w:val="24"/>
                <w:szCs w:val="24"/>
                <w:lang w:eastAsia="fr-FR"/>
              </w:rPr>
              <w:t>ç</w:t>
            </w:r>
            <w:r w:rsidRPr="0002282B">
              <w:rPr>
                <w:rFonts w:ascii="Calibri Light" w:eastAsia="Times New Roman" w:hAnsi="Calibri Light" w:cs="Times New Roman"/>
                <w:b/>
                <w:sz w:val="24"/>
                <w:szCs w:val="24"/>
                <w:lang w:eastAsia="fr-FR"/>
              </w:rPr>
              <w:t>ONNERIE ET BETON ARMÉ</w:t>
            </w:r>
          </w:p>
        </w:tc>
        <w:tc>
          <w:tcPr>
            <w:tcW w:w="1067" w:type="dxa"/>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02282B" w:rsidRPr="0002282B" w:rsidTr="0002282B">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sz w:val="24"/>
                <w:szCs w:val="24"/>
                <w:lang w:eastAsia="fr-FR"/>
              </w:rPr>
              <w:br w:type="page"/>
            </w:r>
            <w:r w:rsidRPr="0002282B">
              <w:rPr>
                <w:rFonts w:ascii="Calibri Light" w:eastAsia="Times New Roman" w:hAnsi="Calibri Light" w:cs="Times New Roman"/>
                <w:b/>
                <w:bCs/>
                <w:sz w:val="24"/>
                <w:szCs w:val="24"/>
                <w:lang w:eastAsia="fr-FR"/>
              </w:rPr>
              <w:t>401</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 xml:space="preserve">Mur en élévation en agglomérés creux </w:t>
            </w:r>
            <w:r w:rsidRPr="0002282B">
              <w:rPr>
                <w:rFonts w:ascii="Calibri Light" w:eastAsia="Times New Roman" w:hAnsi="Calibri Light" w:cs="Times New Roman"/>
                <w:sz w:val="24"/>
                <w:szCs w:val="24"/>
                <w:lang w:eastAsia="fr-FR"/>
              </w:rPr>
              <w:t>[</w:t>
            </w:r>
            <w:r w:rsidRPr="0002282B">
              <w:rPr>
                <w:rFonts w:ascii="Calibri Light" w:eastAsia="Times New Roman" w:hAnsi="Calibri Light" w:cs="Times New Roman"/>
                <w:b/>
                <w:bCs/>
                <w:sz w:val="24"/>
                <w:szCs w:val="24"/>
                <w:lang w:eastAsia="fr-FR"/>
              </w:rPr>
              <w:t>15</w:t>
            </w:r>
            <w:r w:rsidRPr="0002282B">
              <w:rPr>
                <w:rFonts w:ascii="Calibri Light" w:eastAsia="Times New Roman" w:hAnsi="Calibri Light" w:cs="Times New Roman"/>
                <w:sz w:val="24"/>
                <w:szCs w:val="24"/>
                <w:lang w:eastAsia="fr-FR"/>
              </w:rPr>
              <w:t xml:space="preserve"> x </w:t>
            </w:r>
            <w:r w:rsidRPr="0002282B">
              <w:rPr>
                <w:rFonts w:ascii="Calibri Light" w:eastAsia="Times New Roman" w:hAnsi="Calibri Light" w:cs="Times New Roman"/>
                <w:b/>
                <w:bCs/>
                <w:sz w:val="24"/>
                <w:szCs w:val="24"/>
                <w:lang w:eastAsia="fr-FR"/>
              </w:rPr>
              <w:t>20</w:t>
            </w:r>
            <w:r w:rsidRPr="0002282B">
              <w:rPr>
                <w:rFonts w:ascii="Calibri Light" w:eastAsia="Times New Roman" w:hAnsi="Calibri Light" w:cs="Times New Roman"/>
                <w:sz w:val="24"/>
                <w:szCs w:val="24"/>
                <w:lang w:eastAsia="fr-FR"/>
              </w:rPr>
              <w:t xml:space="preserve"> x </w:t>
            </w:r>
            <w:r w:rsidRPr="0002282B">
              <w:rPr>
                <w:rFonts w:ascii="Calibri Light" w:eastAsia="Times New Roman" w:hAnsi="Calibri Light" w:cs="Times New Roman"/>
                <w:b/>
                <w:bCs/>
                <w:sz w:val="24"/>
                <w:szCs w:val="24"/>
                <w:lang w:eastAsia="fr-FR"/>
              </w:rPr>
              <w:t>40</w:t>
            </w:r>
            <w:r w:rsidRPr="0002282B">
              <w:rPr>
                <w:rFonts w:ascii="Calibri Light" w:eastAsia="Times New Roman" w:hAnsi="Calibri Light" w:cs="Times New Roman"/>
                <w:sz w:val="24"/>
                <w:szCs w:val="24"/>
                <w:lang w:eastAsia="fr-FR"/>
              </w:rPr>
              <w:t>]</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carré l’élévation d’un mur porteur en agglomérés creux de 15 x 20 x 40. Il comprend :</w:t>
            </w:r>
          </w:p>
          <w:p w:rsidR="0002282B" w:rsidRPr="0002282B" w:rsidRDefault="0002282B" w:rsidP="0002282B">
            <w:pPr>
              <w:widowControl w:val="0"/>
              <w:numPr>
                <w:ilvl w:val="0"/>
                <w:numId w:val="29"/>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et pose des agglomérés hourdés au mortier dosé à 300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w:t>
            </w:r>
          </w:p>
          <w:p w:rsidR="0002282B" w:rsidRPr="0002282B" w:rsidRDefault="0002282B" w:rsidP="0002282B">
            <w:pPr>
              <w:widowControl w:val="0"/>
              <w:numPr>
                <w:ilvl w:val="0"/>
                <w:numId w:val="30"/>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Et  toutes sujétions. </w:t>
            </w:r>
          </w:p>
        </w:tc>
        <w:tc>
          <w:tcPr>
            <w:tcW w:w="1067" w:type="dxa"/>
            <w:tcBorders>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486"/>
        </w:trPr>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02282B" w:rsidRPr="0002282B" w:rsidTr="0002282B">
        <w:trPr>
          <w:trHeight w:val="2413"/>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402</w:t>
            </w: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Béton armé dosé 350 kg/m3 pour poteaux, Linteaux et chaînage haut</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cube la mise en œuvre de béton armé dosé à 350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xml:space="preserve"> pour poteaux, linteaux et chaînage haut. Il comprend :</w:t>
            </w:r>
          </w:p>
          <w:p w:rsidR="0002282B" w:rsidRPr="0002282B" w:rsidRDefault="0002282B" w:rsidP="0002282B">
            <w:pPr>
              <w:widowControl w:val="0"/>
              <w:numPr>
                <w:ilvl w:val="0"/>
                <w:numId w:val="3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des matériaux et mise en œuvre du béton armé dosé à 350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w:t>
            </w:r>
          </w:p>
          <w:p w:rsidR="0002282B" w:rsidRPr="0002282B" w:rsidRDefault="0002282B" w:rsidP="0002282B">
            <w:pPr>
              <w:widowControl w:val="0"/>
              <w:numPr>
                <w:ilvl w:val="0"/>
                <w:numId w:val="32"/>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 ferraillage ;</w:t>
            </w:r>
          </w:p>
          <w:p w:rsidR="0002282B" w:rsidRPr="0002282B" w:rsidRDefault="0002282B" w:rsidP="0002282B">
            <w:pPr>
              <w:widowControl w:val="0"/>
              <w:numPr>
                <w:ilvl w:val="0"/>
                <w:numId w:val="3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 coffrage en bois de bonne équerre ;</w:t>
            </w:r>
          </w:p>
          <w:p w:rsidR="0002282B" w:rsidRPr="0002282B" w:rsidRDefault="0002282B" w:rsidP="0002282B">
            <w:pPr>
              <w:widowControl w:val="0"/>
              <w:numPr>
                <w:ilvl w:val="0"/>
                <w:numId w:val="34"/>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428"/>
        </w:trPr>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2056" w:hanging="2056"/>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02282B" w:rsidRPr="0002282B" w:rsidTr="0002282B">
        <w:trPr>
          <w:trHeight w:val="2255"/>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403</w:t>
            </w: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Enduits au mortier de ciment</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carré la mise en œuvre d’enduit au mortier de ciment dosé à 400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xml:space="preserve"> sur les murs de soubassement et des élévations. Il comprend :</w:t>
            </w:r>
          </w:p>
          <w:p w:rsidR="0002282B" w:rsidRPr="0002282B" w:rsidRDefault="0002282B" w:rsidP="0002282B">
            <w:pPr>
              <w:widowControl w:val="0"/>
              <w:numPr>
                <w:ilvl w:val="0"/>
                <w:numId w:val="44"/>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des matériaux et mise en œuvre du mortier de ciment dosé à 400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w:t>
            </w:r>
          </w:p>
          <w:p w:rsidR="0002282B" w:rsidRPr="0002282B" w:rsidRDefault="0002282B" w:rsidP="0002282B">
            <w:pPr>
              <w:widowControl w:val="0"/>
              <w:numPr>
                <w:ilvl w:val="0"/>
                <w:numId w:val="45"/>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02282B" w:rsidRPr="0002282B" w:rsidTr="0002282B">
        <w:trPr>
          <w:trHeight w:val="343"/>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carré à :                               francs CFA</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02282B" w:rsidRPr="0002282B" w:rsidTr="0002282B">
        <w:trPr>
          <w:trHeight w:val="2495"/>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404</w:t>
            </w: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Tableau mural</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à l’unité la réalisation d’un tableau mural en mortier armé d’un grillage fin de ciment dosé à 400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Il comprend :</w:t>
            </w:r>
          </w:p>
          <w:p w:rsidR="0002282B" w:rsidRPr="0002282B" w:rsidRDefault="0002282B" w:rsidP="0002282B">
            <w:pPr>
              <w:widowControl w:val="0"/>
              <w:numPr>
                <w:ilvl w:val="0"/>
                <w:numId w:val="3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des matériaux et mise en œuvre du mortier dosé à 400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w:t>
            </w:r>
          </w:p>
          <w:p w:rsidR="0002282B" w:rsidRPr="0002282B" w:rsidRDefault="0002282B" w:rsidP="0002282B">
            <w:pPr>
              <w:widowControl w:val="0"/>
              <w:numPr>
                <w:ilvl w:val="0"/>
                <w:numId w:val="3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 coffrage en bois de bonne équerre ;</w:t>
            </w:r>
          </w:p>
          <w:p w:rsidR="0002282B" w:rsidRPr="0002282B" w:rsidRDefault="0002282B" w:rsidP="0002282B">
            <w:pPr>
              <w:widowControl w:val="0"/>
              <w:numPr>
                <w:ilvl w:val="0"/>
                <w:numId w:val="3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L’application de l’ardoisine ;</w:t>
            </w:r>
          </w:p>
          <w:p w:rsidR="0002282B" w:rsidRPr="0002282B" w:rsidRDefault="0002282B" w:rsidP="0002282B">
            <w:pPr>
              <w:widowControl w:val="0"/>
              <w:numPr>
                <w:ilvl w:val="0"/>
                <w:numId w:val="34"/>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80"/>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961"/>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405</w:t>
            </w: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Chape lissée dosée à 400 kg/m</w:t>
            </w:r>
            <w:r w:rsidRPr="0002282B">
              <w:rPr>
                <w:rFonts w:ascii="Calibri Light" w:eastAsia="Times New Roman" w:hAnsi="Calibri Light" w:cs="Times New Roman"/>
                <w:b/>
                <w:bCs/>
                <w:sz w:val="24"/>
                <w:szCs w:val="24"/>
                <w:vertAlign w:val="superscript"/>
                <w:lang w:eastAsia="fr-FR"/>
              </w:rPr>
              <w:t>3</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la mise en œuvre au mètre carré, le revêtement de sol réalisé en chape lissée dosée à 400 kg/m</w:t>
            </w:r>
            <w:r w:rsidRPr="0002282B">
              <w:rPr>
                <w:rFonts w:ascii="Calibri Light" w:eastAsia="Times New Roman" w:hAnsi="Calibri Light" w:cs="Times New Roman"/>
                <w:sz w:val="24"/>
                <w:szCs w:val="24"/>
                <w:vertAlign w:val="superscript"/>
                <w:lang w:eastAsia="fr-FR"/>
              </w:rPr>
              <w:t>3</w:t>
            </w:r>
            <w:r w:rsidRPr="0002282B">
              <w:rPr>
                <w:rFonts w:ascii="Calibri Light" w:eastAsia="Times New Roman" w:hAnsi="Calibri Light" w:cs="Times New Roman"/>
                <w:sz w:val="24"/>
                <w:szCs w:val="24"/>
                <w:lang w:eastAsia="fr-FR"/>
              </w:rPr>
              <w:t xml:space="preserve"> sur une épaisseur de 2 cm.</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459"/>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vertAlign w:val="superscript"/>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1827"/>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406</w:t>
            </w: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Claustras</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carré la réalisation des claustras pour fenêtre. Il comprend :</w:t>
            </w:r>
          </w:p>
          <w:p w:rsidR="0002282B" w:rsidRPr="0002282B" w:rsidRDefault="0002282B" w:rsidP="0002282B">
            <w:pPr>
              <w:widowControl w:val="0"/>
              <w:numPr>
                <w:ilvl w:val="0"/>
                <w:numId w:val="3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des matériaux, la fabrication des éléments des claustras et leur mise en place ;</w:t>
            </w:r>
          </w:p>
          <w:p w:rsidR="0002282B" w:rsidRPr="0002282B" w:rsidRDefault="0002282B" w:rsidP="0002282B">
            <w:pPr>
              <w:widowControl w:val="0"/>
              <w:numPr>
                <w:ilvl w:val="0"/>
                <w:numId w:val="34"/>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251"/>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02282B" w:rsidRPr="0002282B" w:rsidTr="0002282B">
        <w:trPr>
          <w:trHeight w:val="251"/>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407</w:t>
            </w: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Extrade</w:t>
            </w:r>
          </w:p>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02282B">
              <w:rPr>
                <w:rFonts w:ascii="Calibri Light" w:eastAsia="Times New Roman" w:hAnsi="Calibri Light" w:cs="Times New Roman"/>
                <w:bCs/>
                <w:sz w:val="24"/>
                <w:szCs w:val="24"/>
                <w:lang w:eastAsia="fr-FR"/>
              </w:rPr>
              <w:t>Ce prix rémunère à l’unité la réalisation des extrades. Il comprend :</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7796" w:type="dxa"/>
            <w:gridSpan w:val="2"/>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LOT 500 : CHARPENTE-COUVERTURE-PLAFONNAGE</w:t>
            </w:r>
          </w:p>
        </w:tc>
        <w:tc>
          <w:tcPr>
            <w:tcW w:w="1701" w:type="dxa"/>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r>
      <w:tr w:rsidR="0002282B" w:rsidRPr="0002282B" w:rsidTr="0002282B">
        <w:trPr>
          <w:trHeight w:val="2394"/>
        </w:trPr>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501</w:t>
            </w: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Les fermes </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Ce prix rémunère à l’unité la fourniture et pose des fermes [basting 3  x 12]. Il comprend : </w:t>
            </w:r>
          </w:p>
          <w:p w:rsidR="0002282B" w:rsidRPr="0002282B" w:rsidRDefault="0002282B" w:rsidP="0002282B">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du bois du pays ;</w:t>
            </w:r>
          </w:p>
          <w:p w:rsidR="0002282B" w:rsidRPr="0002282B" w:rsidRDefault="0002282B" w:rsidP="0002282B">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Toutes sujétions de rabotage ; </w:t>
            </w:r>
          </w:p>
          <w:p w:rsidR="0002282B" w:rsidRPr="0002282B" w:rsidRDefault="0002282B" w:rsidP="0002282B">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Toutes sujétions de traitement ;</w:t>
            </w:r>
          </w:p>
          <w:p w:rsidR="0002282B" w:rsidRPr="0002282B" w:rsidRDefault="0002282B" w:rsidP="0002282B">
            <w:pPr>
              <w:widowControl w:val="0"/>
              <w:numPr>
                <w:ilvl w:val="0"/>
                <w:numId w:val="38"/>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Toutes sujétions de pose ;</w:t>
            </w:r>
          </w:p>
          <w:p w:rsidR="0002282B" w:rsidRPr="0002282B" w:rsidRDefault="0002282B" w:rsidP="0002282B">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les sujétions.</w:t>
            </w:r>
          </w:p>
        </w:tc>
        <w:tc>
          <w:tcPr>
            <w:tcW w:w="1067" w:type="dxa"/>
            <w:tcBorders>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80"/>
        </w:trPr>
        <w:tc>
          <w:tcPr>
            <w:tcW w:w="851" w:type="dxa"/>
            <w:tcBorders>
              <w:top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cube à :                                       francs CFA</w:t>
            </w:r>
          </w:p>
        </w:tc>
        <w:tc>
          <w:tcPr>
            <w:tcW w:w="1067"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3</w:t>
            </w:r>
          </w:p>
        </w:tc>
        <w:tc>
          <w:tcPr>
            <w:tcW w:w="1701" w:type="dxa"/>
            <w:tcBorders>
              <w:top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502</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Pannes et lattes des rives de pignons </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cube les pannes en chevron de 8 x 8 et lattes en bois dur traité au « xylamon ». Il comprend :</w:t>
            </w:r>
          </w:p>
          <w:p w:rsidR="0002282B" w:rsidRPr="0002282B" w:rsidRDefault="0002282B" w:rsidP="0002282B">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du bois du pays ;</w:t>
            </w:r>
          </w:p>
          <w:p w:rsidR="0002282B" w:rsidRPr="0002282B" w:rsidRDefault="0002282B" w:rsidP="0002282B">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Toutes sujétions de rabotage ; </w:t>
            </w:r>
          </w:p>
          <w:p w:rsidR="0002282B" w:rsidRPr="0002282B" w:rsidRDefault="0002282B" w:rsidP="0002282B">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Toutes sujétions de traitement ;</w:t>
            </w:r>
          </w:p>
          <w:p w:rsidR="0002282B" w:rsidRPr="0002282B" w:rsidRDefault="0002282B" w:rsidP="0002282B">
            <w:pPr>
              <w:widowControl w:val="0"/>
              <w:numPr>
                <w:ilvl w:val="0"/>
                <w:numId w:val="38"/>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Toutes sujétions de pose ;</w:t>
            </w:r>
          </w:p>
          <w:p w:rsidR="0002282B" w:rsidRPr="0002282B" w:rsidRDefault="0002282B" w:rsidP="0002282B">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Et toutes les sujétions. </w:t>
            </w:r>
          </w:p>
        </w:tc>
        <w:tc>
          <w:tcPr>
            <w:tcW w:w="1067" w:type="dxa"/>
            <w:tcBorders>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404"/>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404"/>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 xml:space="preserve">   503</w:t>
            </w: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02282B">
              <w:rPr>
                <w:rFonts w:ascii="Calibri Light" w:eastAsia="Times New Roman" w:hAnsi="Calibri Light" w:cs="Times New Roman"/>
                <w:b/>
                <w:bCs/>
                <w:sz w:val="24"/>
                <w:szCs w:val="24"/>
                <w:lang w:eastAsia="fr-FR"/>
              </w:rPr>
              <w:t>Fourniture et pose de planche de rive de 30 x03 cm et (0,4 x 0,8</w:t>
            </w:r>
            <w:r w:rsidRPr="0002282B">
              <w:rPr>
                <w:rFonts w:ascii="Calibri Light" w:eastAsia="Times New Roman" w:hAnsi="Calibri Light" w:cs="Times New Roman"/>
                <w:bCs/>
                <w:sz w:val="24"/>
                <w:szCs w:val="24"/>
                <w:lang w:eastAsia="fr-FR"/>
              </w:rPr>
              <w:t>)</w:t>
            </w:r>
          </w:p>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02282B">
              <w:rPr>
                <w:rFonts w:ascii="Calibri Light" w:eastAsia="Times New Roman" w:hAnsi="Calibri Light" w:cs="Times New Roman"/>
                <w:bCs/>
                <w:sz w:val="24"/>
                <w:szCs w:val="24"/>
                <w:lang w:eastAsia="fr-FR"/>
              </w:rPr>
              <w:t>Ce prix rémunère au mètre carré linéaire la fourniture et pose de planche de rive en façade et pignons de 30 x 03 cm</w:t>
            </w:r>
          </w:p>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02282B">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2900"/>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504</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Plafond en contre-plaqué de </w:t>
            </w:r>
            <w:smartTag w:uri="urn:schemas-microsoft-com:office:smarttags" w:element="metricconverter">
              <w:smartTagPr>
                <w:attr w:name="ProductID" w:val="4 mm"/>
              </w:smartTagPr>
              <w:r w:rsidRPr="0002282B">
                <w:rPr>
                  <w:rFonts w:ascii="Calibri Light" w:eastAsia="Times New Roman" w:hAnsi="Calibri Light" w:cs="Times New Roman"/>
                  <w:b/>
                  <w:bCs/>
                  <w:sz w:val="24"/>
                  <w:szCs w:val="24"/>
                  <w:lang w:eastAsia="fr-FR"/>
                </w:rPr>
                <w:t>4 mm</w:t>
              </w:r>
            </w:smartTag>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Ce prix rémunère au mètre carré la fourniture et pose des contre-plaqués de </w:t>
            </w:r>
            <w:smartTag w:uri="urn:schemas-microsoft-com:office:smarttags" w:element="metricconverter">
              <w:smartTagPr>
                <w:attr w:name="ProductID" w:val="4 mm"/>
              </w:smartTagPr>
              <w:r w:rsidRPr="0002282B">
                <w:rPr>
                  <w:rFonts w:ascii="Calibri Light" w:eastAsia="Times New Roman" w:hAnsi="Calibri Light" w:cs="Times New Roman"/>
                  <w:sz w:val="24"/>
                  <w:szCs w:val="24"/>
                  <w:lang w:eastAsia="fr-FR"/>
                </w:rPr>
                <w:t>4 mm</w:t>
              </w:r>
            </w:smartTag>
            <w:r w:rsidRPr="0002282B">
              <w:rPr>
                <w:rFonts w:ascii="Calibri Light" w:eastAsia="Times New Roman" w:hAnsi="Calibri Light" w:cs="Times New Roman"/>
                <w:sz w:val="24"/>
                <w:szCs w:val="24"/>
                <w:lang w:eastAsia="fr-FR"/>
              </w:rPr>
              <w:t xml:space="preserve"> à fixer sur un solivage. Il comprend :</w:t>
            </w:r>
          </w:p>
          <w:p w:rsidR="0002282B" w:rsidRPr="0002282B" w:rsidRDefault="0002282B" w:rsidP="0002282B">
            <w:pPr>
              <w:numPr>
                <w:ilvl w:val="0"/>
                <w:numId w:val="39"/>
              </w:numPr>
              <w:suppressAutoHyphens/>
              <w:autoSpaceDN w:val="0"/>
              <w:spacing w:after="0" w:line="240" w:lineRule="auto"/>
              <w:contextualSpacing/>
              <w:jc w:val="both"/>
              <w:textAlignment w:val="baseline"/>
              <w:rPr>
                <w:rFonts w:ascii="Calibri Light" w:eastAsia="Calibri" w:hAnsi="Calibri Light" w:cs="Times New Roman"/>
              </w:rPr>
            </w:pPr>
            <w:r w:rsidRPr="0002282B">
              <w:rPr>
                <w:rFonts w:ascii="Calibri Light" w:eastAsia="Calibri" w:hAnsi="Calibri Light" w:cs="Times New Roman"/>
              </w:rPr>
              <w:t>Solivage en bois dur traité de section 4 x 8 minimum</w:t>
            </w:r>
          </w:p>
          <w:p w:rsidR="0002282B" w:rsidRPr="0002282B" w:rsidRDefault="0002282B" w:rsidP="0002282B">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prévision des couvre joints périphériques tant à l’extérieur comme à l’intérieur ;</w:t>
            </w:r>
          </w:p>
          <w:p w:rsidR="0002282B" w:rsidRPr="0002282B" w:rsidRDefault="0002282B" w:rsidP="0002282B">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La prévision d’une trappe de visite dans chaque pièce ; </w:t>
            </w:r>
          </w:p>
          <w:p w:rsidR="0002282B" w:rsidRPr="0002282B" w:rsidRDefault="0002282B" w:rsidP="0002282B">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prévision des trous de ventilation perforés sur les plaques extérieures au droit de chaque trou ;</w:t>
            </w:r>
          </w:p>
          <w:p w:rsidR="0002282B" w:rsidRPr="0002282B" w:rsidRDefault="0002282B" w:rsidP="0002282B">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les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411"/>
        </w:trPr>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02282B" w:rsidRPr="0002282B" w:rsidTr="0002282B">
        <w:trPr>
          <w:trHeight w:val="411"/>
        </w:trPr>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sz w:val="24"/>
                <w:szCs w:val="24"/>
                <w:lang w:eastAsia="fr-FR"/>
              </w:rPr>
              <w:t>505</w:t>
            </w: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02282B">
              <w:rPr>
                <w:rFonts w:ascii="Calibri Light" w:eastAsia="Times New Roman" w:hAnsi="Calibri Light" w:cs="Times New Roman"/>
                <w:b/>
                <w:bCs/>
                <w:sz w:val="24"/>
                <w:szCs w:val="24"/>
                <w:lang w:eastAsia="fr-FR"/>
              </w:rPr>
              <w:t>Fourniture et pose de tôle lisse pour plafond extérieur</w:t>
            </w:r>
            <w:r w:rsidRPr="0002282B">
              <w:rPr>
                <w:rFonts w:ascii="Calibri Light" w:eastAsia="Times New Roman" w:hAnsi="Calibri Light" w:cs="Times New Roman"/>
                <w:bCs/>
                <w:sz w:val="24"/>
                <w:szCs w:val="24"/>
                <w:lang w:eastAsia="fr-FR"/>
              </w:rPr>
              <w:t>.</w:t>
            </w:r>
          </w:p>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carré la fourniture et pose des tôles lise pour plafond extérieur et toutes sujétions</w:t>
            </w:r>
          </w:p>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02282B">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         m</w:t>
            </w:r>
            <w:r w:rsidRPr="0002282B">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506</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Tôle bac Alu. 6/10</w:t>
            </w:r>
            <w:r w:rsidRPr="0002282B">
              <w:rPr>
                <w:rFonts w:ascii="Calibri Light" w:eastAsia="Times New Roman" w:hAnsi="Calibri Light" w:cs="Times New Roman"/>
                <w:b/>
                <w:bCs/>
                <w:sz w:val="24"/>
                <w:szCs w:val="24"/>
                <w:vertAlign w:val="superscript"/>
                <w:lang w:eastAsia="fr-FR"/>
              </w:rPr>
              <w:t>è</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carré la fourniture et pose des tôles bacs en Aluminium  6/10</w:t>
            </w:r>
            <w:r w:rsidRPr="0002282B">
              <w:rPr>
                <w:rFonts w:ascii="Calibri Light" w:eastAsia="Times New Roman" w:hAnsi="Calibri Light" w:cs="Times New Roman"/>
                <w:sz w:val="24"/>
                <w:szCs w:val="24"/>
                <w:vertAlign w:val="superscript"/>
                <w:lang w:eastAsia="fr-FR"/>
              </w:rPr>
              <w:t>è</w:t>
            </w:r>
            <w:r w:rsidRPr="0002282B">
              <w:rPr>
                <w:rFonts w:ascii="Calibri Light" w:eastAsia="Times New Roman" w:hAnsi="Calibri Light" w:cs="Times New Roman"/>
                <w:sz w:val="24"/>
                <w:szCs w:val="24"/>
                <w:lang w:eastAsia="fr-FR"/>
              </w:rPr>
              <w:t xml:space="preserve"> d’une longueur 6m. Il comprend :</w:t>
            </w:r>
          </w:p>
          <w:p w:rsidR="0002282B" w:rsidRPr="0002282B" w:rsidRDefault="0002282B" w:rsidP="0002282B">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Fourniture des tôles bacs alu ;</w:t>
            </w:r>
          </w:p>
          <w:p w:rsidR="0002282B" w:rsidRPr="0002282B" w:rsidRDefault="0002282B" w:rsidP="0002282B">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Fixation sur les pannes ; </w:t>
            </w:r>
          </w:p>
          <w:p w:rsidR="0002282B" w:rsidRPr="0002282B" w:rsidRDefault="0002282B" w:rsidP="0002282B">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Pose des rives sur les pignons ;</w:t>
            </w:r>
          </w:p>
          <w:p w:rsidR="0002282B" w:rsidRPr="0002282B" w:rsidRDefault="0002282B" w:rsidP="0002282B">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les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961"/>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507</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Tôle faîtière de </w:t>
            </w:r>
            <w:smartTag w:uri="urn:schemas-microsoft-com:office:smarttags" w:element="metricconverter">
              <w:smartTagPr>
                <w:attr w:name="ProductID" w:val="50 cm"/>
              </w:smartTagPr>
              <w:r w:rsidRPr="0002282B">
                <w:rPr>
                  <w:rFonts w:ascii="Calibri Light" w:eastAsia="Times New Roman" w:hAnsi="Calibri Light" w:cs="Times New Roman"/>
                  <w:b/>
                  <w:bCs/>
                  <w:sz w:val="24"/>
                  <w:szCs w:val="24"/>
                  <w:lang w:eastAsia="fr-FR"/>
                </w:rPr>
                <w:t>50 cm</w:t>
              </w:r>
            </w:smartTag>
            <w:r w:rsidRPr="0002282B">
              <w:rPr>
                <w:rFonts w:ascii="Calibri Light" w:eastAsia="Times New Roman" w:hAnsi="Calibri Light" w:cs="Times New Roman"/>
                <w:b/>
                <w:bCs/>
                <w:sz w:val="24"/>
                <w:szCs w:val="24"/>
                <w:lang w:eastAsia="fr-FR"/>
              </w:rPr>
              <w:t xml:space="preserve"> en alu </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Ce prix rémunère au mètre linéaire la fourniture et pose de la tôle faîtière de </w:t>
            </w:r>
            <w:smartTag w:uri="urn:schemas-microsoft-com:office:smarttags" w:element="metricconverter">
              <w:smartTagPr>
                <w:attr w:name="ProductID" w:val="50 cm"/>
              </w:smartTagPr>
              <w:r w:rsidRPr="0002282B">
                <w:rPr>
                  <w:rFonts w:ascii="Calibri Light" w:eastAsia="Times New Roman" w:hAnsi="Calibri Light" w:cs="Times New Roman"/>
                  <w:sz w:val="24"/>
                  <w:szCs w:val="24"/>
                  <w:lang w:eastAsia="fr-FR"/>
                </w:rPr>
                <w:t>50 cm</w:t>
              </w:r>
            </w:smartTag>
            <w:r w:rsidRPr="0002282B">
              <w:rPr>
                <w:rFonts w:ascii="Calibri Light" w:eastAsia="Times New Roman" w:hAnsi="Calibri Light" w:cs="Times New Roman"/>
                <w:sz w:val="24"/>
                <w:szCs w:val="24"/>
                <w:lang w:eastAsia="fr-FR"/>
              </w:rPr>
              <w:t>.</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154"/>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966"/>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508</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Rive pignon en alu </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linéaire la fourniture et pose de la tôle lisse sur les planches de rives des pignons.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02282B" w:rsidRPr="0002282B" w:rsidRDefault="0002282B" w:rsidP="0002282B">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linéaire à :                                 francs CFA</w:t>
            </w:r>
          </w:p>
        </w:tc>
        <w:tc>
          <w:tcPr>
            <w:tcW w:w="1067"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ml</w:t>
            </w:r>
          </w:p>
        </w:tc>
        <w:tc>
          <w:tcPr>
            <w:tcW w:w="1701" w:type="dxa"/>
            <w:tcBorders>
              <w:top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1002"/>
        </w:trPr>
        <w:tc>
          <w:tcPr>
            <w:tcW w:w="851"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sz w:val="24"/>
                <w:szCs w:val="24"/>
                <w:lang w:eastAsia="fr-FR"/>
              </w:rPr>
              <w:t>509</w:t>
            </w:r>
          </w:p>
        </w:tc>
        <w:tc>
          <w:tcPr>
            <w:tcW w:w="6729" w:type="dxa"/>
            <w:tcBorders>
              <w:top w:val="nil"/>
            </w:tcBorders>
          </w:tcPr>
          <w:p w:rsidR="0002282B" w:rsidRPr="0002282B" w:rsidRDefault="0002282B" w:rsidP="0002282B">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Solin (T1)</w:t>
            </w:r>
          </w:p>
          <w:p w:rsidR="0002282B" w:rsidRPr="0002282B" w:rsidRDefault="0002282B" w:rsidP="0002282B">
            <w:pPr>
              <w:suppressAutoHyphens/>
              <w:autoSpaceDN w:val="0"/>
              <w:spacing w:after="0" w:line="240" w:lineRule="auto"/>
              <w:ind w:left="2623" w:hanging="2623"/>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linéaire la fourniture et pose de solin</w:t>
            </w:r>
          </w:p>
          <w:p w:rsidR="0002282B" w:rsidRPr="0002282B" w:rsidRDefault="0002282B" w:rsidP="0002282B">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linéaire à :                          francs CFA</w:t>
            </w:r>
          </w:p>
        </w:tc>
        <w:tc>
          <w:tcPr>
            <w:tcW w:w="1067"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ml</w:t>
            </w:r>
          </w:p>
        </w:tc>
        <w:tc>
          <w:tcPr>
            <w:tcW w:w="1701" w:type="dxa"/>
            <w:tcBorders>
              <w:top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LOT 600 : MÉNUISERIE MÉTALLIQUE</w:t>
            </w:r>
          </w:p>
        </w:tc>
        <w:tc>
          <w:tcPr>
            <w:tcW w:w="1067" w:type="dxa"/>
            <w:tcBorders>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Borders>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02282B" w:rsidRPr="0002282B" w:rsidTr="0002282B">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601</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Porte métallique pleine de 97 x 220</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à l’unité la fabrication et pose d’une porte métallique pleine de 97 x 220. Il comprend :</w:t>
            </w:r>
          </w:p>
          <w:p w:rsidR="0002282B" w:rsidRPr="0002282B" w:rsidRDefault="0002282B" w:rsidP="0002282B">
            <w:pPr>
              <w:widowControl w:val="0"/>
              <w:numPr>
                <w:ilvl w:val="0"/>
                <w:numId w:val="54"/>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fabrication, l’amenée et pose de la porte métallique ;</w:t>
            </w:r>
          </w:p>
          <w:p w:rsidR="0002282B" w:rsidRPr="0002282B" w:rsidRDefault="0002282B" w:rsidP="0002282B">
            <w:pPr>
              <w:widowControl w:val="0"/>
              <w:numPr>
                <w:ilvl w:val="0"/>
                <w:numId w:val="55"/>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 fourniture et pose des serrures, paumelles, etc. ;</w:t>
            </w:r>
          </w:p>
          <w:p w:rsidR="0002282B" w:rsidRPr="0002282B" w:rsidRDefault="0002282B" w:rsidP="0002282B">
            <w:pPr>
              <w:widowControl w:val="0"/>
              <w:numPr>
                <w:ilvl w:val="0"/>
                <w:numId w:val="56"/>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02282B" w:rsidRPr="0002282B" w:rsidTr="0002282B">
        <w:trPr>
          <w:trHeight w:val="313"/>
        </w:trPr>
        <w:tc>
          <w:tcPr>
            <w:tcW w:w="85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602</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Cornière pour seuil estrades, véranda, rampe d’accès</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linéaire la pose des cornières de 35 mm au niveau des seuils des portes, des extrades et la véranda. Il comprend :</w:t>
            </w:r>
          </w:p>
          <w:p w:rsidR="0002282B" w:rsidRPr="0002282B" w:rsidRDefault="0002282B" w:rsidP="0002282B">
            <w:pPr>
              <w:widowControl w:val="0"/>
              <w:numPr>
                <w:ilvl w:val="0"/>
                <w:numId w:val="54"/>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L’amenée des cornières ;</w:t>
            </w:r>
          </w:p>
          <w:p w:rsidR="0002282B" w:rsidRPr="0002282B" w:rsidRDefault="0002282B" w:rsidP="0002282B">
            <w:pPr>
              <w:widowControl w:val="0"/>
              <w:numPr>
                <w:ilvl w:val="0"/>
                <w:numId w:val="55"/>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Le façonnage et pose. ;</w:t>
            </w:r>
          </w:p>
          <w:p w:rsidR="0002282B" w:rsidRPr="0002282B" w:rsidRDefault="0002282B" w:rsidP="0002282B">
            <w:pPr>
              <w:widowControl w:val="0"/>
              <w:numPr>
                <w:ilvl w:val="0"/>
                <w:numId w:val="56"/>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02282B" w:rsidRPr="0002282B" w:rsidTr="0002282B">
        <w:tc>
          <w:tcPr>
            <w:tcW w:w="851"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02282B" w:rsidRPr="0002282B" w:rsidRDefault="0002282B" w:rsidP="0002282B">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linéaire à :                           francs CFA</w:t>
            </w:r>
          </w:p>
        </w:tc>
        <w:tc>
          <w:tcPr>
            <w:tcW w:w="1067"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ml</w:t>
            </w:r>
          </w:p>
        </w:tc>
        <w:tc>
          <w:tcPr>
            <w:tcW w:w="1701" w:type="dxa"/>
            <w:tcBorders>
              <w:top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LOT 900 : ÉLECTRICITÉ</w:t>
            </w:r>
          </w:p>
        </w:tc>
        <w:tc>
          <w:tcPr>
            <w:tcW w:w="1067"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02282B" w:rsidRPr="0002282B" w:rsidTr="0002282B">
        <w:trPr>
          <w:trHeight w:val="942"/>
        </w:trPr>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sz w:val="24"/>
                <w:szCs w:val="24"/>
                <w:lang w:eastAsia="fr-FR"/>
              </w:rPr>
              <w:br w:type="page"/>
            </w:r>
            <w:r w:rsidRPr="0002282B">
              <w:rPr>
                <w:rFonts w:ascii="Calibri Light" w:eastAsia="Times New Roman" w:hAnsi="Calibri Light" w:cs="Times New Roman"/>
                <w:b/>
                <w:bCs/>
                <w:sz w:val="24"/>
                <w:szCs w:val="24"/>
                <w:lang w:eastAsia="fr-FR"/>
              </w:rPr>
              <w:t>901</w:t>
            </w: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Tube flexible orange (gaine)</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l’installation des tubes flexibles orange (gaine) et toutes sujétions.</w:t>
            </w:r>
          </w:p>
        </w:tc>
        <w:tc>
          <w:tcPr>
            <w:tcW w:w="1067"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02282B" w:rsidRPr="0002282B" w:rsidRDefault="0002282B" w:rsidP="0002282B">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rouleau à :                                             francs CFA</w:t>
            </w:r>
          </w:p>
        </w:tc>
        <w:tc>
          <w:tcPr>
            <w:tcW w:w="1067"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Rleau</w:t>
            </w:r>
          </w:p>
        </w:tc>
        <w:tc>
          <w:tcPr>
            <w:tcW w:w="1701" w:type="dxa"/>
            <w:tcBorders>
              <w:top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664"/>
        </w:trPr>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902</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Câblage VGV  1,5 mm</w:t>
            </w:r>
            <w:r w:rsidRPr="0002282B">
              <w:rPr>
                <w:rFonts w:ascii="Calibri Light" w:eastAsia="Times New Roman" w:hAnsi="Calibri Light" w:cs="Times New Roman"/>
                <w:b/>
                <w:bCs/>
                <w:sz w:val="24"/>
                <w:szCs w:val="24"/>
                <w:vertAlign w:val="superscript"/>
                <w:lang w:eastAsia="fr-FR"/>
              </w:rPr>
              <w:t>2</w:t>
            </w:r>
            <w:r w:rsidRPr="0002282B">
              <w:rPr>
                <w:rFonts w:ascii="Calibri Light" w:eastAsia="Times New Roman" w:hAnsi="Calibri Light" w:cs="Times New Roman"/>
                <w:b/>
                <w:bCs/>
                <w:sz w:val="24"/>
                <w:szCs w:val="24"/>
                <w:lang w:eastAsia="fr-FR"/>
              </w:rPr>
              <w:t xml:space="preserve"> au plafond</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le câblage VGV  1,5 mm</w:t>
            </w:r>
            <w:r w:rsidRPr="0002282B">
              <w:rPr>
                <w:rFonts w:ascii="Calibri Light" w:eastAsia="Times New Roman" w:hAnsi="Calibri Light" w:cs="Times New Roman"/>
                <w:sz w:val="24"/>
                <w:szCs w:val="24"/>
                <w:vertAlign w:val="superscript"/>
                <w:lang w:eastAsia="fr-FR"/>
              </w:rPr>
              <w:t>2</w:t>
            </w:r>
            <w:r w:rsidRPr="0002282B">
              <w:rPr>
                <w:rFonts w:ascii="Calibri Light" w:eastAsia="Times New Roman" w:hAnsi="Calibri Light" w:cs="Times New Roman"/>
                <w:sz w:val="24"/>
                <w:szCs w:val="24"/>
                <w:lang w:eastAsia="fr-FR"/>
              </w:rPr>
              <w:t xml:space="preserve"> et toutes sujétions.</w:t>
            </w:r>
          </w:p>
        </w:tc>
        <w:tc>
          <w:tcPr>
            <w:tcW w:w="1067" w:type="dxa"/>
            <w:tcBorders>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rouleau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Rleau</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903</w:t>
            </w: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Câblage TH  2,5 mm</w:t>
            </w:r>
            <w:r w:rsidRPr="0002282B">
              <w:rPr>
                <w:rFonts w:ascii="Calibri Light" w:eastAsia="Times New Roman" w:hAnsi="Calibri Light" w:cs="Times New Roman"/>
                <w:b/>
                <w:bCs/>
                <w:sz w:val="24"/>
                <w:szCs w:val="24"/>
                <w:vertAlign w:val="superscript"/>
                <w:lang w:eastAsia="fr-FR"/>
              </w:rPr>
              <w:t>2</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le câblage des fils TH  2,5 mm</w:t>
            </w:r>
            <w:r w:rsidRPr="0002282B">
              <w:rPr>
                <w:rFonts w:ascii="Calibri Light" w:eastAsia="Times New Roman" w:hAnsi="Calibri Light" w:cs="Times New Roman"/>
                <w:sz w:val="24"/>
                <w:szCs w:val="24"/>
                <w:vertAlign w:val="superscript"/>
                <w:lang w:eastAsia="fr-FR"/>
              </w:rPr>
              <w:t>2</w:t>
            </w:r>
            <w:r w:rsidRPr="0002282B">
              <w:rPr>
                <w:rFonts w:ascii="Calibri Light" w:eastAsia="Times New Roman" w:hAnsi="Calibri Light" w:cs="Times New Roman"/>
                <w:sz w:val="24"/>
                <w:szCs w:val="24"/>
                <w:lang w:eastAsia="fr-FR"/>
              </w:rPr>
              <w:t xml:space="preserve"> 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nil"/>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rouleau à :                                             francs CFA</w:t>
            </w:r>
          </w:p>
        </w:tc>
        <w:tc>
          <w:tcPr>
            <w:tcW w:w="1067" w:type="dxa"/>
            <w:tcBorders>
              <w:top w:val="nil"/>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Rleau</w:t>
            </w:r>
          </w:p>
        </w:tc>
        <w:tc>
          <w:tcPr>
            <w:tcW w:w="1701" w:type="dxa"/>
            <w:tcBorders>
              <w:top w:val="nil"/>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266"/>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904</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Fourniture et pose des réglettes de </w:t>
            </w:r>
            <w:smartTag w:uri="urn:schemas-microsoft-com:office:smarttags" w:element="metricconverter">
              <w:smartTagPr>
                <w:attr w:name="ProductID" w:val="120 cm"/>
              </w:smartTagPr>
              <w:r w:rsidRPr="0002282B">
                <w:rPr>
                  <w:rFonts w:ascii="Calibri Light" w:eastAsia="Times New Roman" w:hAnsi="Calibri Light" w:cs="Times New Roman"/>
                  <w:b/>
                  <w:bCs/>
                  <w:sz w:val="24"/>
                  <w:szCs w:val="24"/>
                  <w:lang w:eastAsia="fr-FR"/>
                </w:rPr>
                <w:t>120 cm</w:t>
              </w:r>
            </w:smartTag>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 xml:space="preserve">Ce prix rémunère à l’unité la fourniture et la pose des réglettes de </w:t>
            </w:r>
            <w:smartTag w:uri="urn:schemas-microsoft-com:office:smarttags" w:element="metricconverter">
              <w:smartTagPr>
                <w:attr w:name="ProductID" w:val="120 cm"/>
              </w:smartTagPr>
              <w:r w:rsidRPr="0002282B">
                <w:rPr>
                  <w:rFonts w:ascii="Calibri Light" w:eastAsia="Times New Roman" w:hAnsi="Calibri Light" w:cs="Times New Roman"/>
                  <w:sz w:val="24"/>
                  <w:szCs w:val="24"/>
                  <w:lang w:eastAsia="fr-FR"/>
                </w:rPr>
                <w:t>120 cm</w:t>
              </w:r>
            </w:smartTag>
            <w:r w:rsidRPr="0002282B">
              <w:rPr>
                <w:rFonts w:ascii="Calibri Light" w:eastAsia="Times New Roman" w:hAnsi="Calibri Light" w:cs="Times New Roman"/>
                <w:sz w:val="24"/>
                <w:szCs w:val="24"/>
                <w:lang w:eastAsia="fr-FR"/>
              </w:rPr>
              <w:t xml:space="preserve"> 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905</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Fourniture et pose des Hublots ronds</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à l’unité la fourniture et la pose des hublots ronds 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906</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Fourniture et pose des interrupteurs S.A et des prises</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à l’unité la fourniture et la pose des interrupteurs et des prises 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907</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Fourniture et pose de boîte de dérivation, dominos, toutes sujétions de sécurité, raccordement avec le réseau existant dans l’établissement.</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à l’ensemble la fourniture et la pose de boîte de dérivation, dominos, toutes sujétions de sécurité, raccordement avec le réseau existant dans l’établissement.</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L’ensemble à :                                       francs CFA</w:t>
            </w:r>
          </w:p>
        </w:tc>
        <w:tc>
          <w:tcPr>
            <w:tcW w:w="1067" w:type="dxa"/>
            <w:tcBorders>
              <w:bottom w:val="nil"/>
            </w:tcBorders>
            <w:vAlign w:val="bottom"/>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ens</w:t>
            </w: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908</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Mise à la terre</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Cs/>
                <w:sz w:val="24"/>
                <w:szCs w:val="24"/>
                <w:lang w:eastAsia="fr-FR"/>
              </w:rPr>
            </w:pPr>
            <w:r w:rsidRPr="0002282B">
              <w:rPr>
                <w:rFonts w:ascii="Calibri Light" w:eastAsia="Times New Roman" w:hAnsi="Calibri Light" w:cs="Times New Roman"/>
                <w:bCs/>
                <w:sz w:val="24"/>
                <w:szCs w:val="24"/>
                <w:lang w:eastAsia="fr-FR"/>
              </w:rPr>
              <w:t>Ce prix rémunère de la mise à terre des installations par pose des câbles nus en cuivre de 25 mm² de section en fond de fouilles et toutes sujétions.</w:t>
            </w:r>
          </w:p>
        </w:tc>
        <w:tc>
          <w:tcPr>
            <w:tcW w:w="1067" w:type="dxa"/>
            <w:tcBorders>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l’ensemble à :                                      francs CFA</w:t>
            </w:r>
          </w:p>
        </w:tc>
        <w:tc>
          <w:tcPr>
            <w:tcW w:w="1067" w:type="dxa"/>
            <w:tcBorders>
              <w:top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ens</w:t>
            </w:r>
          </w:p>
        </w:tc>
        <w:tc>
          <w:tcPr>
            <w:tcW w:w="1701" w:type="dxa"/>
            <w:tcBorders>
              <w:top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LOT 1 000 : PEINTURE</w:t>
            </w:r>
          </w:p>
        </w:tc>
        <w:tc>
          <w:tcPr>
            <w:tcW w:w="1067"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02282B" w:rsidRPr="0002282B" w:rsidTr="0002282B">
        <w:tc>
          <w:tcPr>
            <w:tcW w:w="85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1 001</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Peinture sur plafond</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carré la peinture du plafond. Il comprend :</w:t>
            </w:r>
          </w:p>
          <w:p w:rsidR="0002282B" w:rsidRPr="0002282B" w:rsidRDefault="0002282B" w:rsidP="0002282B">
            <w:pPr>
              <w:widowControl w:val="0"/>
              <w:numPr>
                <w:ilvl w:val="0"/>
                <w:numId w:val="40"/>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Toutes sujétions de préparation de la surface, et de rebouchage à l’enduit de peinture;</w:t>
            </w:r>
          </w:p>
          <w:p w:rsidR="0002282B" w:rsidRPr="0002282B" w:rsidRDefault="0002282B" w:rsidP="0002282B">
            <w:pPr>
              <w:widowControl w:val="0"/>
              <w:numPr>
                <w:ilvl w:val="0"/>
                <w:numId w:val="4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Impression ;</w:t>
            </w:r>
          </w:p>
          <w:p w:rsidR="0002282B" w:rsidRPr="0002282B" w:rsidRDefault="0002282B" w:rsidP="0002282B">
            <w:pPr>
              <w:widowControl w:val="0"/>
              <w:numPr>
                <w:ilvl w:val="0"/>
                <w:numId w:val="42"/>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Finition en peinture [2 couches] ;</w:t>
            </w:r>
          </w:p>
          <w:p w:rsidR="0002282B" w:rsidRPr="0002282B" w:rsidRDefault="0002282B" w:rsidP="0002282B">
            <w:pPr>
              <w:widowControl w:val="0"/>
              <w:numPr>
                <w:ilvl w:val="0"/>
                <w:numId w:val="4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2533"/>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sz w:val="24"/>
                <w:szCs w:val="24"/>
                <w:lang w:eastAsia="fr-FR"/>
              </w:rPr>
              <w:br w:type="page"/>
            </w:r>
            <w:r w:rsidRPr="0002282B">
              <w:rPr>
                <w:rFonts w:ascii="Calibri Light" w:eastAsia="Times New Roman" w:hAnsi="Calibri Light" w:cs="Times New Roman"/>
                <w:b/>
                <w:bCs/>
                <w:sz w:val="24"/>
                <w:szCs w:val="24"/>
                <w:lang w:eastAsia="fr-FR"/>
              </w:rPr>
              <w:t>1 002</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Peinture des murs extérieurs à eau « pantex » 1300</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carré la peinture des murs extérieurs à eau « pantex » 1300. Il comprend :</w:t>
            </w:r>
          </w:p>
          <w:p w:rsidR="0002282B" w:rsidRPr="0002282B" w:rsidRDefault="0002282B" w:rsidP="0002282B">
            <w:pPr>
              <w:widowControl w:val="0"/>
              <w:numPr>
                <w:ilvl w:val="0"/>
                <w:numId w:val="46"/>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Toutes sujétions d’égrenage, de ponçage, et de rebouchage à l’enduit de peinture;</w:t>
            </w:r>
          </w:p>
          <w:p w:rsidR="0002282B" w:rsidRPr="0002282B" w:rsidRDefault="0002282B" w:rsidP="0002282B">
            <w:pPr>
              <w:widowControl w:val="0"/>
              <w:numPr>
                <w:ilvl w:val="0"/>
                <w:numId w:val="47"/>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Couche d’impression au pantinox [2 couches] ;</w:t>
            </w:r>
          </w:p>
          <w:p w:rsidR="0002282B" w:rsidRPr="0002282B" w:rsidRDefault="0002282B" w:rsidP="0002282B">
            <w:pPr>
              <w:widowControl w:val="0"/>
              <w:numPr>
                <w:ilvl w:val="0"/>
                <w:numId w:val="48"/>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Finition en « pantex » 1300 [2 couches] ;</w:t>
            </w:r>
          </w:p>
          <w:p w:rsidR="0002282B" w:rsidRPr="0002282B" w:rsidRDefault="0002282B" w:rsidP="0002282B">
            <w:pPr>
              <w:widowControl w:val="0"/>
              <w:numPr>
                <w:ilvl w:val="0"/>
                <w:numId w:val="49"/>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1 003</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Peinture des murs intérieurs à eau « pantex » 800</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carré la peinture des murs intérieurs à eau « pantex » 800. Il comprend :</w:t>
            </w:r>
          </w:p>
          <w:p w:rsidR="0002282B" w:rsidRPr="0002282B" w:rsidRDefault="0002282B" w:rsidP="0002282B">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Toutes sujétions d’égrenage, de ponçage, et de rebouchage à l’enduit de peinture;</w:t>
            </w:r>
          </w:p>
          <w:p w:rsidR="0002282B" w:rsidRPr="0002282B" w:rsidRDefault="0002282B" w:rsidP="0002282B">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Couche d’impression au pantinox [2 couches] ;</w:t>
            </w:r>
          </w:p>
          <w:p w:rsidR="0002282B" w:rsidRPr="0002282B" w:rsidRDefault="0002282B" w:rsidP="0002282B">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Finition en « pantex » 800 [2 couches] ;</w:t>
            </w:r>
          </w:p>
          <w:p w:rsidR="0002282B" w:rsidRPr="0002282B" w:rsidRDefault="0002282B" w:rsidP="0002282B">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rPr>
          <w:trHeight w:val="367"/>
        </w:trPr>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1 004</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Menuiseries métalliques</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carré la peinture à huile des éléments  métalliques. Il comprend :</w:t>
            </w:r>
          </w:p>
          <w:p w:rsidR="0002282B" w:rsidRPr="0002282B" w:rsidRDefault="0002282B" w:rsidP="0002282B">
            <w:pPr>
              <w:widowControl w:val="0"/>
              <w:numPr>
                <w:ilvl w:val="0"/>
                <w:numId w:val="50"/>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Toutes sujétions d’égrenage, de ponçage et de rebouchage à l’enduit de peinture;</w:t>
            </w:r>
          </w:p>
          <w:p w:rsidR="0002282B" w:rsidRPr="0002282B" w:rsidRDefault="0002282B" w:rsidP="0002282B">
            <w:pPr>
              <w:widowControl w:val="0"/>
              <w:numPr>
                <w:ilvl w:val="0"/>
                <w:numId w:val="51"/>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Impression ;</w:t>
            </w:r>
          </w:p>
          <w:p w:rsidR="0002282B" w:rsidRPr="0002282B" w:rsidRDefault="0002282B" w:rsidP="0002282B">
            <w:pPr>
              <w:widowControl w:val="0"/>
              <w:numPr>
                <w:ilvl w:val="0"/>
                <w:numId w:val="52"/>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Finition en glycérophtalique [2 couches] ;</w:t>
            </w:r>
          </w:p>
          <w:p w:rsidR="0002282B" w:rsidRPr="0002282B" w:rsidRDefault="0002282B" w:rsidP="0002282B">
            <w:pPr>
              <w:widowControl w:val="0"/>
              <w:numPr>
                <w:ilvl w:val="0"/>
                <w:numId w:val="53"/>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w:t>
            </w:r>
            <w:r w:rsidRPr="0002282B">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02282B">
              <w:rPr>
                <w:rFonts w:ascii="Calibri Light" w:eastAsia="Times New Roman" w:hAnsi="Calibri Light" w:cs="Times New Roman"/>
                <w:b/>
                <w:sz w:val="24"/>
                <w:szCs w:val="24"/>
                <w:lang w:eastAsia="fr-FR"/>
              </w:rPr>
              <w:t>LOT 1 100 : VRD</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02282B" w:rsidRPr="0002282B" w:rsidTr="0002282B">
        <w:trPr>
          <w:trHeight w:val="966"/>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1 101</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outlineLvl w:val="5"/>
              <w:rPr>
                <w:rFonts w:ascii="Calibri Light" w:eastAsia="Times New Roman" w:hAnsi="Calibri Light" w:cs="Times New Roman"/>
                <w:b/>
                <w:lang w:eastAsia="fr-FR"/>
              </w:rPr>
            </w:pPr>
            <w:r w:rsidRPr="0002282B">
              <w:rPr>
                <w:rFonts w:ascii="Calibri Light" w:eastAsia="Times New Roman" w:hAnsi="Calibri Light" w:cs="Times New Roman"/>
                <w:b/>
                <w:lang w:eastAsia="fr-FR"/>
              </w:rPr>
              <w:t xml:space="preserve">Caniveau </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linéaire la réalisation d’une rigole bétonnée,  et toutes sujétions.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rPr>
          <w:trHeight w:val="974"/>
        </w:trPr>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1 102</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outlineLvl w:val="5"/>
              <w:rPr>
                <w:rFonts w:ascii="Calibri Light" w:eastAsia="Times New Roman" w:hAnsi="Calibri Light" w:cs="Times New Roman"/>
                <w:b/>
                <w:lang w:eastAsia="fr-FR"/>
              </w:rPr>
            </w:pPr>
            <w:r w:rsidRPr="0002282B">
              <w:rPr>
                <w:rFonts w:ascii="Calibri Light" w:eastAsia="Times New Roman" w:hAnsi="Calibri Light" w:cs="Times New Roman"/>
                <w:b/>
                <w:lang w:eastAsia="fr-FR"/>
              </w:rPr>
              <w:t>Dallage des alentours du bâtiment (épaisseur 8 cm)</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linéaire la réalisation d’un dallage des alentours du bâtiment et toutes sujétions.</w:t>
            </w:r>
            <w:r w:rsidRPr="0002282B">
              <w:rPr>
                <w:rFonts w:ascii="Calibri Light" w:eastAsia="Times New Roman" w:hAnsi="Calibri Light" w:cs="Times New Roman"/>
                <w:sz w:val="24"/>
                <w:szCs w:val="24"/>
                <w:lang w:eastAsia="fr-FR"/>
              </w:rPr>
              <w:tab/>
            </w:r>
            <w:r w:rsidRPr="0002282B">
              <w:rPr>
                <w:rFonts w:ascii="Calibri Light" w:eastAsia="Times New Roman" w:hAnsi="Calibri Light" w:cs="Times New Roman"/>
                <w:sz w:val="24"/>
                <w:szCs w:val="24"/>
                <w:lang w:eastAsia="fr-FR"/>
              </w:rPr>
              <w:tab/>
            </w:r>
            <w:r w:rsidRPr="0002282B">
              <w:rPr>
                <w:rFonts w:ascii="Calibri Light" w:eastAsia="Times New Roman" w:hAnsi="Calibri Light" w:cs="Times New Roman"/>
                <w:sz w:val="24"/>
                <w:szCs w:val="24"/>
                <w:lang w:eastAsia="fr-FR"/>
              </w:rPr>
              <w:tab/>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1 103</w:t>
            </w: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outlineLvl w:val="5"/>
              <w:rPr>
                <w:rFonts w:ascii="Calibri Light" w:eastAsia="Times New Roman" w:hAnsi="Calibri Light" w:cs="Times New Roman"/>
                <w:b/>
                <w:lang w:eastAsia="fr-FR"/>
              </w:rPr>
            </w:pPr>
            <w:r w:rsidRPr="0002282B">
              <w:rPr>
                <w:rFonts w:ascii="Calibri Light" w:eastAsia="Times New Roman" w:hAnsi="Calibri Light" w:cs="Times New Roman"/>
                <w:b/>
                <w:lang w:eastAsia="fr-FR"/>
              </w:rPr>
              <w:t>Rampe d’accès en BA pour handicapé</w:t>
            </w:r>
          </w:p>
          <w:p w:rsidR="0002282B" w:rsidRPr="0002282B" w:rsidRDefault="0002282B" w:rsidP="0002282B">
            <w:pPr>
              <w:suppressAutoHyphens/>
              <w:autoSpaceDN w:val="0"/>
              <w:spacing w:after="0" w:line="240" w:lineRule="auto"/>
              <w:ind w:left="1773" w:hanging="1773"/>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à l’unité la réalisation d’une rampe d’accès en BA</w:t>
            </w:r>
          </w:p>
          <w:p w:rsidR="0002282B" w:rsidRPr="0002282B" w:rsidRDefault="0002282B" w:rsidP="0002282B">
            <w:pPr>
              <w:suppressAutoHyphens/>
              <w:autoSpaceDN w:val="0"/>
              <w:spacing w:after="0" w:line="240" w:lineRule="auto"/>
              <w:ind w:left="1773" w:hanging="1773"/>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pour handicapés et toutes sujétions.</w:t>
            </w:r>
          </w:p>
          <w:p w:rsidR="0002282B" w:rsidRPr="0002282B" w:rsidRDefault="0002282B" w:rsidP="0002282B">
            <w:pPr>
              <w:suppressAutoHyphens/>
              <w:autoSpaceDN w:val="0"/>
              <w:spacing w:after="0" w:line="240" w:lineRule="auto"/>
              <w:ind w:left="1773" w:hanging="1773"/>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sz w:val="24"/>
                <w:szCs w:val="24"/>
                <w:lang w:eastAsia="fr-FR"/>
              </w:rPr>
              <w:t>Le mètre linéaire à :                               francs CFA</w:t>
            </w:r>
          </w:p>
        </w:tc>
        <w:tc>
          <w:tcPr>
            <w:tcW w:w="1067" w:type="dxa"/>
            <w:tcBorders>
              <w:top w:val="nil"/>
              <w:bottom w:val="single" w:sz="4" w:space="0" w:color="auto"/>
            </w:tcBorders>
            <w:vAlign w:val="bottom"/>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02282B" w:rsidRPr="0002282B" w:rsidTr="0002282B">
        <w:tc>
          <w:tcPr>
            <w:tcW w:w="851" w:type="dxa"/>
            <w:tcBorders>
              <w:top w:val="single" w:sz="4" w:space="0" w:color="auto"/>
              <w:bottom w:val="nil"/>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1 104</w:t>
            </w:r>
          </w:p>
        </w:tc>
        <w:tc>
          <w:tcPr>
            <w:tcW w:w="6729"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outlineLvl w:val="5"/>
              <w:rPr>
                <w:rFonts w:ascii="Calibri Light" w:eastAsia="Times New Roman" w:hAnsi="Calibri Light" w:cs="Times New Roman"/>
                <w:b/>
                <w:lang w:eastAsia="fr-FR"/>
              </w:rPr>
            </w:pPr>
            <w:r w:rsidRPr="0002282B">
              <w:rPr>
                <w:rFonts w:ascii="Calibri Light" w:eastAsia="Times New Roman" w:hAnsi="Calibri Light" w:cs="Times New Roman"/>
                <w:b/>
                <w:lang w:eastAsia="fr-FR"/>
              </w:rPr>
              <w:t>Dallettes préfabriquées en béton armé</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Ce prix rémunère au mètre linéaire la couverture des caniveaux par des d</w:t>
            </w:r>
            <w:r w:rsidRPr="0002282B">
              <w:rPr>
                <w:rFonts w:ascii="Calibri Light" w:eastAsia="Times New Roman" w:hAnsi="Calibri Light" w:cs="Arial"/>
                <w:color w:val="000000"/>
                <w:sz w:val="24"/>
                <w:szCs w:val="24"/>
                <w:lang w:eastAsia="fr-FR"/>
              </w:rPr>
              <w:t>allettes préfabriquées en béton armé aux droits des entrées des salles de classe sur une largeur de 02 mètres.</w:t>
            </w:r>
          </w:p>
        </w:tc>
        <w:tc>
          <w:tcPr>
            <w:tcW w:w="1067"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02282B" w:rsidRPr="0002282B" w:rsidTr="0002282B">
        <w:tc>
          <w:tcPr>
            <w:tcW w:w="851"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02282B" w:rsidRPr="0002282B" w:rsidRDefault="0002282B" w:rsidP="0002282B">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bl>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rPr>
      </w:pPr>
      <w:r w:rsidRPr="0002282B">
        <w:rPr>
          <w:rFonts w:ascii="Times New Roman" w:eastAsia="Calibri" w:hAnsi="Times New Roman" w:cs="Times New Roman"/>
          <w:spacing w:val="45"/>
          <w:sz w:val="60"/>
          <w:szCs w:val="60"/>
        </w:rPr>
        <w:t> </w:t>
      </w: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r w:rsidRPr="0002282B">
        <w:rPr>
          <w:rFonts w:ascii="Times New Roman" w:eastAsia="Calibri" w:hAnsi="Times New Roman" w:cs="Times New Roman"/>
          <w:spacing w:val="45"/>
          <w:sz w:val="60"/>
          <w:szCs w:val="60"/>
        </w:rPr>
        <w:br/>
      </w:r>
      <w:bookmarkStart w:id="82" w:name="_Toc390335368"/>
      <w:bookmarkStart w:id="83" w:name="_Toc430771907"/>
      <w:r w:rsidRPr="0002282B">
        <w:rPr>
          <w:rFonts w:ascii="Times New Roman" w:eastAsia="Calibri" w:hAnsi="Times New Roman" w:cs="Times New Roman"/>
          <w:spacing w:val="45"/>
          <w:sz w:val="60"/>
          <w:szCs w:val="60"/>
        </w:rPr>
        <w:t>Cadre du détail quantitatif et estimatif</w:t>
      </w:r>
      <w:bookmarkEnd w:id="82"/>
      <w:bookmarkEnd w:id="83"/>
    </w:p>
    <w:tbl>
      <w:tblPr>
        <w:tblW w:w="11056" w:type="dxa"/>
        <w:jc w:val="center"/>
        <w:tblCellMar>
          <w:left w:w="70" w:type="dxa"/>
          <w:right w:w="70" w:type="dxa"/>
        </w:tblCellMar>
        <w:tblLook w:val="04A0" w:firstRow="1" w:lastRow="0" w:firstColumn="1" w:lastColumn="0" w:noHBand="0" w:noVBand="1"/>
      </w:tblPr>
      <w:tblGrid>
        <w:gridCol w:w="857"/>
        <w:gridCol w:w="5956"/>
        <w:gridCol w:w="1084"/>
        <w:gridCol w:w="844"/>
        <w:gridCol w:w="1036"/>
        <w:gridCol w:w="1279"/>
      </w:tblGrid>
      <w:tr w:rsidR="0002282B" w:rsidRPr="0002282B" w:rsidTr="0002282B">
        <w:trPr>
          <w:trHeight w:val="711"/>
          <w:jc w:val="center"/>
        </w:trPr>
        <w:tc>
          <w:tcPr>
            <w:tcW w:w="11029" w:type="dxa"/>
            <w:gridSpan w:val="6"/>
            <w:tcBorders>
              <w:top w:val="nil"/>
              <w:left w:val="nil"/>
              <w:bottom w:val="nil"/>
              <w:right w:val="nil"/>
            </w:tcBorders>
            <w:shd w:val="clear" w:color="auto" w:fill="auto"/>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bookmarkStart w:id="84" w:name="RANGE!A1:F79"/>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sz w:val="28"/>
                <w:szCs w:val="28"/>
                <w:lang w:eastAsia="fr-FR"/>
              </w:rPr>
            </w:pPr>
            <w:r w:rsidRPr="0002282B">
              <w:rPr>
                <w:rFonts w:ascii="Calibri Light" w:eastAsia="Times New Roman" w:hAnsi="Calibri Light" w:cs="Times New Roman"/>
                <w:b/>
                <w:sz w:val="28"/>
                <w:szCs w:val="28"/>
                <w:lang w:eastAsia="fr-FR"/>
              </w:rPr>
              <w:t xml:space="preserve">                                                        DÉVIS QUANTITATIF ET ESTIMATIF</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8"/>
                <w:szCs w:val="28"/>
                <w:lang w:eastAsia="fr-FR"/>
              </w:rPr>
            </w:pPr>
            <w:r w:rsidRPr="0002282B">
              <w:rPr>
                <w:rFonts w:ascii="Calibri Light" w:eastAsia="Times New Roman" w:hAnsi="Calibri Light" w:cs="Times New Roman"/>
                <w:b/>
                <w:sz w:val="28"/>
                <w:szCs w:val="28"/>
                <w:lang w:eastAsia="fr-FR"/>
              </w:rPr>
              <w:t>POUR UN BLOC DE DEUX [02] SALLES DE CLASSE</w:t>
            </w:r>
            <w:bookmarkEnd w:id="84"/>
          </w:p>
        </w:tc>
      </w:tr>
      <w:tr w:rsidR="0002282B" w:rsidRPr="0002282B" w:rsidTr="0002282B">
        <w:trPr>
          <w:trHeight w:val="102"/>
          <w:jc w:val="center"/>
        </w:trPr>
        <w:tc>
          <w:tcPr>
            <w:tcW w:w="856" w:type="dxa"/>
            <w:tcBorders>
              <w:top w:val="nil"/>
              <w:left w:val="nil"/>
              <w:bottom w:val="nil"/>
              <w:right w:val="nil"/>
            </w:tcBorders>
            <w:shd w:val="clear" w:color="auto" w:fill="auto"/>
            <w:noWrap/>
            <w:hideMark/>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sz w:val="24"/>
                <w:szCs w:val="24"/>
                <w:lang w:eastAsia="fr-FR"/>
              </w:rPr>
            </w:pPr>
          </w:p>
        </w:tc>
        <w:tc>
          <w:tcPr>
            <w:tcW w:w="5941" w:type="dxa"/>
            <w:tcBorders>
              <w:top w:val="nil"/>
              <w:left w:val="nil"/>
              <w:bottom w:val="nil"/>
              <w:right w:val="nil"/>
            </w:tcBorders>
            <w:shd w:val="clear" w:color="auto" w:fill="auto"/>
            <w:noWrap/>
            <w:vAlign w:val="bottom"/>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081" w:type="dxa"/>
            <w:tcBorders>
              <w:top w:val="nil"/>
              <w:left w:val="nil"/>
              <w:bottom w:val="nil"/>
              <w:right w:val="nil"/>
            </w:tcBorders>
            <w:shd w:val="clear" w:color="auto" w:fill="auto"/>
            <w:noWrap/>
            <w:vAlign w:val="bottom"/>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842" w:type="dxa"/>
            <w:tcBorders>
              <w:top w:val="nil"/>
              <w:left w:val="nil"/>
              <w:bottom w:val="nil"/>
              <w:right w:val="nil"/>
            </w:tcBorders>
            <w:shd w:val="clear" w:color="auto" w:fill="auto"/>
            <w:noWrap/>
            <w:vAlign w:val="bottom"/>
            <w:hideMark/>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sz w:val="24"/>
                <w:szCs w:val="24"/>
                <w:lang w:eastAsia="fr-FR"/>
              </w:rPr>
            </w:pPr>
          </w:p>
        </w:tc>
        <w:tc>
          <w:tcPr>
            <w:tcW w:w="1033" w:type="dxa"/>
            <w:tcBorders>
              <w:top w:val="nil"/>
              <w:left w:val="nil"/>
              <w:bottom w:val="nil"/>
              <w:right w:val="nil"/>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nil"/>
              <w:right w:val="nil"/>
            </w:tcBorders>
            <w:shd w:val="clear" w:color="auto" w:fill="auto"/>
            <w:noWrap/>
            <w:vAlign w:val="bottom"/>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r>
      <w:tr w:rsidR="0002282B" w:rsidRPr="0002282B" w:rsidTr="0002282B">
        <w:trPr>
          <w:trHeight w:val="75"/>
          <w:jc w:val="center"/>
        </w:trPr>
        <w:tc>
          <w:tcPr>
            <w:tcW w:w="856" w:type="dxa"/>
            <w:tcBorders>
              <w:top w:val="nil"/>
              <w:left w:val="nil"/>
              <w:bottom w:val="nil"/>
              <w:right w:val="nil"/>
            </w:tcBorders>
            <w:shd w:val="clear" w:color="auto" w:fill="auto"/>
            <w:noWrap/>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p>
        </w:tc>
        <w:tc>
          <w:tcPr>
            <w:tcW w:w="5941" w:type="dxa"/>
            <w:tcBorders>
              <w:top w:val="nil"/>
              <w:left w:val="nil"/>
              <w:bottom w:val="nil"/>
              <w:right w:val="nil"/>
            </w:tcBorders>
            <w:shd w:val="clear" w:color="auto" w:fill="auto"/>
            <w:noWrap/>
            <w:vAlign w:val="bottom"/>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081" w:type="dxa"/>
            <w:tcBorders>
              <w:top w:val="nil"/>
              <w:left w:val="nil"/>
              <w:bottom w:val="nil"/>
              <w:right w:val="nil"/>
            </w:tcBorders>
            <w:shd w:val="clear" w:color="auto" w:fill="auto"/>
            <w:noWrap/>
            <w:vAlign w:val="bottom"/>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842" w:type="dxa"/>
            <w:tcBorders>
              <w:top w:val="nil"/>
              <w:left w:val="nil"/>
              <w:bottom w:val="nil"/>
              <w:right w:val="nil"/>
            </w:tcBorders>
            <w:shd w:val="clear" w:color="auto" w:fill="auto"/>
            <w:noWrap/>
            <w:vAlign w:val="bottom"/>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p>
        </w:tc>
        <w:tc>
          <w:tcPr>
            <w:tcW w:w="1033" w:type="dxa"/>
            <w:tcBorders>
              <w:top w:val="nil"/>
              <w:left w:val="nil"/>
              <w:bottom w:val="nil"/>
              <w:right w:val="nil"/>
            </w:tcBorders>
            <w:shd w:val="clear" w:color="auto" w:fill="auto"/>
            <w:noWrap/>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nil"/>
              <w:right w:val="nil"/>
            </w:tcBorders>
            <w:shd w:val="clear" w:color="auto" w:fill="auto"/>
            <w:noWrap/>
            <w:vAlign w:val="bottom"/>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r>
      <w:tr w:rsidR="0002282B" w:rsidRPr="0002282B" w:rsidTr="0002282B">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N°</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DESIGNATION</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UNITE</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QTÉ</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P.U.</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P.T</w:t>
            </w:r>
          </w:p>
        </w:tc>
      </w:tr>
      <w:tr w:rsidR="0002282B" w:rsidRPr="0002282B" w:rsidTr="0002282B">
        <w:trPr>
          <w:trHeight w:val="405"/>
          <w:jc w:val="center"/>
        </w:trPr>
        <w:tc>
          <w:tcPr>
            <w:tcW w:w="856" w:type="dxa"/>
            <w:tcBorders>
              <w:top w:val="nil"/>
              <w:left w:val="single" w:sz="4" w:space="0" w:color="auto"/>
              <w:bottom w:val="nil"/>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nil"/>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LOT 100 : </w:t>
            </w:r>
            <w:r w:rsidRPr="0002282B">
              <w:rPr>
                <w:rFonts w:ascii="Calibri Light" w:eastAsia="Times New Roman" w:hAnsi="Calibri Light" w:cs="Times New Roman"/>
                <w:b/>
                <w:bCs/>
                <w:sz w:val="24"/>
                <w:szCs w:val="24"/>
                <w:u w:val="single"/>
                <w:lang w:eastAsia="fr-FR"/>
              </w:rPr>
              <w:t>TRAVAUX PRÉPARATOIRES - ÉTUDES</w:t>
            </w:r>
          </w:p>
        </w:tc>
        <w:tc>
          <w:tcPr>
            <w:tcW w:w="1081" w:type="dxa"/>
            <w:tcBorders>
              <w:top w:val="nil"/>
              <w:left w:val="nil"/>
              <w:bottom w:val="nil"/>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842" w:type="dxa"/>
            <w:tcBorders>
              <w:top w:val="nil"/>
              <w:left w:val="nil"/>
              <w:bottom w:val="nil"/>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033" w:type="dxa"/>
            <w:tcBorders>
              <w:top w:val="nil"/>
              <w:left w:val="nil"/>
              <w:bottom w:val="nil"/>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nil"/>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Études et Installation de chantier</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102</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Débroussaillage du site + déforestage</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SOUS TOTAL LOT I00 ………………………</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r>
      <w:tr w:rsidR="0002282B" w:rsidRPr="0002282B" w:rsidTr="0002282B">
        <w:trPr>
          <w:trHeight w:val="40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LOT 200 : </w:t>
            </w:r>
            <w:r w:rsidRPr="0002282B">
              <w:rPr>
                <w:rFonts w:ascii="Calibri Light" w:eastAsia="Times New Roman" w:hAnsi="Calibri Light" w:cs="Times New Roman"/>
                <w:b/>
                <w:bCs/>
                <w:sz w:val="24"/>
                <w:szCs w:val="24"/>
                <w:u w:val="single"/>
                <w:lang w:eastAsia="fr-FR"/>
              </w:rPr>
              <w:t>TERRASSEMENT</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201</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Nivellement de la plate-forme</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202</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Fouilles manuelles en rigoles et en puits</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47,00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203</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Remblais de sable ou de terre</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104,06</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SOUS TOTAL LOT 200………………………</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r>
      <w:tr w:rsidR="0002282B" w:rsidRPr="0002282B" w:rsidTr="0002282B">
        <w:trPr>
          <w:trHeight w:val="36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LOT 300 : </w:t>
            </w:r>
            <w:r w:rsidRPr="0002282B">
              <w:rPr>
                <w:rFonts w:ascii="Calibri Light" w:eastAsia="Times New Roman" w:hAnsi="Calibri Light" w:cs="Times New Roman"/>
                <w:b/>
                <w:bCs/>
                <w:sz w:val="24"/>
                <w:szCs w:val="24"/>
                <w:u w:val="single"/>
                <w:lang w:eastAsia="fr-FR"/>
              </w:rPr>
              <w:t>FONDATIONS</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301</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Béton de propreté dosé à 150 Kg/m</w:t>
            </w:r>
            <w:r w:rsidRPr="0002282B">
              <w:rPr>
                <w:rFonts w:ascii="Calibri Light" w:eastAsia="Times New Roman" w:hAnsi="Calibri Light" w:cs="Arial"/>
                <w:sz w:val="24"/>
                <w:szCs w:val="24"/>
                <w:vertAlign w:val="superscript"/>
                <w:lang w:eastAsia="fr-FR"/>
              </w:rPr>
              <w:t>3</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302</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Agglos de 20 x 20 x 40 bourrés</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73,71</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303</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Béton armé dosé à 350 Kg/m</w:t>
            </w:r>
            <w:r w:rsidRPr="0002282B">
              <w:rPr>
                <w:rFonts w:ascii="Calibri Light" w:eastAsia="Times New Roman" w:hAnsi="Calibri Light" w:cs="Arial"/>
                <w:sz w:val="24"/>
                <w:szCs w:val="24"/>
                <w:vertAlign w:val="superscript"/>
                <w:lang w:eastAsia="fr-FR"/>
              </w:rPr>
              <w:t>3</w:t>
            </w:r>
            <w:r w:rsidRPr="0002282B">
              <w:rPr>
                <w:rFonts w:ascii="Calibri Light" w:eastAsia="Times New Roman" w:hAnsi="Calibri Light" w:cs="Arial"/>
                <w:sz w:val="24"/>
                <w:szCs w:val="24"/>
                <w:lang w:eastAsia="fr-FR"/>
              </w:rPr>
              <w:t>pour semelles, poteaux et longrines de fondations</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6,97</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70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304</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Dallage du sol en béton armé (ép. 8 cm)</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vertAlign w:val="superscript"/>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13,95</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SOUS TOTAL LOT 300………………………</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r>
      <w:tr w:rsidR="0002282B" w:rsidRPr="0002282B" w:rsidTr="0002282B">
        <w:trPr>
          <w:trHeight w:val="36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LOT 400 : </w:t>
            </w:r>
            <w:r w:rsidRPr="0002282B">
              <w:rPr>
                <w:rFonts w:ascii="Calibri Light" w:eastAsia="Times New Roman" w:hAnsi="Calibri Light" w:cs="Times New Roman"/>
                <w:b/>
                <w:bCs/>
                <w:sz w:val="24"/>
                <w:szCs w:val="24"/>
                <w:u w:val="single"/>
                <w:lang w:eastAsia="fr-FR"/>
              </w:rPr>
              <w:t>MAÇONNERIE - ÉLÉVATION</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401</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Murs en élévation en agglomères creux  de 15 x 20 x 40</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174,37</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402</w:t>
            </w:r>
          </w:p>
        </w:tc>
        <w:tc>
          <w:tcPr>
            <w:tcW w:w="5941" w:type="dxa"/>
            <w:tcBorders>
              <w:top w:val="nil"/>
              <w:left w:val="nil"/>
              <w:bottom w:val="single" w:sz="4" w:space="0" w:color="auto"/>
              <w:right w:val="single" w:sz="4" w:space="0" w:color="auto"/>
            </w:tcBorders>
            <w:shd w:val="clear" w:color="auto" w:fill="auto"/>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Béton armé dosé à 350 Kg/m</w:t>
            </w:r>
            <w:r w:rsidRPr="0002282B">
              <w:rPr>
                <w:rFonts w:ascii="Calibri Light" w:eastAsia="Times New Roman" w:hAnsi="Calibri Light" w:cs="Arial"/>
                <w:sz w:val="24"/>
                <w:szCs w:val="24"/>
                <w:vertAlign w:val="superscript"/>
                <w:lang w:eastAsia="fr-FR"/>
              </w:rPr>
              <w:t>3</w:t>
            </w:r>
            <w:r w:rsidRPr="0002282B">
              <w:rPr>
                <w:rFonts w:ascii="Calibri Light" w:eastAsia="Times New Roman" w:hAnsi="Calibri Light" w:cs="Arial"/>
                <w:sz w:val="24"/>
                <w:szCs w:val="24"/>
                <w:lang w:eastAsia="fr-FR"/>
              </w:rPr>
              <w:t>pour poteaux, linteaux, chaînages, poutres et appuis de fenêtres</w:t>
            </w:r>
          </w:p>
        </w:tc>
        <w:tc>
          <w:tcPr>
            <w:tcW w:w="1081"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6,73</w:t>
            </w:r>
          </w:p>
        </w:tc>
        <w:tc>
          <w:tcPr>
            <w:tcW w:w="1033" w:type="dxa"/>
            <w:tcBorders>
              <w:top w:val="nil"/>
              <w:left w:val="nil"/>
              <w:bottom w:val="single" w:sz="4" w:space="0" w:color="auto"/>
              <w:right w:val="single" w:sz="4" w:space="0" w:color="auto"/>
            </w:tcBorders>
            <w:shd w:val="clear" w:color="FFFFFF" w:fill="FFFFFF"/>
            <w:noWrap/>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403</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Enduit au mortier de ciment</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324,00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404</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Tableau mural armé d'un grillage fin (épaisseur 5 cm)</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405</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Chape lissée de 4 cm d'épaisseur dosé à 400 kg/m</w:t>
            </w:r>
            <w:r w:rsidRPr="0002282B">
              <w:rPr>
                <w:rFonts w:ascii="Calibri Light" w:eastAsia="Times New Roman" w:hAnsi="Calibri Light" w:cs="Arial"/>
                <w:sz w:val="24"/>
                <w:szCs w:val="24"/>
                <w:vertAlign w:val="superscript"/>
                <w:lang w:eastAsia="fr-FR"/>
              </w:rPr>
              <w:t>3</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175,40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406</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Claustras (façade avant : type carré ; arrière : type carré)</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21,02</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407</w:t>
            </w:r>
          </w:p>
        </w:tc>
        <w:tc>
          <w:tcPr>
            <w:tcW w:w="5941" w:type="dxa"/>
            <w:tcBorders>
              <w:top w:val="nil"/>
              <w:left w:val="nil"/>
              <w:bottom w:val="single" w:sz="4" w:space="0" w:color="auto"/>
              <w:right w:val="single" w:sz="4" w:space="0" w:color="auto"/>
            </w:tcBorders>
            <w:shd w:val="clear" w:color="auto" w:fill="auto"/>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Extrade</w:t>
            </w:r>
          </w:p>
        </w:tc>
        <w:tc>
          <w:tcPr>
            <w:tcW w:w="1081"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2,00</w:t>
            </w:r>
          </w:p>
        </w:tc>
        <w:tc>
          <w:tcPr>
            <w:tcW w:w="1033" w:type="dxa"/>
            <w:tcBorders>
              <w:top w:val="nil"/>
              <w:left w:val="nil"/>
              <w:bottom w:val="single" w:sz="4" w:space="0" w:color="auto"/>
              <w:right w:val="single" w:sz="4" w:space="0" w:color="auto"/>
            </w:tcBorders>
            <w:shd w:val="clear" w:color="FFFFFF" w:fill="FFFFFF"/>
            <w:noWrap/>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r>
      <w:tr w:rsidR="0002282B" w:rsidRPr="0002282B" w:rsidTr="0002282B">
        <w:trPr>
          <w:trHeight w:val="34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5941" w:type="dxa"/>
            <w:tcBorders>
              <w:top w:val="nil"/>
              <w:left w:val="nil"/>
              <w:bottom w:val="doub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SOUS TOTAL LOT 400…………………….. </w:t>
            </w:r>
          </w:p>
        </w:tc>
        <w:tc>
          <w:tcPr>
            <w:tcW w:w="1081" w:type="dxa"/>
            <w:tcBorders>
              <w:top w:val="nil"/>
              <w:left w:val="nil"/>
              <w:bottom w:val="doub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842" w:type="dxa"/>
            <w:tcBorders>
              <w:top w:val="nil"/>
              <w:left w:val="nil"/>
              <w:bottom w:val="doub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1033" w:type="dxa"/>
            <w:tcBorders>
              <w:top w:val="nil"/>
              <w:left w:val="nil"/>
              <w:bottom w:val="doub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1276" w:type="dxa"/>
            <w:tcBorders>
              <w:top w:val="nil"/>
              <w:left w:val="nil"/>
              <w:bottom w:val="doub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r>
      <w:tr w:rsidR="0002282B" w:rsidRPr="0002282B" w:rsidTr="0002282B">
        <w:trPr>
          <w:trHeight w:val="435"/>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doub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LOT 500 : </w:t>
            </w:r>
            <w:r w:rsidRPr="0002282B">
              <w:rPr>
                <w:rFonts w:ascii="Calibri Light" w:eastAsia="Times New Roman" w:hAnsi="Calibri Light" w:cs="Times New Roman"/>
                <w:b/>
                <w:bCs/>
                <w:sz w:val="24"/>
                <w:szCs w:val="24"/>
                <w:u w:val="single"/>
                <w:lang w:eastAsia="fr-FR"/>
              </w:rPr>
              <w:t>CHARPENTE - COUVERTURE</w:t>
            </w:r>
          </w:p>
        </w:tc>
        <w:tc>
          <w:tcPr>
            <w:tcW w:w="1081" w:type="dxa"/>
            <w:tcBorders>
              <w:top w:val="doub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39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501</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Fermes</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1,25</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502</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xml:space="preserve">Pannes </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1,75</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503</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Planches de rive</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62,34</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504</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Plafond</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vertAlign w:val="superscript"/>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505</w:t>
            </w:r>
          </w:p>
        </w:tc>
        <w:tc>
          <w:tcPr>
            <w:tcW w:w="5941" w:type="dxa"/>
            <w:tcBorders>
              <w:top w:val="nil"/>
              <w:left w:val="nil"/>
              <w:bottom w:val="single" w:sz="4" w:space="0" w:color="auto"/>
              <w:right w:val="single" w:sz="4" w:space="0" w:color="auto"/>
            </w:tcBorders>
            <w:shd w:val="clear" w:color="auto" w:fill="auto"/>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Tôle lise pour plafond extérieur</w:t>
            </w:r>
          </w:p>
        </w:tc>
        <w:tc>
          <w:tcPr>
            <w:tcW w:w="1081"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vertAlign w:val="superscript"/>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46,68</w:t>
            </w:r>
          </w:p>
        </w:tc>
        <w:tc>
          <w:tcPr>
            <w:tcW w:w="1033" w:type="dxa"/>
            <w:tcBorders>
              <w:top w:val="nil"/>
              <w:left w:val="nil"/>
              <w:bottom w:val="single" w:sz="4" w:space="0" w:color="auto"/>
              <w:right w:val="single" w:sz="4" w:space="0" w:color="auto"/>
            </w:tcBorders>
            <w:shd w:val="clear" w:color="FFFFFF" w:fill="FFFFFF"/>
            <w:noWrap/>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506</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Tôle bac alu. 6/10</w:t>
            </w:r>
            <w:r w:rsidRPr="0002282B">
              <w:rPr>
                <w:rFonts w:ascii="Calibri Light" w:eastAsia="Times New Roman" w:hAnsi="Calibri Light" w:cs="Arial"/>
                <w:sz w:val="24"/>
                <w:szCs w:val="24"/>
                <w:vertAlign w:val="superscript"/>
                <w:lang w:eastAsia="fr-FR"/>
              </w:rPr>
              <w:t xml:space="preserve">ème </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234,00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507</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Tôle faîtière de 50 cm de large en alu. 6/10</w:t>
            </w:r>
            <w:r w:rsidRPr="0002282B">
              <w:rPr>
                <w:rFonts w:ascii="Calibri Light" w:eastAsia="Times New Roman" w:hAnsi="Calibri Light" w:cs="Arial"/>
                <w:sz w:val="24"/>
                <w:szCs w:val="24"/>
                <w:vertAlign w:val="superscript"/>
                <w:lang w:eastAsia="fr-FR"/>
              </w:rPr>
              <w:t xml:space="preserve">ème </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19,50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508</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Rive pignon en bac alu. 6/10</w:t>
            </w:r>
            <w:r w:rsidRPr="0002282B">
              <w:rPr>
                <w:rFonts w:ascii="Calibri Light" w:eastAsia="Times New Roman" w:hAnsi="Calibri Light" w:cs="Arial"/>
                <w:sz w:val="24"/>
                <w:szCs w:val="24"/>
                <w:vertAlign w:val="superscript"/>
                <w:lang w:eastAsia="fr-FR"/>
              </w:rPr>
              <w:t xml:space="preserve">ème </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23,24</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509</w:t>
            </w:r>
          </w:p>
        </w:tc>
        <w:tc>
          <w:tcPr>
            <w:tcW w:w="5941" w:type="dxa"/>
            <w:tcBorders>
              <w:top w:val="nil"/>
              <w:left w:val="nil"/>
              <w:bottom w:val="single" w:sz="4" w:space="0" w:color="auto"/>
              <w:right w:val="single" w:sz="4" w:space="0" w:color="auto"/>
            </w:tcBorders>
            <w:shd w:val="clear" w:color="auto" w:fill="auto"/>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Solin (T1)</w:t>
            </w:r>
          </w:p>
        </w:tc>
        <w:tc>
          <w:tcPr>
            <w:tcW w:w="1081"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24,04</w:t>
            </w:r>
          </w:p>
        </w:tc>
        <w:tc>
          <w:tcPr>
            <w:tcW w:w="1033" w:type="dxa"/>
            <w:tcBorders>
              <w:top w:val="nil"/>
              <w:left w:val="nil"/>
              <w:bottom w:val="single" w:sz="4" w:space="0" w:color="auto"/>
              <w:right w:val="single" w:sz="4" w:space="0" w:color="auto"/>
            </w:tcBorders>
            <w:shd w:val="clear" w:color="FFFFFF" w:fill="FFFFFF"/>
            <w:noWrap/>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r>
      <w:tr w:rsidR="0002282B" w:rsidRPr="0002282B" w:rsidTr="0002282B">
        <w:trPr>
          <w:trHeight w:val="68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SOUS TOTAL LOT 500…………………..</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r>
      <w:tr w:rsidR="0002282B" w:rsidRPr="0002282B" w:rsidTr="0002282B">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LOT 600 : </w:t>
            </w:r>
            <w:r w:rsidRPr="0002282B">
              <w:rPr>
                <w:rFonts w:ascii="Calibri Light" w:eastAsia="Times New Roman" w:hAnsi="Calibri Light" w:cs="Times New Roman"/>
                <w:b/>
                <w:bCs/>
                <w:sz w:val="24"/>
                <w:szCs w:val="24"/>
                <w:u w:val="single"/>
                <w:lang w:eastAsia="fr-FR"/>
              </w:rPr>
              <w:t>MENUISERIE MÉTALLIQUE</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102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601</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Porte métallique de 97 x 220 avec serrure de marque Vachette ou le cas échéant de marque Rossignol avec la mention NF " Norme Française "</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2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602</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Cornière pour seuils, estrade, véranda, escalier et rampe d’accès</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47,65</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342"/>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SOUS TOTAL LOT 600……………………</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r>
      <w:tr w:rsidR="0002282B" w:rsidRPr="0002282B" w:rsidTr="0002282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LOT 900 : </w:t>
            </w:r>
            <w:r w:rsidRPr="0002282B">
              <w:rPr>
                <w:rFonts w:ascii="Calibri Light" w:eastAsia="Times New Roman" w:hAnsi="Calibri Light" w:cs="Times New Roman"/>
                <w:b/>
                <w:bCs/>
                <w:sz w:val="24"/>
                <w:szCs w:val="24"/>
                <w:u w:val="single"/>
                <w:lang w:eastAsia="fr-FR"/>
              </w:rPr>
              <w:t>ÉLECTRICITÉ</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901</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Tube flexible orange</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902</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Câble V.G.V 1,5 mm</w:t>
            </w:r>
            <w:r w:rsidRPr="0002282B">
              <w:rPr>
                <w:rFonts w:ascii="Calibri Light" w:eastAsia="Times New Roman" w:hAnsi="Calibri Light" w:cs="Arial"/>
                <w:sz w:val="24"/>
                <w:szCs w:val="24"/>
                <w:vertAlign w:val="superscript"/>
                <w:lang w:eastAsia="fr-FR"/>
              </w:rPr>
              <w:t>2</w:t>
            </w:r>
            <w:r w:rsidRPr="0002282B">
              <w:rPr>
                <w:rFonts w:ascii="Calibri Light" w:eastAsia="Times New Roman" w:hAnsi="Calibri Light" w:cs="Arial"/>
                <w:sz w:val="24"/>
                <w:szCs w:val="24"/>
                <w:lang w:eastAsia="fr-FR"/>
              </w:rPr>
              <w:t xml:space="preserve"> en plafond</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903</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Fil TH 2,5 mm</w:t>
            </w:r>
            <w:r w:rsidRPr="0002282B">
              <w:rPr>
                <w:rFonts w:ascii="Calibri Light" w:eastAsia="Times New Roman" w:hAnsi="Calibri Light" w:cs="Arial"/>
                <w:sz w:val="24"/>
                <w:szCs w:val="24"/>
                <w:vertAlign w:val="superscript"/>
                <w:lang w:eastAsia="fr-FR"/>
              </w:rPr>
              <w:t xml:space="preserve">2 </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904</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xml:space="preserve">Réglette de 120 </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9,00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905</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Hublots ronds</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906</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Interrupteur et prise de courant encastrés (4 interrupteurs et 4 prises 2P+T)</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8,00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907</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Coffret de répartition, attaches, dominos, boîtiers, boîtes de dérivation, toutes sujétions de sécurité, raccordement avec le réseau existant dans l'établissement</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ensemble</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55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908</w:t>
            </w:r>
          </w:p>
        </w:tc>
        <w:tc>
          <w:tcPr>
            <w:tcW w:w="5941" w:type="dxa"/>
            <w:tcBorders>
              <w:top w:val="nil"/>
              <w:left w:val="nil"/>
              <w:bottom w:val="single" w:sz="4" w:space="0" w:color="auto"/>
              <w:right w:val="single" w:sz="4" w:space="0" w:color="auto"/>
            </w:tcBorders>
            <w:shd w:val="clear" w:color="auto" w:fill="auto"/>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Mise à la terre</w:t>
            </w:r>
          </w:p>
        </w:tc>
        <w:tc>
          <w:tcPr>
            <w:tcW w:w="1081"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ensemble</w:t>
            </w:r>
          </w:p>
        </w:tc>
        <w:tc>
          <w:tcPr>
            <w:tcW w:w="842"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w:t>
            </w:r>
          </w:p>
        </w:tc>
        <w:tc>
          <w:tcPr>
            <w:tcW w:w="1033" w:type="dxa"/>
            <w:tcBorders>
              <w:top w:val="nil"/>
              <w:left w:val="nil"/>
              <w:bottom w:val="single" w:sz="4" w:space="0" w:color="auto"/>
              <w:right w:val="single" w:sz="4" w:space="0" w:color="auto"/>
            </w:tcBorders>
            <w:shd w:val="clear" w:color="FFFFFF" w:fill="FFFFFF"/>
            <w:noWrap/>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r>
      <w:tr w:rsidR="0002282B" w:rsidRPr="0002282B" w:rsidTr="0002282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SOUS TOTAL 900……………………</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r>
      <w:tr w:rsidR="0002282B" w:rsidRPr="0002282B" w:rsidTr="0002282B">
        <w:trPr>
          <w:trHeight w:val="43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LOT 1 000 : PEINTURE</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1 001</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xml:space="preserve">Peinture sur plafond </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1 002</w:t>
            </w:r>
          </w:p>
        </w:tc>
        <w:tc>
          <w:tcPr>
            <w:tcW w:w="5941" w:type="dxa"/>
            <w:tcBorders>
              <w:top w:val="nil"/>
              <w:left w:val="nil"/>
              <w:bottom w:val="doub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Peinture sur murs extérieurs</w:t>
            </w:r>
          </w:p>
        </w:tc>
        <w:tc>
          <w:tcPr>
            <w:tcW w:w="1081" w:type="dxa"/>
            <w:tcBorders>
              <w:top w:val="nil"/>
              <w:left w:val="nil"/>
              <w:bottom w:val="doub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doub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162,00</w:t>
            </w:r>
          </w:p>
        </w:tc>
        <w:tc>
          <w:tcPr>
            <w:tcW w:w="1033" w:type="dxa"/>
            <w:tcBorders>
              <w:top w:val="nil"/>
              <w:left w:val="nil"/>
              <w:bottom w:val="doub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doub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1 003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Peinture sur murs intérieurs</w:t>
            </w:r>
          </w:p>
        </w:tc>
        <w:tc>
          <w:tcPr>
            <w:tcW w:w="1081" w:type="dxa"/>
            <w:tcBorders>
              <w:top w:val="doub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195,00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1 004</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Menuiseries métallique</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w:t>
            </w:r>
            <w:r w:rsidRPr="0002282B">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36,00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SOUS TOTAL 1 000……………………</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LOT 1 100 : </w:t>
            </w:r>
            <w:r w:rsidRPr="0002282B">
              <w:rPr>
                <w:rFonts w:ascii="Calibri Light" w:eastAsia="Times New Roman" w:hAnsi="Calibri Light" w:cs="Times New Roman"/>
                <w:b/>
                <w:bCs/>
                <w:sz w:val="24"/>
                <w:szCs w:val="24"/>
                <w:u w:val="single"/>
                <w:lang w:eastAsia="fr-FR"/>
              </w:rPr>
              <w:t>V.R.D</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1 101</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Caniveau en béton armé</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65,00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1 102</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Dallage des alentours du bâtiment (épaisseur 8 cm)</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60,00</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1 103</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Rampe en béton armé pour handicapé</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r>
      <w:tr w:rsidR="0002282B" w:rsidRPr="0002282B" w:rsidTr="0002282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1 104</w:t>
            </w:r>
          </w:p>
        </w:tc>
        <w:tc>
          <w:tcPr>
            <w:tcW w:w="5941" w:type="dxa"/>
            <w:tcBorders>
              <w:top w:val="nil"/>
              <w:left w:val="nil"/>
              <w:bottom w:val="single" w:sz="4" w:space="0" w:color="auto"/>
              <w:right w:val="single" w:sz="4" w:space="0" w:color="auto"/>
            </w:tcBorders>
            <w:shd w:val="clear" w:color="auto" w:fill="auto"/>
            <w:vAlign w:val="center"/>
            <w:hideMark/>
          </w:tcPr>
          <w:p w:rsidR="0002282B" w:rsidRPr="0002282B" w:rsidRDefault="0002282B" w:rsidP="0002282B">
            <w:pPr>
              <w:widowControl w:val="0"/>
              <w:tabs>
                <w:tab w:val="left" w:pos="10480"/>
              </w:tabs>
              <w:suppressAutoHyphens/>
              <w:autoSpaceDE w:val="0"/>
              <w:autoSpaceDN w:val="0"/>
              <w:adjustRightInd w:val="0"/>
              <w:spacing w:after="0" w:line="240" w:lineRule="auto"/>
              <w:ind w:right="-166"/>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Dallettes préfabriquées en béton armé aux droits des entrées des salles de classe sur une largeur de 02 mètres.</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4</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r>
      <w:tr w:rsidR="0002282B" w:rsidRPr="0002282B" w:rsidTr="0002282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SOUS TOTAL LOT 1 100……………………</w:t>
            </w:r>
          </w:p>
        </w:tc>
        <w:tc>
          <w:tcPr>
            <w:tcW w:w="1081"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w:t>
            </w:r>
          </w:p>
        </w:tc>
      </w:tr>
      <w:tr w:rsidR="0002282B" w:rsidRPr="0002282B" w:rsidTr="0002282B">
        <w:trPr>
          <w:trHeight w:val="432"/>
          <w:jc w:val="center"/>
        </w:trPr>
        <w:tc>
          <w:tcPr>
            <w:tcW w:w="97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MONTANT TOTAL HORS TAXES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30"/>
                <w:szCs w:val="30"/>
                <w:lang w:eastAsia="fr-FR"/>
              </w:rPr>
            </w:pPr>
            <w:r w:rsidRPr="0002282B">
              <w:rPr>
                <w:rFonts w:ascii="Calibri Light" w:eastAsia="Times New Roman" w:hAnsi="Calibri Light" w:cs="Times New Roman"/>
                <w:b/>
                <w:bCs/>
                <w:sz w:val="30"/>
                <w:szCs w:val="30"/>
                <w:lang w:eastAsia="fr-FR"/>
              </w:rPr>
              <w:t> </w:t>
            </w:r>
          </w:p>
        </w:tc>
      </w:tr>
      <w:tr w:rsidR="0002282B" w:rsidRPr="0002282B" w:rsidTr="0002282B">
        <w:trPr>
          <w:trHeight w:val="432"/>
          <w:jc w:val="center"/>
        </w:trPr>
        <w:tc>
          <w:tcPr>
            <w:tcW w:w="97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TVA  </w:t>
            </w:r>
            <w:r w:rsidRPr="0002282B">
              <w:rPr>
                <w:rFonts w:ascii="Calibri Light" w:eastAsia="Times New Roman" w:hAnsi="Calibri Light" w:cs="Times New Roman"/>
                <w:sz w:val="24"/>
                <w:szCs w:val="24"/>
                <w:lang w:eastAsia="fr-FR"/>
              </w:rPr>
              <w:t>[</w:t>
            </w:r>
            <w:r w:rsidRPr="0002282B">
              <w:rPr>
                <w:rFonts w:ascii="Calibri Light" w:eastAsia="Times New Roman" w:hAnsi="Calibri Light" w:cs="Times New Roman"/>
                <w:b/>
                <w:bCs/>
                <w:sz w:val="24"/>
                <w:szCs w:val="24"/>
                <w:lang w:eastAsia="fr-FR"/>
              </w:rPr>
              <w:t>19,25%</w:t>
            </w:r>
            <w:r w:rsidRPr="0002282B">
              <w:rPr>
                <w:rFonts w:ascii="Calibri Light" w:eastAsia="Times New Roman" w:hAnsi="Calibri Light" w:cs="Times New Roman"/>
                <w:sz w:val="24"/>
                <w:szCs w:val="24"/>
                <w:lang w:eastAsia="fr-F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30"/>
                <w:szCs w:val="30"/>
                <w:lang w:eastAsia="fr-FR"/>
              </w:rPr>
            </w:pPr>
            <w:r w:rsidRPr="0002282B">
              <w:rPr>
                <w:rFonts w:ascii="Calibri Light" w:eastAsia="Times New Roman" w:hAnsi="Calibri Light" w:cs="Times New Roman"/>
                <w:b/>
                <w:bCs/>
                <w:sz w:val="30"/>
                <w:szCs w:val="30"/>
                <w:lang w:eastAsia="fr-FR"/>
              </w:rPr>
              <w:t> </w:t>
            </w:r>
          </w:p>
        </w:tc>
      </w:tr>
      <w:tr w:rsidR="0002282B" w:rsidRPr="0002282B" w:rsidTr="0002282B">
        <w:trPr>
          <w:trHeight w:val="432"/>
          <w:jc w:val="center"/>
        </w:trPr>
        <w:tc>
          <w:tcPr>
            <w:tcW w:w="975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 xml:space="preserve">AIR  </w:t>
            </w:r>
            <w:r w:rsidRPr="0002282B">
              <w:rPr>
                <w:rFonts w:ascii="Calibri Light" w:eastAsia="Times New Roman" w:hAnsi="Calibri Light" w:cs="Times New Roman"/>
                <w:sz w:val="24"/>
                <w:szCs w:val="24"/>
                <w:lang w:eastAsia="fr-FR"/>
              </w:rPr>
              <w:t>[</w:t>
            </w:r>
            <w:r w:rsidRPr="0002282B">
              <w:rPr>
                <w:rFonts w:ascii="Calibri Light" w:eastAsia="Times New Roman" w:hAnsi="Calibri Light" w:cs="Times New Roman"/>
                <w:b/>
                <w:bCs/>
                <w:sz w:val="24"/>
                <w:szCs w:val="24"/>
                <w:lang w:eastAsia="fr-FR"/>
              </w:rPr>
              <w:t>5,5%</w:t>
            </w:r>
            <w:r w:rsidRPr="0002282B">
              <w:rPr>
                <w:rFonts w:ascii="Calibri Light" w:eastAsia="Times New Roman" w:hAnsi="Calibri Light" w:cs="Times New Roman"/>
                <w:sz w:val="24"/>
                <w:szCs w:val="24"/>
                <w:lang w:eastAsia="fr-FR"/>
              </w:rPr>
              <w:t>] / [</w:t>
            </w:r>
            <w:r w:rsidRPr="0002282B">
              <w:rPr>
                <w:rFonts w:ascii="Calibri Light" w:eastAsia="Times New Roman" w:hAnsi="Calibri Light" w:cs="Times New Roman"/>
                <w:b/>
                <w:bCs/>
                <w:sz w:val="24"/>
                <w:szCs w:val="24"/>
                <w:lang w:eastAsia="fr-FR"/>
              </w:rPr>
              <w:t>2,2%</w:t>
            </w:r>
            <w:r w:rsidRPr="0002282B">
              <w:rPr>
                <w:rFonts w:ascii="Calibri Light" w:eastAsia="Times New Roman" w:hAnsi="Calibri Light" w:cs="Times New Roman"/>
                <w:sz w:val="24"/>
                <w:szCs w:val="24"/>
                <w:lang w:eastAsia="fr-FR"/>
              </w:rPr>
              <w:t>] (selon le régime fiscal)</w:t>
            </w:r>
          </w:p>
        </w:tc>
        <w:tc>
          <w:tcPr>
            <w:tcW w:w="1276" w:type="dxa"/>
            <w:tcBorders>
              <w:top w:val="single" w:sz="4" w:space="0" w:color="auto"/>
              <w:left w:val="nil"/>
              <w:bottom w:val="nil"/>
              <w:right w:val="single" w:sz="4" w:space="0" w:color="auto"/>
            </w:tcBorders>
            <w:shd w:val="clear" w:color="auto" w:fill="auto"/>
            <w:noWrap/>
            <w:vAlign w:val="bottom"/>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30"/>
                <w:szCs w:val="30"/>
                <w:lang w:eastAsia="fr-FR"/>
              </w:rPr>
            </w:pPr>
            <w:r w:rsidRPr="0002282B">
              <w:rPr>
                <w:rFonts w:ascii="Calibri Light" w:eastAsia="Times New Roman" w:hAnsi="Calibri Light" w:cs="Times New Roman"/>
                <w:b/>
                <w:bCs/>
                <w:sz w:val="30"/>
                <w:szCs w:val="30"/>
                <w:lang w:eastAsia="fr-FR"/>
              </w:rPr>
              <w:t> </w:t>
            </w:r>
          </w:p>
        </w:tc>
      </w:tr>
      <w:tr w:rsidR="0002282B" w:rsidRPr="0002282B" w:rsidTr="0002282B">
        <w:trPr>
          <w:trHeight w:val="432"/>
          <w:jc w:val="center"/>
        </w:trPr>
        <w:tc>
          <w:tcPr>
            <w:tcW w:w="975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MONTANT TOTAL TTC</w:t>
            </w:r>
          </w:p>
        </w:tc>
        <w:tc>
          <w:tcPr>
            <w:tcW w:w="1276" w:type="dxa"/>
            <w:tcBorders>
              <w:top w:val="single" w:sz="4" w:space="0" w:color="auto"/>
              <w:left w:val="nil"/>
              <w:bottom w:val="nil"/>
              <w:right w:val="single" w:sz="4" w:space="0" w:color="auto"/>
            </w:tcBorders>
            <w:shd w:val="clear" w:color="auto" w:fill="auto"/>
            <w:noWrap/>
            <w:vAlign w:val="bottom"/>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30"/>
                <w:szCs w:val="30"/>
                <w:lang w:eastAsia="fr-FR"/>
              </w:rPr>
            </w:pPr>
            <w:r w:rsidRPr="0002282B">
              <w:rPr>
                <w:rFonts w:ascii="Calibri Light" w:eastAsia="Times New Roman" w:hAnsi="Calibri Light" w:cs="Times New Roman"/>
                <w:b/>
                <w:bCs/>
                <w:sz w:val="30"/>
                <w:szCs w:val="30"/>
                <w:lang w:eastAsia="fr-FR"/>
              </w:rPr>
              <w:t> </w:t>
            </w:r>
          </w:p>
        </w:tc>
      </w:tr>
      <w:tr w:rsidR="0002282B" w:rsidRPr="0002282B" w:rsidTr="0002282B">
        <w:trPr>
          <w:trHeight w:val="432"/>
          <w:jc w:val="center"/>
        </w:trPr>
        <w:tc>
          <w:tcPr>
            <w:tcW w:w="975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TOTAL NET À MANDATER À L'ENTREPRENEUR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b/>
                <w:bCs/>
                <w:sz w:val="30"/>
                <w:szCs w:val="30"/>
                <w:lang w:eastAsia="fr-FR"/>
              </w:rPr>
            </w:pPr>
            <w:r w:rsidRPr="0002282B">
              <w:rPr>
                <w:rFonts w:ascii="Calibri Light" w:eastAsia="Times New Roman" w:hAnsi="Calibri Light" w:cs="Times New Roman"/>
                <w:b/>
                <w:bCs/>
                <w:sz w:val="30"/>
                <w:szCs w:val="30"/>
                <w:lang w:eastAsia="fr-FR"/>
              </w:rPr>
              <w:t> </w:t>
            </w:r>
          </w:p>
        </w:tc>
      </w:tr>
      <w:tr w:rsidR="0002282B" w:rsidRPr="0002282B" w:rsidTr="0002282B">
        <w:trPr>
          <w:trHeight w:val="120"/>
          <w:jc w:val="center"/>
        </w:trPr>
        <w:tc>
          <w:tcPr>
            <w:tcW w:w="856" w:type="dxa"/>
            <w:tcBorders>
              <w:top w:val="nil"/>
              <w:left w:val="nil"/>
              <w:bottom w:val="nil"/>
              <w:right w:val="nil"/>
            </w:tcBorders>
            <w:shd w:val="clear" w:color="auto" w:fill="auto"/>
            <w:noWrap/>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5941" w:type="dxa"/>
            <w:tcBorders>
              <w:top w:val="nil"/>
              <w:left w:val="nil"/>
              <w:bottom w:val="nil"/>
              <w:right w:val="nil"/>
            </w:tcBorders>
            <w:shd w:val="clear" w:color="auto" w:fill="auto"/>
            <w:noWrap/>
            <w:vAlign w:val="bottom"/>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081" w:type="dxa"/>
            <w:tcBorders>
              <w:top w:val="nil"/>
              <w:left w:val="nil"/>
              <w:bottom w:val="nil"/>
              <w:right w:val="nil"/>
            </w:tcBorders>
            <w:shd w:val="clear" w:color="auto" w:fill="auto"/>
            <w:noWrap/>
            <w:vAlign w:val="bottom"/>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842" w:type="dxa"/>
            <w:tcBorders>
              <w:top w:val="nil"/>
              <w:left w:val="nil"/>
              <w:bottom w:val="nil"/>
              <w:right w:val="nil"/>
            </w:tcBorders>
            <w:shd w:val="clear" w:color="auto" w:fill="auto"/>
            <w:noWrap/>
            <w:vAlign w:val="bottom"/>
            <w:hideMark/>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c>
          <w:tcPr>
            <w:tcW w:w="1033" w:type="dxa"/>
            <w:tcBorders>
              <w:top w:val="nil"/>
              <w:left w:val="nil"/>
              <w:bottom w:val="nil"/>
              <w:right w:val="nil"/>
            </w:tcBorders>
            <w:shd w:val="clear" w:color="FFFFFF" w:fill="FFFFFF"/>
            <w:noWrap/>
            <w:vAlign w:val="bottom"/>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0"/>
                <w:szCs w:val="20"/>
                <w:lang w:eastAsia="fr-FR"/>
              </w:rPr>
            </w:pPr>
            <w:r w:rsidRPr="0002282B">
              <w:rPr>
                <w:rFonts w:ascii="Calibri Light" w:eastAsia="Times New Roman" w:hAnsi="Calibri Light" w:cs="Arial"/>
                <w:sz w:val="20"/>
                <w:szCs w:val="20"/>
                <w:lang w:eastAsia="fr-FR"/>
              </w:rPr>
              <w:t> </w:t>
            </w:r>
          </w:p>
        </w:tc>
        <w:tc>
          <w:tcPr>
            <w:tcW w:w="1276" w:type="dxa"/>
            <w:tcBorders>
              <w:top w:val="nil"/>
              <w:left w:val="nil"/>
              <w:bottom w:val="nil"/>
              <w:right w:val="nil"/>
            </w:tcBorders>
            <w:shd w:val="clear" w:color="auto" w:fill="auto"/>
            <w:noWrap/>
            <w:vAlign w:val="bottom"/>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w:t>
            </w:r>
          </w:p>
        </w:tc>
      </w:tr>
      <w:tr w:rsidR="0002282B" w:rsidRPr="0002282B" w:rsidTr="0002282B">
        <w:trPr>
          <w:trHeight w:val="565"/>
          <w:jc w:val="center"/>
        </w:trPr>
        <w:tc>
          <w:tcPr>
            <w:tcW w:w="11029" w:type="dxa"/>
            <w:gridSpan w:val="6"/>
            <w:tcBorders>
              <w:top w:val="nil"/>
              <w:left w:val="nil"/>
              <w:bottom w:val="nil"/>
              <w:right w:val="nil"/>
            </w:tcBorders>
            <w:shd w:val="clear" w:color="auto" w:fill="auto"/>
            <w:hideMark/>
          </w:tcPr>
          <w:p w:rsidR="0002282B" w:rsidRPr="0002282B" w:rsidRDefault="0002282B" w:rsidP="0002282B">
            <w:pPr>
              <w:suppressAutoHyphens/>
              <w:autoSpaceDN w:val="0"/>
              <w:spacing w:after="0" w:line="240" w:lineRule="auto"/>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sz w:val="24"/>
                <w:szCs w:val="24"/>
                <w:lang w:eastAsia="fr-FR"/>
              </w:rPr>
              <w:t xml:space="preserve"> Arrêté le présent devis estimatif à la somme de                                  </w:t>
            </w:r>
            <w:r w:rsidRPr="0002282B">
              <w:rPr>
                <w:rFonts w:ascii="Calibri Light" w:eastAsia="Times New Roman" w:hAnsi="Calibri Light" w:cs="Arial"/>
                <w:b/>
                <w:bCs/>
                <w:sz w:val="24"/>
                <w:szCs w:val="24"/>
                <w:lang w:eastAsia="fr-FR"/>
              </w:rPr>
              <w:t>Francs CFA Toutes Taxes Comprises</w:t>
            </w:r>
          </w:p>
          <w:p w:rsidR="0002282B" w:rsidRPr="0002282B" w:rsidRDefault="0002282B" w:rsidP="0002282B">
            <w:pPr>
              <w:suppressAutoHyphens/>
              <w:autoSpaceDN w:val="0"/>
              <w:spacing w:after="0" w:line="240" w:lineRule="auto"/>
              <w:textAlignment w:val="baseline"/>
              <w:rPr>
                <w:rFonts w:ascii="Calibri Light" w:eastAsia="Times New Roman" w:hAnsi="Calibri Light" w:cs="Arial"/>
                <w:sz w:val="24"/>
                <w:szCs w:val="24"/>
                <w:lang w:eastAsia="fr-FR"/>
              </w:rPr>
            </w:pPr>
          </w:p>
        </w:tc>
      </w:tr>
    </w:tbl>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spacing w:val="40"/>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r w:rsidRPr="0002282B">
        <w:rPr>
          <w:rFonts w:ascii="Times New Roman" w:eastAsia="Calibri" w:hAnsi="Times New Roman" w:cs="Times New Roman"/>
          <w:spacing w:val="45"/>
          <w:sz w:val="60"/>
          <w:szCs w:val="60"/>
        </w:rPr>
        <w:t> </w:t>
      </w:r>
      <w:r w:rsidRPr="0002282B">
        <w:rPr>
          <w:rFonts w:ascii="Times New Roman" w:eastAsia="Calibri" w:hAnsi="Times New Roman" w:cs="Times New Roman"/>
          <w:spacing w:val="45"/>
          <w:sz w:val="60"/>
          <w:szCs w:val="60"/>
        </w:rPr>
        <w:br/>
      </w:r>
      <w:bookmarkStart w:id="85" w:name="_Toc390335369"/>
      <w:bookmarkStart w:id="86" w:name="_Toc430771908"/>
      <w:r w:rsidRPr="0002282B">
        <w:rPr>
          <w:rFonts w:ascii="Times New Roman" w:eastAsia="Calibri" w:hAnsi="Times New Roman" w:cs="Times New Roman"/>
          <w:spacing w:val="45"/>
          <w:sz w:val="60"/>
          <w:szCs w:val="60"/>
        </w:rPr>
        <w:t>Cadre du sous-détail des prix</w:t>
      </w:r>
      <w:bookmarkEnd w:id="85"/>
      <w:bookmarkEnd w:id="86"/>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40"/>
          <w:sz w:val="24"/>
          <w:szCs w:val="24"/>
          <w:lang w:eastAsia="fr-FR"/>
        </w:rPr>
      </w:pPr>
    </w:p>
    <w:p w:rsidR="0002282B" w:rsidRPr="0002282B" w:rsidRDefault="0002282B" w:rsidP="0002282B">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Note relative à la présentation des</w:t>
      </w:r>
      <w:r w:rsidRPr="0002282B">
        <w:rPr>
          <w:rFonts w:ascii="Times New Roman" w:eastAsia="Times New Roman" w:hAnsi="Times New Roman" w:cs="Times New Roman"/>
          <w:b/>
          <w:bCs/>
          <w:spacing w:val="10"/>
          <w:sz w:val="24"/>
          <w:szCs w:val="24"/>
          <w:lang w:eastAsia="fr-FR"/>
        </w:rPr>
        <w:t xml:space="preserve"> cadres de </w:t>
      </w:r>
      <w:r w:rsidRPr="0002282B">
        <w:rPr>
          <w:rFonts w:ascii="Times New Roman" w:eastAsia="Times New Roman" w:hAnsi="Times New Roman" w:cs="Times New Roman"/>
          <w:b/>
          <w:bCs/>
          <w:sz w:val="24"/>
          <w:szCs w:val="24"/>
          <w:lang w:eastAsia="fr-FR"/>
        </w:rPr>
        <w:t>sous détails de prix et taxes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1.Un sous détail expose toutes les étapes d’établissement d’un prix de vente. Aussi, constitue-t-ilunélémentimportantd’appréciationdelaqualitéduprixproposépar un soumissionnaire.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Il n’est pas nécessaire d’imposer un modèle de présentation à tous les soumissionnaires, compte tenu de la grande diversité de logiciels de détermination des sous- détails de prix. En revanche, ils devront comporter les éléments suivants: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a.Détailducoefficientdeventesuivantlemodèleprésentéaprèslaprésentenote;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b. Coût en prix secs des matériels prévus pour le chantier;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 Coût en prix secs des fournitures nécessaires au chantier;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d. Coût de la main d’œuvre locale et expatriée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 Pour chaque prix du bordereau, une fiche issue des points 1,2,3 et 4 susvisés, indiquant les rendements conduisant aux prix unitaires;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 Le sous détail précis des forfaits d’installation du camp de base, d’amenée et de retour du matériel, du laboratoire et ses équipements, d’aménagement d’une carrière (le cas échéant),etc.;</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g. Le sous détail précis des forfaits d’aménagement, d’entretien des locaux et de fourniture des moyens mis à la disposition de l’Administration;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h. Le sous détail des impôts et taxes.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2.Cadredeprésentationducoefficientdevente,encoreappelécoefficientsdefrais généraux.</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 Frais généraux de chantier</w:t>
      </w:r>
    </w:p>
    <w:p w:rsidR="0002282B" w:rsidRPr="0002282B" w:rsidRDefault="0002282B" w:rsidP="0002282B">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-Etudes</w:t>
      </w:r>
      <w:r w:rsidRPr="0002282B">
        <w:rPr>
          <w:rFonts w:ascii="Times New Roman" w:eastAsia="Times New Roman" w:hAnsi="Times New Roman" w:cs="Times New Roman"/>
          <w:sz w:val="24"/>
          <w:szCs w:val="24"/>
          <w:lang w:eastAsia="fr-FR"/>
        </w:rPr>
        <w:tab/>
        <w:t>…..</w:t>
      </w:r>
    </w:p>
    <w:p w:rsidR="0002282B" w:rsidRPr="0002282B" w:rsidRDefault="0002282B" w:rsidP="0002282B">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sz w:val="24"/>
          <w:szCs w:val="24"/>
          <w:lang w:eastAsia="fr-FR"/>
        </w:rPr>
        <w:tab/>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1" locked="0" layoutInCell="1" allowOverlap="1" wp14:anchorId="62E890B7" wp14:editId="0F04A310">
                <wp:simplePos x="0" y="0"/>
                <wp:positionH relativeFrom="page">
                  <wp:posOffset>3550285</wp:posOffset>
                </wp:positionH>
                <wp:positionV relativeFrom="paragraph">
                  <wp:posOffset>165100</wp:posOffset>
                </wp:positionV>
                <wp:extent cx="691515" cy="0"/>
                <wp:effectExtent l="6985" t="6985" r="6350" b="12065"/>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441 w 692150"/>
                            <a:gd name="T1" fmla="*/ 690881 w 692150"/>
                            <a:gd name="T2" fmla="*/ 345441 w 692150"/>
                            <a:gd name="T3" fmla="*/ 0 w 692150"/>
                            <a:gd name="T4" fmla="*/ 0 w 692150"/>
                            <a:gd name="T5" fmla="*/ 690881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96459" id="Forme libre 5" o:spid="_x0000_s1026" style="position:absolute;margin-left:279.55pt;margin-top:13pt;width:54.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" path="m,l692150,e" filled="f" strokecolor="#221f1f" strokeweight=".17625mm">
                <v:path arrowok="t" o:connecttype="custom" o:connectlocs="345124,0;690247,0;345124,0;0,0;0,0;690247,0" o:connectangles="270,0,90,180,0,0" textboxrect="0,0,692150,0"/>
                <w10:wrap anchorx="page"/>
              </v:shape>
            </w:pict>
          </mc:Fallback>
        </mc:AlternateContent>
      </w:r>
      <w:r w:rsidRPr="0002282B">
        <w:rPr>
          <w:rFonts w:ascii="Times New Roman" w:eastAsia="Times New Roman" w:hAnsi="Times New Roman" w:cs="Times New Roman"/>
          <w:sz w:val="24"/>
          <w:szCs w:val="24"/>
          <w:lang w:eastAsia="fr-FR"/>
        </w:rPr>
        <w:t>-…</w:t>
      </w:r>
    </w:p>
    <w:p w:rsidR="0002282B" w:rsidRPr="0002282B" w:rsidRDefault="0002282B" w:rsidP="0002282B">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Total</w:t>
      </w:r>
      <w:r w:rsidRPr="0002282B">
        <w:rPr>
          <w:rFonts w:ascii="Times New Roman" w:eastAsia="Times New Roman" w:hAnsi="Times New Roman" w:cs="Times New Roman"/>
          <w:sz w:val="24"/>
          <w:szCs w:val="24"/>
          <w:lang w:eastAsia="fr-FR"/>
        </w:rPr>
        <w:tab/>
        <w:t>C1</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B. Frais généraux de siège</w:t>
      </w:r>
    </w:p>
    <w:p w:rsidR="0002282B" w:rsidRPr="0002282B" w:rsidRDefault="0002282B" w:rsidP="0002282B">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-Frais de siège</w:t>
      </w:r>
      <w:r w:rsidRPr="0002282B">
        <w:rPr>
          <w:rFonts w:ascii="Times New Roman" w:eastAsia="Times New Roman" w:hAnsi="Times New Roman" w:cs="Times New Roman"/>
          <w:sz w:val="24"/>
          <w:szCs w:val="24"/>
          <w:lang w:eastAsia="fr-FR"/>
        </w:rPr>
        <w:tab/>
        <w:t>…..</w:t>
      </w:r>
    </w:p>
    <w:p w:rsidR="0002282B" w:rsidRPr="0002282B" w:rsidRDefault="0002282B" w:rsidP="0002282B">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-Frais financiers</w:t>
      </w:r>
      <w:r w:rsidRPr="0002282B">
        <w:rPr>
          <w:rFonts w:ascii="Times New Roman" w:eastAsia="Times New Roman" w:hAnsi="Times New Roman" w:cs="Times New Roman"/>
          <w:sz w:val="24"/>
          <w:szCs w:val="24"/>
          <w:lang w:eastAsia="fr-FR"/>
        </w:rPr>
        <w:tab/>
        <w:t>…..</w:t>
      </w:r>
    </w:p>
    <w:p w:rsidR="0002282B" w:rsidRPr="0002282B" w:rsidRDefault="0002282B" w:rsidP="0002282B">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sz w:val="24"/>
          <w:szCs w:val="24"/>
          <w:lang w:eastAsia="fr-FR"/>
        </w:rPr>
        <w:tab/>
        <w:t>…..</w:t>
      </w:r>
    </w:p>
    <w:p w:rsidR="0002282B" w:rsidRPr="0002282B" w:rsidRDefault="0002282B" w:rsidP="0002282B">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1" locked="0" layoutInCell="1" allowOverlap="1" wp14:anchorId="3FF0437A" wp14:editId="7F596EAA">
                <wp:simplePos x="0" y="0"/>
                <wp:positionH relativeFrom="page">
                  <wp:posOffset>3441700</wp:posOffset>
                </wp:positionH>
                <wp:positionV relativeFrom="paragraph">
                  <wp:posOffset>368300</wp:posOffset>
                </wp:positionV>
                <wp:extent cx="789940" cy="0"/>
                <wp:effectExtent l="12700" t="8255" r="6985" b="10795"/>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654 w 790575"/>
                            <a:gd name="T1" fmla="*/ 789307 w 790575"/>
                            <a:gd name="T2" fmla="*/ 394654 w 790575"/>
                            <a:gd name="T3" fmla="*/ 0 w 790575"/>
                            <a:gd name="T4" fmla="*/ 0 w 790575"/>
                            <a:gd name="T5" fmla="*/ 789307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0A339" id="Forme libre 4" o:spid="_x0000_s1026" style="position:absolute;margin-left:271pt;margin-top:29pt;width:62.2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RvPutG8DAAAJCQAADgAAAAAAAAAAAAAAAAAuAgAAZHJzL2Uyb0RvYy54bWxQSwECLQAU&#10;AAYACAAAACEA+v4aRt8AAAAJAQAADwAAAAAAAAAAAAAAAADJBQAAZHJzL2Rvd25yZXYueG1sUEsF&#10;BgAAAAAEAAQA8wAAANUGAAAAAA==&#10;" path="m,l790575,e" filled="f" strokecolor="#221f1f" strokeweight=".17625mm">
                <v:path arrowok="t" o:connecttype="custom" o:connectlocs="394337,0;788673,0;394337,0;0,0;0,0;788673,0" o:connectangles="270,0,90,180,0,0" textboxrect="0,0,790575,0"/>
                <w10:wrap anchorx="page"/>
              </v:shape>
            </w:pict>
          </mc:Fallback>
        </mc:AlternateContent>
      </w:r>
      <w:r w:rsidRPr="0002282B">
        <w:rPr>
          <w:rFonts w:ascii="Times New Roman" w:eastAsia="Times New Roman" w:hAnsi="Times New Roman" w:cs="Times New Roman"/>
          <w:sz w:val="24"/>
          <w:szCs w:val="24"/>
          <w:lang w:eastAsia="fr-FR"/>
        </w:rPr>
        <w:t>-Aléas et bénéfice</w:t>
      </w:r>
      <w:r w:rsidRPr="0002282B">
        <w:rPr>
          <w:rFonts w:ascii="Times New Roman" w:eastAsia="Times New Roman" w:hAnsi="Times New Roman" w:cs="Times New Roman"/>
          <w:sz w:val="24"/>
          <w:szCs w:val="24"/>
          <w:lang w:eastAsia="fr-FR"/>
        </w:rPr>
        <w:tab/>
        <w:t>…..</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Total</w:t>
      </w:r>
      <w:r w:rsidRPr="0002282B">
        <w:rPr>
          <w:rFonts w:ascii="Times New Roman" w:eastAsia="Times New Roman" w:hAnsi="Times New Roman" w:cs="Times New Roman"/>
          <w:sz w:val="24"/>
          <w:szCs w:val="24"/>
          <w:lang w:eastAsia="fr-FR"/>
        </w:rPr>
        <w:tab/>
        <w:t>C2</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Coefficient de vente k=100/(100-C) avec C=C1+C2</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numPr>
          <w:ilvl w:val="0"/>
          <w:numId w:val="9"/>
        </w:numPr>
        <w:suppressAutoHyphens/>
        <w:autoSpaceDE w:val="0"/>
        <w:autoSpaceDN w:val="0"/>
        <w:spacing w:after="0" w:line="244" w:lineRule="auto"/>
        <w:jc w:val="both"/>
        <w:textAlignment w:val="baseline"/>
        <w:rPr>
          <w:rFonts w:ascii="Times New Roman" w:eastAsia="Calibri" w:hAnsi="Times New Roman" w:cs="Times New Roman"/>
        </w:rPr>
      </w:pPr>
      <w:r w:rsidRPr="0002282B">
        <w:rPr>
          <w:rFonts w:ascii="Times New Roman" w:eastAsia="Calibri" w:hAnsi="Times New Roman" w:cs="Times New Roman"/>
        </w:rPr>
        <w:t>Le Maître d’Ouvrage peut proposer un cadre du sous détail des prix unitaires comportant les éléments énoncés au point1ci-dessus.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40"/>
          <w:sz w:val="24"/>
          <w:szCs w:val="24"/>
          <w:lang w:eastAsia="fr-FR"/>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02282B" w:rsidRPr="0002282B" w:rsidTr="0002282B">
        <w:trPr>
          <w:jc w:val="center"/>
        </w:trPr>
        <w:tc>
          <w:tcPr>
            <w:tcW w:w="9857" w:type="dxa"/>
            <w:gridSpan w:val="5"/>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SOUS-DETAIL DE PRIX</w:t>
            </w:r>
          </w:p>
        </w:tc>
      </w:tr>
      <w:tr w:rsidR="0002282B" w:rsidRPr="0002282B" w:rsidTr="0002282B">
        <w:trPr>
          <w:jc w:val="center"/>
        </w:trPr>
        <w:tc>
          <w:tcPr>
            <w:tcW w:w="9857" w:type="dxa"/>
            <w:gridSpan w:val="5"/>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DESIGNATION :</w:t>
            </w:r>
          </w:p>
        </w:tc>
      </w:tr>
      <w:tr w:rsidR="0002282B" w:rsidRPr="0002282B" w:rsidTr="0002282B">
        <w:trPr>
          <w:jc w:val="center"/>
        </w:trPr>
        <w:tc>
          <w:tcPr>
            <w:tcW w:w="10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N° PRIX</w:t>
            </w: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Rendement journalier</w:t>
            </w: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Quantité totale</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Unité</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Durée activité</w:t>
            </w:r>
          </w:p>
        </w:tc>
      </w:tr>
      <w:tr w:rsidR="0002282B" w:rsidRPr="0002282B" w:rsidTr="0002282B">
        <w:trPr>
          <w:jc w:val="center"/>
        </w:trPr>
        <w:tc>
          <w:tcPr>
            <w:tcW w:w="10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02282B">
              <w:rPr>
                <w:rFonts w:ascii="Times New Roman" w:eastAsia="Times New Roman" w:hAnsi="Times New Roman" w:cs="Times New Roman"/>
                <w:sz w:val="23"/>
                <w:szCs w:val="23"/>
                <w:lang w:eastAsia="fr-FR"/>
              </w:rPr>
              <w:t>CATEGORIE</w:t>
            </w: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02282B">
              <w:rPr>
                <w:rFonts w:ascii="Times New Roman" w:eastAsia="Times New Roman" w:hAnsi="Times New Roman" w:cs="Times New Roman"/>
                <w:sz w:val="23"/>
                <w:szCs w:val="23"/>
                <w:lang w:eastAsia="fr-FR"/>
              </w:rPr>
              <w:t>Salaire Journalier</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02282B">
              <w:rPr>
                <w:rFonts w:ascii="Times New Roman" w:eastAsia="Times New Roman" w:hAnsi="Times New Roman" w:cs="Times New Roman"/>
                <w:sz w:val="23"/>
                <w:szCs w:val="23"/>
                <w:lang w:eastAsia="fr-FR"/>
              </w:rPr>
              <w:t>Jours facturés</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02282B">
              <w:rPr>
                <w:rFonts w:ascii="Times New Roman" w:eastAsia="Times New Roman" w:hAnsi="Times New Roman" w:cs="Times New Roman"/>
                <w:sz w:val="23"/>
                <w:szCs w:val="23"/>
                <w:lang w:eastAsia="fr-FR"/>
              </w:rPr>
              <w:t>Montant</w:t>
            </w:r>
          </w:p>
        </w:tc>
      </w:tr>
      <w:tr w:rsidR="0002282B" w:rsidRPr="0002282B" w:rsidTr="0002282B">
        <w:trPr>
          <w:jc w:val="center"/>
        </w:trPr>
        <w:tc>
          <w:tcPr>
            <w:tcW w:w="1008" w:type="dxa"/>
            <w:vMerge w:val="restart"/>
            <w:textDirection w:val="btLr"/>
            <w:vAlign w:val="center"/>
          </w:tcPr>
          <w:p w:rsidR="0002282B" w:rsidRPr="0002282B" w:rsidRDefault="0002282B" w:rsidP="0002282B">
            <w:pPr>
              <w:suppressAutoHyphens/>
              <w:autoSpaceDN w:val="0"/>
              <w:spacing w:after="0" w:line="240" w:lineRule="auto"/>
              <w:ind w:left="113" w:right="113"/>
              <w:jc w:val="center"/>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MAIN D’ŒUVRE</w:t>
            </w: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6944" w:type="dxa"/>
            <w:gridSpan w:val="3"/>
          </w:tcPr>
          <w:p w:rsidR="0002282B" w:rsidRPr="0002282B" w:rsidRDefault="0002282B" w:rsidP="0002282B">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TOTAL A</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val="restart"/>
            <w:textDirection w:val="btLr"/>
            <w:vAlign w:val="center"/>
          </w:tcPr>
          <w:p w:rsidR="0002282B" w:rsidRPr="0002282B" w:rsidRDefault="0002282B" w:rsidP="0002282B">
            <w:pPr>
              <w:suppressAutoHyphens/>
              <w:autoSpaceDN w:val="0"/>
              <w:spacing w:after="0" w:line="240" w:lineRule="auto"/>
              <w:ind w:left="113" w:right="113"/>
              <w:jc w:val="center"/>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MATERIEL ET ENGINS</w:t>
            </w: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02282B">
              <w:rPr>
                <w:rFonts w:ascii="Times New Roman" w:eastAsia="Times New Roman" w:hAnsi="Times New Roman" w:cs="Times New Roman"/>
                <w:sz w:val="23"/>
                <w:szCs w:val="23"/>
                <w:lang w:eastAsia="fr-FR"/>
              </w:rPr>
              <w:t>TYPE</w:t>
            </w: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02282B">
              <w:rPr>
                <w:rFonts w:ascii="Times New Roman" w:eastAsia="Times New Roman" w:hAnsi="Times New Roman" w:cs="Times New Roman"/>
                <w:sz w:val="23"/>
                <w:szCs w:val="23"/>
                <w:lang w:eastAsia="fr-FR"/>
              </w:rPr>
              <w:t>Taux Journalier</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02282B">
              <w:rPr>
                <w:rFonts w:ascii="Times New Roman" w:eastAsia="Times New Roman" w:hAnsi="Times New Roman" w:cs="Times New Roman"/>
                <w:sz w:val="23"/>
                <w:szCs w:val="23"/>
                <w:lang w:eastAsia="fr-FR"/>
              </w:rPr>
              <w:t>Jours facturés</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02282B">
              <w:rPr>
                <w:rFonts w:ascii="Times New Roman" w:eastAsia="Times New Roman" w:hAnsi="Times New Roman" w:cs="Times New Roman"/>
                <w:sz w:val="23"/>
                <w:szCs w:val="23"/>
                <w:lang w:eastAsia="fr-FR"/>
              </w:rPr>
              <w:t>Montant</w:t>
            </w: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6944" w:type="dxa"/>
            <w:gridSpan w:val="3"/>
          </w:tcPr>
          <w:p w:rsidR="0002282B" w:rsidRPr="0002282B" w:rsidRDefault="0002282B" w:rsidP="0002282B">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TOTAL B</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val="restart"/>
            <w:textDirection w:val="btLr"/>
            <w:vAlign w:val="center"/>
          </w:tcPr>
          <w:p w:rsidR="0002282B" w:rsidRPr="0002282B" w:rsidRDefault="0002282B" w:rsidP="0002282B">
            <w:pPr>
              <w:suppressAutoHyphens/>
              <w:autoSpaceDN w:val="0"/>
              <w:spacing w:after="0" w:line="240" w:lineRule="auto"/>
              <w:ind w:left="113" w:right="113"/>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MATERIAUX  ET DIVERS</w:t>
            </w: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02282B" w:rsidTr="0002282B">
        <w:trPr>
          <w:jc w:val="center"/>
        </w:trPr>
        <w:tc>
          <w:tcPr>
            <w:tcW w:w="10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6944" w:type="dxa"/>
            <w:gridSpan w:val="3"/>
          </w:tcPr>
          <w:p w:rsidR="0002282B" w:rsidRPr="0002282B" w:rsidRDefault="0002282B" w:rsidP="0002282B">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02282B">
              <w:rPr>
                <w:rFonts w:ascii="Times New Roman" w:eastAsia="Times New Roman" w:hAnsi="Times New Roman" w:cs="Times New Roman"/>
                <w:b/>
                <w:sz w:val="23"/>
                <w:szCs w:val="23"/>
                <w:lang w:eastAsia="fr-FR"/>
              </w:rPr>
              <w:t>TOTAL C</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02282B" w:rsidRPr="00661E9B" w:rsidTr="0002282B">
        <w:trPr>
          <w:jc w:val="center"/>
        </w:trPr>
        <w:tc>
          <w:tcPr>
            <w:tcW w:w="10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02282B">
              <w:rPr>
                <w:rFonts w:ascii="Times New Roman" w:eastAsia="Times New Roman" w:hAnsi="Times New Roman" w:cs="Times New Roman"/>
                <w:b/>
                <w:sz w:val="19"/>
                <w:szCs w:val="19"/>
                <w:lang w:eastAsia="fr-FR"/>
              </w:rPr>
              <w:t>D</w:t>
            </w:r>
          </w:p>
        </w:tc>
        <w:tc>
          <w:tcPr>
            <w:tcW w:w="6944" w:type="dxa"/>
            <w:gridSpan w:val="3"/>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TOTAL COUTS DIRECTS A+B+C</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02282B" w:rsidRPr="0002282B" w:rsidTr="0002282B">
        <w:trPr>
          <w:jc w:val="center"/>
        </w:trPr>
        <w:tc>
          <w:tcPr>
            <w:tcW w:w="10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E</w:t>
            </w: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Frais généraux de chantier</w:t>
            </w: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w:t>
            </w:r>
          </w:p>
        </w:tc>
        <w:tc>
          <w:tcPr>
            <w:tcW w:w="1905"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 Dx%</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02282B" w:rsidRPr="0002282B" w:rsidTr="0002282B">
        <w:trPr>
          <w:jc w:val="center"/>
        </w:trPr>
        <w:tc>
          <w:tcPr>
            <w:tcW w:w="10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F</w:t>
            </w: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Frais généraux de siège</w:t>
            </w: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w:t>
            </w:r>
          </w:p>
        </w:tc>
        <w:tc>
          <w:tcPr>
            <w:tcW w:w="1905"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 Dx%</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02282B" w:rsidRPr="0002282B" w:rsidTr="0002282B">
        <w:trPr>
          <w:jc w:val="center"/>
        </w:trPr>
        <w:tc>
          <w:tcPr>
            <w:tcW w:w="10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G</w:t>
            </w: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COUT DE REVIENT</w:t>
            </w: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w:t>
            </w:r>
          </w:p>
        </w:tc>
        <w:tc>
          <w:tcPr>
            <w:tcW w:w="1905"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 D+E+F</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02282B" w:rsidRPr="0002282B" w:rsidTr="0002282B">
        <w:trPr>
          <w:jc w:val="center"/>
        </w:trPr>
        <w:tc>
          <w:tcPr>
            <w:tcW w:w="10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H</w:t>
            </w: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Risques et Bénéfices</w:t>
            </w: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w:t>
            </w:r>
          </w:p>
        </w:tc>
        <w:tc>
          <w:tcPr>
            <w:tcW w:w="1905"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GX%</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02282B" w:rsidRPr="0002282B" w:rsidTr="0002282B">
        <w:trPr>
          <w:jc w:val="center"/>
        </w:trPr>
        <w:tc>
          <w:tcPr>
            <w:tcW w:w="10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02282B">
              <w:rPr>
                <w:rFonts w:ascii="Times New Roman" w:eastAsia="Times New Roman" w:hAnsi="Times New Roman" w:cs="Times New Roman"/>
                <w:b/>
                <w:sz w:val="19"/>
                <w:szCs w:val="19"/>
                <w:lang w:val="en-GB" w:eastAsia="fr-FR"/>
              </w:rPr>
              <w:t>P</w:t>
            </w: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02282B">
              <w:rPr>
                <w:rFonts w:ascii="Times New Roman" w:eastAsia="Times New Roman" w:hAnsi="Times New Roman" w:cs="Times New Roman"/>
                <w:b/>
                <w:sz w:val="19"/>
                <w:szCs w:val="19"/>
                <w:lang w:eastAsia="fr-FR"/>
              </w:rPr>
              <w:t>PRIX DE VENTE HORS TAXES</w:t>
            </w: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c>
          <w:tcPr>
            <w:tcW w:w="1905"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19"/>
                <w:szCs w:val="19"/>
                <w:lang w:eastAsia="fr-FR"/>
              </w:rPr>
            </w:pPr>
            <w:r w:rsidRPr="0002282B">
              <w:rPr>
                <w:rFonts w:ascii="Times New Roman" w:eastAsia="Times New Roman" w:hAnsi="Times New Roman" w:cs="Times New Roman"/>
                <w:b/>
                <w:sz w:val="19"/>
                <w:szCs w:val="19"/>
                <w:lang w:eastAsia="fr-FR"/>
              </w:rPr>
              <w:t>= G+H</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r>
      <w:tr w:rsidR="0002282B" w:rsidRPr="0002282B" w:rsidTr="0002282B">
        <w:trPr>
          <w:jc w:val="center"/>
        </w:trPr>
        <w:tc>
          <w:tcPr>
            <w:tcW w:w="10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02282B">
              <w:rPr>
                <w:rFonts w:ascii="Times New Roman" w:eastAsia="Times New Roman" w:hAnsi="Times New Roman" w:cs="Times New Roman"/>
                <w:b/>
                <w:sz w:val="19"/>
                <w:szCs w:val="19"/>
                <w:lang w:eastAsia="fr-FR"/>
              </w:rPr>
              <w:t>V</w:t>
            </w:r>
          </w:p>
        </w:tc>
        <w:tc>
          <w:tcPr>
            <w:tcW w:w="3214"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02282B">
              <w:rPr>
                <w:rFonts w:ascii="Times New Roman" w:eastAsia="Times New Roman" w:hAnsi="Times New Roman" w:cs="Times New Roman"/>
                <w:b/>
                <w:sz w:val="19"/>
                <w:szCs w:val="19"/>
                <w:lang w:eastAsia="fr-FR"/>
              </w:rPr>
              <w:t>PRIX VENTE UNITAIRE HORS TAXES</w:t>
            </w:r>
          </w:p>
        </w:tc>
        <w:tc>
          <w:tcPr>
            <w:tcW w:w="182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c>
          <w:tcPr>
            <w:tcW w:w="1905"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19"/>
                <w:szCs w:val="19"/>
                <w:lang w:eastAsia="fr-FR"/>
              </w:rPr>
            </w:pPr>
            <w:r w:rsidRPr="0002282B">
              <w:rPr>
                <w:rFonts w:ascii="Times New Roman" w:eastAsia="Times New Roman" w:hAnsi="Times New Roman" w:cs="Times New Roman"/>
                <w:b/>
                <w:sz w:val="19"/>
                <w:szCs w:val="19"/>
                <w:lang w:eastAsia="fr-FR"/>
              </w:rPr>
              <w:t>= P/Quantité</w:t>
            </w:r>
          </w:p>
        </w:tc>
        <w:tc>
          <w:tcPr>
            <w:tcW w:w="1905"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r>
    </w:tbl>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strike/>
          <w:spacing w:val="40"/>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r w:rsidRPr="0002282B">
        <w:rPr>
          <w:rFonts w:ascii="Times New Roman" w:eastAsia="Calibri" w:hAnsi="Times New Roman" w:cs="Times New Roman"/>
          <w:spacing w:val="45"/>
          <w:sz w:val="60"/>
          <w:szCs w:val="60"/>
        </w:rPr>
        <w:t> </w:t>
      </w:r>
      <w:r w:rsidRPr="0002282B">
        <w:rPr>
          <w:rFonts w:ascii="Times New Roman" w:eastAsia="Calibri" w:hAnsi="Times New Roman" w:cs="Times New Roman"/>
          <w:spacing w:val="45"/>
          <w:sz w:val="60"/>
          <w:szCs w:val="60"/>
        </w:rPr>
        <w:br/>
      </w:r>
      <w:bookmarkStart w:id="87" w:name="_Toc390335370"/>
      <w:bookmarkStart w:id="88" w:name="_Toc430771909"/>
      <w:r w:rsidRPr="0002282B">
        <w:rPr>
          <w:rFonts w:ascii="Times New Roman" w:eastAsia="Calibri" w:hAnsi="Times New Roman" w:cs="Times New Roman"/>
          <w:spacing w:val="45"/>
          <w:sz w:val="60"/>
          <w:szCs w:val="60"/>
        </w:rPr>
        <w:t>Modèle de marché</w:t>
      </w:r>
      <w:bookmarkEnd w:id="87"/>
      <w:bookmarkEnd w:id="88"/>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pacing w:after="0" w:line="240" w:lineRule="auto"/>
        <w:ind w:left="142"/>
        <w:jc w:val="center"/>
        <w:rPr>
          <w:rFonts w:ascii="Arial Narrow" w:eastAsia="Calibri" w:hAnsi="Arial Narrow" w:cs="Arial"/>
          <w:b/>
          <w:sz w:val="20"/>
          <w:szCs w:val="20"/>
          <w:lang w:val="en-US"/>
        </w:rPr>
      </w:pPr>
      <w:r w:rsidRPr="0002282B">
        <w:rPr>
          <w:rFonts w:ascii="Arial Narrow" w:eastAsia="Calibri" w:hAnsi="Arial Narrow" w:cs="Arial"/>
          <w:b/>
          <w:sz w:val="20"/>
          <w:szCs w:val="20"/>
          <w:lang w:val="en-US"/>
        </w:rPr>
        <w:t>PREPUBLIQUE DU CAMEROUN                                                                                             REPUBBLIC OF CAMEROON</w:t>
      </w:r>
    </w:p>
    <w:p w:rsidR="0002282B" w:rsidRPr="0002282B" w:rsidRDefault="0002282B" w:rsidP="0002282B">
      <w:pPr>
        <w:spacing w:after="0" w:line="240" w:lineRule="auto"/>
        <w:ind w:left="142"/>
        <w:jc w:val="center"/>
        <w:rPr>
          <w:rFonts w:ascii="Arial Narrow" w:eastAsia="Calibri" w:hAnsi="Arial Narrow" w:cs="Arial"/>
          <w:b/>
          <w:sz w:val="20"/>
          <w:szCs w:val="20"/>
          <w:lang w:val="en-US"/>
        </w:rPr>
      </w:pPr>
      <w:r w:rsidRPr="0002282B">
        <w:rPr>
          <w:rFonts w:ascii="Calibri" w:eastAsia="Calibri" w:hAnsi="Calibri" w:cs="Times New Roman"/>
          <w:noProof/>
          <w:sz w:val="20"/>
          <w:szCs w:val="20"/>
          <w:lang w:eastAsia="fr-FR"/>
        </w:rPr>
        <w:drawing>
          <wp:anchor distT="0" distB="0" distL="114300" distR="114300" simplePos="0" relativeHeight="251670528" behindDoc="1" locked="0" layoutInCell="1" allowOverlap="1" wp14:anchorId="24F77DAD" wp14:editId="459D0A5F">
            <wp:simplePos x="0" y="0"/>
            <wp:positionH relativeFrom="column">
              <wp:posOffset>2472055</wp:posOffset>
            </wp:positionH>
            <wp:positionV relativeFrom="paragraph">
              <wp:posOffset>13970</wp:posOffset>
            </wp:positionV>
            <wp:extent cx="1193165" cy="942975"/>
            <wp:effectExtent l="19050" t="0" r="6985"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193165" cy="942975"/>
                    </a:xfrm>
                    <a:prstGeom prst="rect">
                      <a:avLst/>
                    </a:prstGeom>
                    <a:noFill/>
                    <a:ln w="9525">
                      <a:noFill/>
                      <a:miter lim="800000"/>
                      <a:headEnd/>
                      <a:tailEnd/>
                    </a:ln>
                  </pic:spPr>
                </pic:pic>
              </a:graphicData>
            </a:graphic>
          </wp:anchor>
        </w:drawing>
      </w:r>
      <w:r w:rsidRPr="0002282B">
        <w:rPr>
          <w:rFonts w:ascii="Arial Narrow" w:eastAsia="Calibri" w:hAnsi="Arial Narrow" w:cs="Arial"/>
          <w:b/>
          <w:sz w:val="20"/>
          <w:szCs w:val="20"/>
          <w:lang w:val="en-US"/>
        </w:rPr>
        <w:t>Paix – Travail – Patrie                                                                                                       peace-work-fatherland</w:t>
      </w:r>
    </w:p>
    <w:p w:rsidR="0002282B" w:rsidRPr="0002282B" w:rsidRDefault="0002282B" w:rsidP="0002282B">
      <w:pPr>
        <w:spacing w:after="0" w:line="240" w:lineRule="auto"/>
        <w:ind w:left="142"/>
        <w:jc w:val="center"/>
        <w:rPr>
          <w:rFonts w:ascii="Arial Narrow" w:eastAsia="Calibri" w:hAnsi="Arial Narrow" w:cs="Arial"/>
          <w:sz w:val="20"/>
          <w:szCs w:val="20"/>
        </w:rPr>
      </w:pPr>
      <w:r w:rsidRPr="0002282B">
        <w:rPr>
          <w:rFonts w:ascii="Arial Narrow" w:eastAsia="Calibri" w:hAnsi="Arial Narrow" w:cs="Arial"/>
          <w:sz w:val="20"/>
          <w:szCs w:val="20"/>
        </w:rPr>
        <w:t>***************                                                                                                                            ***************</w:t>
      </w:r>
    </w:p>
    <w:p w:rsidR="0002282B" w:rsidRPr="0002282B" w:rsidRDefault="0002282B" w:rsidP="0002282B">
      <w:pPr>
        <w:spacing w:after="0" w:line="240" w:lineRule="auto"/>
        <w:ind w:left="142"/>
        <w:jc w:val="center"/>
        <w:rPr>
          <w:rFonts w:ascii="Arial Narrow" w:eastAsia="Calibri" w:hAnsi="Arial Narrow" w:cs="Arial"/>
          <w:sz w:val="20"/>
          <w:szCs w:val="20"/>
        </w:rPr>
      </w:pPr>
      <w:r w:rsidRPr="0002282B">
        <w:rPr>
          <w:rFonts w:ascii="Arial Narrow" w:eastAsia="Calibri" w:hAnsi="Arial Narrow" w:cs="Arial"/>
          <w:sz w:val="20"/>
          <w:szCs w:val="20"/>
        </w:rPr>
        <w:t>RÉGION DE L’EXTRÊME-NORD                                                                                                 FARTH NORTH REGION</w:t>
      </w:r>
    </w:p>
    <w:p w:rsidR="0002282B" w:rsidRPr="0002282B" w:rsidRDefault="0002282B" w:rsidP="0002282B">
      <w:pPr>
        <w:spacing w:after="0" w:line="240" w:lineRule="auto"/>
        <w:ind w:left="142"/>
        <w:jc w:val="center"/>
        <w:rPr>
          <w:rFonts w:ascii="Arial Narrow" w:eastAsia="Calibri" w:hAnsi="Arial Narrow" w:cs="Arial"/>
          <w:i/>
          <w:sz w:val="20"/>
          <w:szCs w:val="20"/>
        </w:rPr>
      </w:pPr>
      <w:r w:rsidRPr="0002282B">
        <w:rPr>
          <w:rFonts w:ascii="Arial Narrow" w:eastAsia="Calibri" w:hAnsi="Arial Narrow" w:cs="Arial"/>
          <w:i/>
          <w:sz w:val="20"/>
          <w:szCs w:val="20"/>
        </w:rPr>
        <w:t>***************                                                                                                                            ***************</w:t>
      </w:r>
    </w:p>
    <w:p w:rsidR="0002282B" w:rsidRPr="0002282B" w:rsidRDefault="0002282B" w:rsidP="0002282B">
      <w:pPr>
        <w:spacing w:after="0" w:line="240" w:lineRule="auto"/>
        <w:ind w:left="142"/>
        <w:jc w:val="center"/>
        <w:rPr>
          <w:rFonts w:ascii="Arial Narrow" w:eastAsia="Calibri" w:hAnsi="Arial Narrow" w:cs="Arial"/>
          <w:sz w:val="20"/>
          <w:szCs w:val="20"/>
        </w:rPr>
      </w:pPr>
      <w:r w:rsidRPr="0002282B">
        <w:rPr>
          <w:rFonts w:ascii="Arial Narrow" w:eastAsia="Calibri" w:hAnsi="Arial Narrow" w:cs="Arial"/>
          <w:sz w:val="20"/>
          <w:szCs w:val="20"/>
        </w:rPr>
        <w:t>DÉPARTEMENT DU MAYO-DANAY                                                                                            MAYO DANAY DIVISION</w:t>
      </w:r>
    </w:p>
    <w:p w:rsidR="0002282B" w:rsidRPr="0002282B" w:rsidRDefault="0002282B" w:rsidP="0002282B">
      <w:pPr>
        <w:spacing w:after="0" w:line="240" w:lineRule="auto"/>
        <w:ind w:left="142"/>
        <w:jc w:val="center"/>
        <w:rPr>
          <w:rFonts w:ascii="Arial Narrow" w:eastAsia="Calibri" w:hAnsi="Arial Narrow" w:cs="Arial"/>
          <w:i/>
          <w:sz w:val="20"/>
          <w:szCs w:val="20"/>
        </w:rPr>
      </w:pPr>
      <w:r w:rsidRPr="0002282B">
        <w:rPr>
          <w:rFonts w:ascii="Arial Narrow" w:eastAsia="Calibri" w:hAnsi="Arial Narrow" w:cs="Arial"/>
          <w:i/>
          <w:sz w:val="20"/>
          <w:szCs w:val="20"/>
        </w:rPr>
        <w:t>***************                                                                                                                           ***************</w:t>
      </w:r>
    </w:p>
    <w:p w:rsidR="0002282B" w:rsidRPr="0002282B" w:rsidRDefault="0002282B" w:rsidP="0002282B">
      <w:pPr>
        <w:spacing w:after="0" w:line="240" w:lineRule="auto"/>
        <w:ind w:left="142"/>
        <w:jc w:val="center"/>
        <w:rPr>
          <w:rFonts w:ascii="Arial Narrow" w:eastAsia="Calibri" w:hAnsi="Arial Narrow" w:cs="Arial"/>
          <w:b/>
          <w:sz w:val="20"/>
          <w:szCs w:val="20"/>
        </w:rPr>
      </w:pPr>
      <w:r w:rsidRPr="0002282B">
        <w:rPr>
          <w:rFonts w:ascii="Arial Narrow" w:eastAsia="Calibri" w:hAnsi="Arial Narrow" w:cs="Arial"/>
          <w:b/>
          <w:sz w:val="20"/>
          <w:szCs w:val="20"/>
        </w:rPr>
        <w:t xml:space="preserve">   COMMUNE DE KAR-HAY                                                                                                   KAR-HAY  COUNCIL</w:t>
      </w:r>
    </w:p>
    <w:p w:rsidR="0002282B" w:rsidRPr="0002282B" w:rsidRDefault="0002282B" w:rsidP="0002282B">
      <w:pPr>
        <w:spacing w:after="240" w:line="240" w:lineRule="auto"/>
        <w:ind w:left="142"/>
        <w:jc w:val="center"/>
        <w:rPr>
          <w:rFonts w:ascii="Arial Narrow" w:eastAsia="Calibri" w:hAnsi="Arial Narrow" w:cs="Arial"/>
          <w:sz w:val="16"/>
          <w:szCs w:val="16"/>
        </w:rPr>
      </w:pPr>
      <w:r w:rsidRPr="0002282B">
        <w:rPr>
          <w:rFonts w:ascii="Arial Narrow" w:eastAsia="Calibri" w:hAnsi="Arial Narrow" w:cs="Arial"/>
          <w:sz w:val="16"/>
          <w:szCs w:val="16"/>
        </w:rPr>
        <w:t>***************                                                                                                                            ***************</w:t>
      </w:r>
    </w:p>
    <w:tbl>
      <w:tblPr>
        <w:tblpPr w:leftFromText="141" w:rightFromText="141" w:vertAnchor="text" w:tblpY="1"/>
        <w:tblOverlap w:val="never"/>
        <w:tblW w:w="472" w:type="dxa"/>
        <w:tblLook w:val="04A0" w:firstRow="1" w:lastRow="0" w:firstColumn="1" w:lastColumn="0" w:noHBand="0" w:noVBand="1"/>
      </w:tblPr>
      <w:tblGrid>
        <w:gridCol w:w="236"/>
        <w:gridCol w:w="236"/>
      </w:tblGrid>
      <w:tr w:rsidR="0002282B" w:rsidRPr="0002282B" w:rsidTr="0002282B">
        <w:trPr>
          <w:trHeight w:val="737"/>
        </w:trPr>
        <w:tc>
          <w:tcPr>
            <w:tcW w:w="236"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color w:val="000000"/>
                <w:sz w:val="24"/>
                <w:szCs w:val="24"/>
                <w:lang w:eastAsia="fr-FR"/>
              </w:rPr>
            </w:pPr>
          </w:p>
        </w:tc>
        <w:tc>
          <w:tcPr>
            <w:tcW w:w="236" w:type="dxa"/>
            <w:vAlign w:val="center"/>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color w:val="000000"/>
                <w:sz w:val="24"/>
                <w:szCs w:val="24"/>
                <w:lang w:eastAsia="fr-FR"/>
              </w:rPr>
            </w:pPr>
          </w:p>
        </w:tc>
      </w:tr>
      <w:tr w:rsidR="0002282B" w:rsidRPr="0002282B" w:rsidTr="0002282B">
        <w:tc>
          <w:tcPr>
            <w:tcW w:w="236" w:type="dxa"/>
          </w:tcPr>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color w:val="000000"/>
                <w:sz w:val="24"/>
                <w:szCs w:val="24"/>
                <w:lang w:eastAsia="fr-FR"/>
              </w:rPr>
            </w:pPr>
          </w:p>
        </w:tc>
        <w:tc>
          <w:tcPr>
            <w:tcW w:w="236" w:type="dxa"/>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color w:val="000000"/>
                <w:sz w:val="24"/>
                <w:szCs w:val="24"/>
                <w:lang w:eastAsia="fr-FR"/>
              </w:rPr>
            </w:pPr>
          </w:p>
        </w:tc>
      </w:tr>
    </w:tbl>
    <w:p w:rsidR="0002282B" w:rsidRPr="0002282B" w:rsidRDefault="007347E0" w:rsidP="0002282B">
      <w:pPr>
        <w:spacing w:after="120" w:line="240" w:lineRule="auto"/>
        <w:jc w:val="center"/>
        <w:rPr>
          <w:rFonts w:ascii="Calibri Light" w:eastAsia="Times New Roman" w:hAnsi="Calibri Light" w:cs="Times New Roman"/>
          <w:b/>
          <w:sz w:val="24"/>
          <w:szCs w:val="24"/>
        </w:rPr>
      </w:pPr>
      <w:r>
        <w:rPr>
          <w:rFonts w:ascii="Calibri Light" w:eastAsia="Times New Roman" w:hAnsi="Calibri Light" w:cs="Times New Roman"/>
          <w:b/>
          <w:sz w:val="24"/>
          <w:szCs w:val="24"/>
        </w:rPr>
        <w:t>LETTRE-COMMANDE N°_______/2025</w:t>
      </w:r>
      <w:r w:rsidR="0002282B" w:rsidRPr="0002282B">
        <w:rPr>
          <w:rFonts w:ascii="Calibri Light" w:eastAsia="Times New Roman" w:hAnsi="Calibri Light" w:cs="Times New Roman"/>
          <w:b/>
          <w:sz w:val="24"/>
          <w:szCs w:val="24"/>
        </w:rPr>
        <w:t>/LC/C-KAY-HAY/CIPM</w:t>
      </w:r>
    </w:p>
    <w:p w:rsidR="0002282B" w:rsidRPr="0002282B" w:rsidRDefault="0002282B" w:rsidP="0002282B">
      <w:pPr>
        <w:spacing w:after="120" w:line="240" w:lineRule="auto"/>
        <w:jc w:val="center"/>
        <w:rPr>
          <w:rFonts w:ascii="Calibri Light" w:eastAsia="Times New Roman" w:hAnsi="Calibri Light" w:cs="Times New Roman"/>
          <w:b/>
          <w:sz w:val="24"/>
          <w:szCs w:val="24"/>
        </w:rPr>
      </w:pPr>
      <w:r w:rsidRPr="0002282B">
        <w:rPr>
          <w:rFonts w:ascii="Calibri Light" w:eastAsia="Times New Roman" w:hAnsi="Calibri Light" w:cs="Times New Roman"/>
          <w:b/>
          <w:sz w:val="24"/>
          <w:szCs w:val="24"/>
        </w:rPr>
        <w:t>PASSEE APRES APPEL D’OFFRES NATIONAL OUVERT EN PROC</w:t>
      </w:r>
      <w:r w:rsidR="007347E0">
        <w:rPr>
          <w:rFonts w:ascii="Calibri Light" w:eastAsia="Times New Roman" w:hAnsi="Calibri Light" w:cs="Times New Roman"/>
          <w:b/>
          <w:sz w:val="24"/>
          <w:szCs w:val="24"/>
        </w:rPr>
        <w:t>EDURE D’URGENCE DU ________2025</w:t>
      </w:r>
      <w:r w:rsidRPr="0002282B">
        <w:rPr>
          <w:rFonts w:ascii="Calibri Light" w:eastAsia="Times New Roman" w:hAnsi="Calibri Light" w:cs="Times New Roman"/>
          <w:b/>
          <w:sz w:val="24"/>
          <w:szCs w:val="24"/>
        </w:rPr>
        <w:t xml:space="preserve"> AVEC____________POUR L’EXECUTION DES TRAVAUX DE CONSTRUCTION D’UN BLOC DE DEUX (02) SALLES DE CLASSE DANS CERTAINES ECOLES PRIMAIRES DU DEPARTEMENT DU MAYO DANAY – REGION DE L’EXTREME-NORD ; </w:t>
      </w:r>
    </w:p>
    <w:p w:rsidR="0002282B" w:rsidRPr="0002282B" w:rsidRDefault="0002282B" w:rsidP="0002282B">
      <w:pPr>
        <w:widowControl w:val="0"/>
        <w:spacing w:after="0" w:line="120" w:lineRule="auto"/>
        <w:ind w:left="1418"/>
        <w:jc w:val="center"/>
        <w:rPr>
          <w:rFonts w:ascii="Calibri Light" w:eastAsia="Times New Roman" w:hAnsi="Calibri Light" w:cs="Times New Roman"/>
          <w:sz w:val="24"/>
          <w:szCs w:val="24"/>
          <w:lang w:eastAsia="fr-FR"/>
        </w:rPr>
      </w:pPr>
    </w:p>
    <w:p w:rsidR="0002282B" w:rsidRPr="0002282B" w:rsidRDefault="0002282B" w:rsidP="0002282B">
      <w:pPr>
        <w:widowControl w:val="0"/>
        <w:spacing w:after="0" w:line="240" w:lineRule="auto"/>
        <w:ind w:left="1418"/>
        <w:jc w:val="center"/>
        <w:rPr>
          <w:rFonts w:ascii="Calibri Light" w:eastAsia="Times New Roman" w:hAnsi="Calibri Light" w:cs="Times New Roman"/>
          <w:sz w:val="14"/>
          <w:szCs w:val="20"/>
          <w:lang w:eastAsia="fr-FR"/>
        </w:rPr>
      </w:pPr>
    </w:p>
    <w:p w:rsidR="0002282B" w:rsidRPr="0002282B" w:rsidRDefault="0002282B" w:rsidP="0002282B">
      <w:pPr>
        <w:widowControl w:val="0"/>
        <w:tabs>
          <w:tab w:val="left" w:pos="2835"/>
        </w:tabs>
        <w:spacing w:after="0" w:line="240" w:lineRule="auto"/>
        <w:ind w:left="3402" w:hanging="3402"/>
        <w:jc w:val="both"/>
        <w:rPr>
          <w:rFonts w:ascii="Calibri Light" w:eastAsia="Times New Roman" w:hAnsi="Calibri Light" w:cs="Arial"/>
          <w:sz w:val="20"/>
          <w:szCs w:val="20"/>
          <w:lang w:eastAsia="fr-FR"/>
        </w:rPr>
      </w:pPr>
      <w:r w:rsidRPr="0002282B">
        <w:rPr>
          <w:rFonts w:ascii="Calibri Light" w:eastAsia="Times New Roman" w:hAnsi="Calibri Light" w:cs="Times New Roman"/>
          <w:b/>
          <w:sz w:val="28"/>
          <w:szCs w:val="20"/>
          <w:lang w:eastAsia="fr-FR"/>
        </w:rPr>
        <w:t>TITULAIRE DU MARCHE </w:t>
      </w:r>
      <w:r w:rsidRPr="0002282B">
        <w:rPr>
          <w:rFonts w:ascii="Calibri Light" w:eastAsia="Times New Roman" w:hAnsi="Calibri Light" w:cs="Times New Roman"/>
          <w:sz w:val="20"/>
          <w:szCs w:val="20"/>
          <w:lang w:eastAsia="fr-FR"/>
        </w:rPr>
        <w:t>:</w:t>
      </w:r>
      <w:r w:rsidRPr="0002282B">
        <w:rPr>
          <w:rFonts w:ascii="Calibri Light" w:eastAsia="Times New Roman" w:hAnsi="Calibri Light" w:cs="Arial"/>
          <w:sz w:val="20"/>
          <w:szCs w:val="20"/>
          <w:lang w:eastAsia="fr-FR"/>
        </w:rPr>
        <w:t>________________________________________</w:t>
      </w:r>
    </w:p>
    <w:p w:rsidR="0002282B" w:rsidRPr="0002282B" w:rsidRDefault="0002282B" w:rsidP="0002282B">
      <w:pPr>
        <w:widowControl w:val="0"/>
        <w:tabs>
          <w:tab w:val="left" w:pos="2835"/>
        </w:tabs>
        <w:spacing w:after="0" w:line="240" w:lineRule="auto"/>
        <w:ind w:left="3402" w:hanging="3402"/>
        <w:jc w:val="both"/>
        <w:rPr>
          <w:rFonts w:ascii="Calibri Light" w:eastAsia="Times New Roman" w:hAnsi="Calibri Light" w:cs="Arial"/>
          <w:sz w:val="20"/>
          <w:szCs w:val="20"/>
          <w:lang w:eastAsia="fr-FR"/>
        </w:rPr>
      </w:pPr>
      <w:r w:rsidRPr="0002282B">
        <w:rPr>
          <w:rFonts w:ascii="Calibri Light" w:eastAsia="Times New Roman" w:hAnsi="Calibri Light" w:cs="Arial"/>
          <w:sz w:val="20"/>
          <w:szCs w:val="20"/>
          <w:lang w:eastAsia="fr-FR"/>
        </w:rPr>
        <w:t>BP …………………Tél/Fax ……………………….</w:t>
      </w:r>
    </w:p>
    <w:p w:rsidR="0002282B" w:rsidRPr="0002282B" w:rsidRDefault="0002282B" w:rsidP="0002282B">
      <w:pPr>
        <w:suppressAutoHyphens/>
        <w:autoSpaceDN w:val="0"/>
        <w:spacing w:after="0" w:line="240" w:lineRule="auto"/>
        <w:ind w:firstLine="3544"/>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N° R.C : ____________________________</w:t>
      </w:r>
    </w:p>
    <w:p w:rsidR="0002282B" w:rsidRPr="0002282B" w:rsidRDefault="0002282B" w:rsidP="0002282B">
      <w:pPr>
        <w:suppressAutoHyphens/>
        <w:autoSpaceDN w:val="0"/>
        <w:spacing w:after="0" w:line="240" w:lineRule="auto"/>
        <w:ind w:firstLine="3544"/>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N° CONTRIBUABLE : ________________</w:t>
      </w:r>
    </w:p>
    <w:p w:rsidR="0002282B" w:rsidRPr="0002282B" w:rsidRDefault="0002282B" w:rsidP="0002282B">
      <w:pPr>
        <w:widowControl w:val="0"/>
        <w:tabs>
          <w:tab w:val="left" w:pos="2835"/>
        </w:tabs>
        <w:spacing w:after="0" w:line="240" w:lineRule="auto"/>
        <w:ind w:left="3402" w:hanging="3402"/>
        <w:rPr>
          <w:rFonts w:ascii="Calibri Light" w:eastAsia="Times New Roman" w:hAnsi="Calibri Light" w:cs="Arial"/>
          <w:sz w:val="20"/>
          <w:szCs w:val="20"/>
          <w:lang w:eastAsia="fr-FR"/>
        </w:rPr>
      </w:pPr>
      <w:r w:rsidRPr="0002282B">
        <w:rPr>
          <w:rFonts w:ascii="Calibri Light" w:eastAsia="Times New Roman" w:hAnsi="Calibri Light" w:cs="Arial"/>
          <w:sz w:val="20"/>
          <w:szCs w:val="20"/>
          <w:lang w:eastAsia="fr-FR"/>
        </w:rPr>
        <w:tab/>
      </w:r>
      <w:r w:rsidRPr="0002282B">
        <w:rPr>
          <w:rFonts w:ascii="Calibri Light" w:eastAsia="Times New Roman" w:hAnsi="Calibri Light" w:cs="Arial"/>
          <w:sz w:val="20"/>
          <w:szCs w:val="20"/>
          <w:lang w:eastAsia="fr-FR"/>
        </w:rPr>
        <w:tab/>
        <w:t xml:space="preserve">    N° COMPTE BANCAIRE :___________________</w:t>
      </w:r>
    </w:p>
    <w:p w:rsidR="0002282B" w:rsidRPr="0002282B" w:rsidRDefault="0002282B" w:rsidP="0002282B">
      <w:pPr>
        <w:widowControl w:val="0"/>
        <w:tabs>
          <w:tab w:val="left" w:pos="2835"/>
        </w:tabs>
        <w:spacing w:after="0" w:line="240" w:lineRule="auto"/>
        <w:ind w:left="3402" w:firstLine="142"/>
        <w:rPr>
          <w:rFonts w:ascii="Calibri Light" w:eastAsia="Times New Roman" w:hAnsi="Calibri Light" w:cs="Arial"/>
          <w:sz w:val="20"/>
          <w:szCs w:val="20"/>
          <w:lang w:eastAsia="fr-FR"/>
        </w:rPr>
      </w:pPr>
      <w:r w:rsidRPr="0002282B">
        <w:rPr>
          <w:rFonts w:ascii="Calibri Light" w:eastAsia="Times New Roman" w:hAnsi="Calibri Light" w:cs="Arial"/>
          <w:sz w:val="20"/>
          <w:szCs w:val="20"/>
          <w:lang w:eastAsia="fr-FR"/>
        </w:rPr>
        <w:t>BANQUE : ________________________________</w:t>
      </w:r>
    </w:p>
    <w:p w:rsidR="0002282B" w:rsidRPr="0002282B" w:rsidRDefault="0002282B" w:rsidP="0002282B">
      <w:pPr>
        <w:widowControl w:val="0"/>
        <w:tabs>
          <w:tab w:val="left" w:pos="2835"/>
        </w:tabs>
        <w:spacing w:after="0" w:line="240" w:lineRule="auto"/>
        <w:ind w:left="3402" w:firstLine="142"/>
        <w:jc w:val="both"/>
        <w:rPr>
          <w:rFonts w:ascii="Calibri Light" w:eastAsia="Times New Roman" w:hAnsi="Calibri Light" w:cs="Times New Roman"/>
          <w:sz w:val="20"/>
          <w:szCs w:val="20"/>
          <w:lang w:eastAsia="fr-FR"/>
        </w:rPr>
      </w:pPr>
    </w:p>
    <w:p w:rsidR="0002282B" w:rsidRPr="0002282B" w:rsidRDefault="0002282B" w:rsidP="0002282B">
      <w:pPr>
        <w:spacing w:after="120" w:line="480" w:lineRule="auto"/>
        <w:ind w:left="3544" w:hanging="3544"/>
        <w:rPr>
          <w:rFonts w:ascii="Calibri Light" w:eastAsia="Times New Roman" w:hAnsi="Calibri Light" w:cs="Times New Roman"/>
          <w:sz w:val="24"/>
          <w:szCs w:val="24"/>
        </w:rPr>
      </w:pPr>
      <w:r w:rsidRPr="0002282B">
        <w:rPr>
          <w:rFonts w:ascii="Calibri Light" w:eastAsia="Times New Roman" w:hAnsi="Calibri Light" w:cs="Times New Roman"/>
          <w:sz w:val="24"/>
          <w:szCs w:val="24"/>
        </w:rPr>
        <w:t>OBJET DU MARCHE :</w:t>
      </w:r>
      <w:r w:rsidRPr="0002282B">
        <w:rPr>
          <w:rFonts w:ascii="Calibri Light" w:eastAsia="Times New Roman" w:hAnsi="Calibri Light" w:cs="Times New Roman"/>
          <w:b/>
        </w:rPr>
        <w:t xml:space="preserve"> TRAVAUX DE CONSTRUCTION D’UN BLOC DE DEUX (02) SALLES DE CLASSE A L’ECOLE PUBLIQUE DE </w:t>
      </w:r>
      <w:r w:rsidR="007347E0">
        <w:rPr>
          <w:rFonts w:ascii="Times New Roman" w:eastAsia="Calibri" w:hAnsi="Times New Roman" w:cs="Times New Roman"/>
          <w:b/>
          <w:sz w:val="20"/>
          <w:szCs w:val="20"/>
        </w:rPr>
        <w:t>HOULA</w:t>
      </w:r>
      <w:r>
        <w:rPr>
          <w:rFonts w:ascii="Times New Roman" w:eastAsia="Calibri" w:hAnsi="Times New Roman" w:cs="Times New Roman"/>
          <w:b/>
          <w:sz w:val="20"/>
          <w:szCs w:val="20"/>
        </w:rPr>
        <w:t xml:space="preserve"> </w:t>
      </w:r>
    </w:p>
    <w:p w:rsidR="0002282B" w:rsidRPr="0002282B" w:rsidRDefault="0002282B" w:rsidP="0002282B">
      <w:pPr>
        <w:widowControl w:val="0"/>
        <w:tabs>
          <w:tab w:val="left" w:pos="2835"/>
        </w:tabs>
        <w:spacing w:after="0" w:line="240" w:lineRule="auto"/>
        <w:ind w:left="3544" w:hanging="3544"/>
        <w:jc w:val="both"/>
        <w:rPr>
          <w:rFonts w:ascii="Calibri Light" w:eastAsia="Times New Roman" w:hAnsi="Calibri Light" w:cs="Times New Roman"/>
          <w:sz w:val="20"/>
          <w:szCs w:val="20"/>
          <w:lang w:eastAsia="fr-FR"/>
        </w:rPr>
      </w:pPr>
      <w:r w:rsidRPr="0002282B">
        <w:rPr>
          <w:rFonts w:ascii="Calibri Light" w:eastAsia="Times New Roman" w:hAnsi="Calibri Light" w:cs="Times New Roman"/>
          <w:b/>
          <w:sz w:val="28"/>
          <w:szCs w:val="20"/>
          <w:lang w:eastAsia="fr-FR"/>
        </w:rPr>
        <w:t>LIEU D’EXECUTION</w:t>
      </w:r>
      <w:r w:rsidRPr="0002282B">
        <w:rPr>
          <w:rFonts w:ascii="Calibri Light" w:eastAsia="Times New Roman" w:hAnsi="Calibri Light" w:cs="Times New Roman"/>
          <w:b/>
          <w:sz w:val="28"/>
          <w:szCs w:val="20"/>
          <w:lang w:eastAsia="fr-FR"/>
        </w:rPr>
        <w:tab/>
      </w:r>
      <w:r w:rsidRPr="0002282B">
        <w:rPr>
          <w:rFonts w:ascii="Calibri Light" w:eastAsia="Times New Roman" w:hAnsi="Calibri Light" w:cs="Times New Roman"/>
          <w:sz w:val="20"/>
          <w:szCs w:val="20"/>
          <w:lang w:eastAsia="fr-FR"/>
        </w:rPr>
        <w:t>:</w:t>
      </w:r>
      <w:r w:rsidRPr="0002282B">
        <w:rPr>
          <w:rFonts w:ascii="Calibri Light" w:eastAsia="Times New Roman" w:hAnsi="Calibri Light" w:cs="Times New Roman"/>
          <w:sz w:val="20"/>
          <w:szCs w:val="20"/>
          <w:lang w:eastAsia="fr-FR"/>
        </w:rPr>
        <w:tab/>
      </w:r>
      <w:r w:rsidRPr="0002282B">
        <w:rPr>
          <w:rFonts w:ascii="Calibri Light" w:eastAsia="Times New Roman" w:hAnsi="Calibri Light" w:cs="Times New Roman"/>
          <w:lang w:eastAsia="fr-FR"/>
        </w:rPr>
        <w:t>……………………….</w:t>
      </w:r>
    </w:p>
    <w:p w:rsidR="0002282B" w:rsidRPr="0002282B" w:rsidRDefault="0002282B" w:rsidP="0002282B">
      <w:pPr>
        <w:widowControl w:val="0"/>
        <w:tabs>
          <w:tab w:val="left" w:pos="2835"/>
          <w:tab w:val="left" w:pos="3402"/>
        </w:tabs>
        <w:spacing w:after="0" w:line="240" w:lineRule="auto"/>
        <w:jc w:val="both"/>
        <w:rPr>
          <w:rFonts w:ascii="Calibri Light" w:eastAsia="Times New Roman" w:hAnsi="Calibri Light" w:cs="Times New Roman"/>
          <w:b/>
          <w:sz w:val="28"/>
          <w:szCs w:val="20"/>
          <w:lang w:eastAsia="fr-FR"/>
        </w:rPr>
      </w:pPr>
    </w:p>
    <w:p w:rsidR="0002282B" w:rsidRPr="0002282B" w:rsidRDefault="0002282B" w:rsidP="0002282B">
      <w:pPr>
        <w:widowControl w:val="0"/>
        <w:tabs>
          <w:tab w:val="left" w:pos="2835"/>
          <w:tab w:val="left" w:pos="3402"/>
        </w:tabs>
        <w:spacing w:after="0" w:line="240" w:lineRule="auto"/>
        <w:jc w:val="both"/>
        <w:rPr>
          <w:rFonts w:ascii="Calibri Light" w:eastAsia="Times New Roman" w:hAnsi="Calibri Light" w:cs="Times New Roman"/>
          <w:b/>
          <w:sz w:val="28"/>
          <w:szCs w:val="20"/>
          <w:lang w:eastAsia="fr-FR"/>
        </w:rPr>
      </w:pPr>
    </w:p>
    <w:p w:rsidR="0002282B" w:rsidRPr="0002282B" w:rsidRDefault="0002282B" w:rsidP="0002282B">
      <w:pPr>
        <w:widowControl w:val="0"/>
        <w:tabs>
          <w:tab w:val="left" w:pos="2835"/>
          <w:tab w:val="left" w:pos="3402"/>
        </w:tabs>
        <w:spacing w:after="0" w:line="240" w:lineRule="auto"/>
        <w:ind w:left="3969" w:hanging="3969"/>
        <w:jc w:val="both"/>
        <w:rPr>
          <w:rFonts w:ascii="Calibri Light" w:eastAsia="Times New Roman" w:hAnsi="Calibri Light" w:cs="Times New Roman"/>
          <w:sz w:val="20"/>
          <w:szCs w:val="20"/>
          <w:lang w:eastAsia="fr-FR"/>
        </w:rPr>
      </w:pPr>
      <w:r w:rsidRPr="0002282B">
        <w:rPr>
          <w:rFonts w:ascii="Calibri Light" w:eastAsia="Times New Roman" w:hAnsi="Calibri Light" w:cs="Times New Roman"/>
          <w:b/>
          <w:sz w:val="28"/>
          <w:szCs w:val="20"/>
          <w:lang w:eastAsia="fr-FR"/>
        </w:rPr>
        <w:t>MONTANT DU MARCHE</w:t>
      </w:r>
      <w:r w:rsidRPr="0002282B">
        <w:rPr>
          <w:rFonts w:ascii="Calibri Light" w:eastAsia="Times New Roman" w:hAnsi="Calibri Light" w:cs="Times New Roman"/>
          <w:sz w:val="20"/>
          <w:szCs w:val="20"/>
          <w:lang w:eastAsia="fr-FR"/>
        </w:rPr>
        <w:t>: MONTANT T.T.C en lettres et en chiffres___________________</w:t>
      </w:r>
    </w:p>
    <w:p w:rsidR="0002282B" w:rsidRPr="0002282B" w:rsidRDefault="0002282B" w:rsidP="0002282B">
      <w:pPr>
        <w:widowControl w:val="0"/>
        <w:tabs>
          <w:tab w:val="left" w:pos="2835"/>
          <w:tab w:val="left" w:pos="3402"/>
        </w:tabs>
        <w:spacing w:after="0" w:line="240" w:lineRule="auto"/>
        <w:ind w:left="3969" w:hanging="3969"/>
        <w:jc w:val="both"/>
        <w:rPr>
          <w:rFonts w:ascii="Calibri Light" w:eastAsia="Times New Roman" w:hAnsi="Calibri Light" w:cs="Times New Roman"/>
          <w:sz w:val="20"/>
          <w:szCs w:val="20"/>
          <w:lang w:eastAsia="fr-FR"/>
        </w:rPr>
      </w:pPr>
      <w:r w:rsidRPr="0002282B">
        <w:rPr>
          <w:rFonts w:ascii="Calibri Light" w:eastAsia="Times New Roman" w:hAnsi="Calibri Light" w:cs="Times New Roman"/>
          <w:sz w:val="20"/>
          <w:szCs w:val="20"/>
          <w:lang w:eastAsia="fr-FR"/>
        </w:rPr>
        <w:tab/>
      </w:r>
      <w:r w:rsidRPr="0002282B">
        <w:rPr>
          <w:rFonts w:ascii="Calibri Light" w:eastAsia="Times New Roman" w:hAnsi="Calibri Light" w:cs="Times New Roman"/>
          <w:sz w:val="20"/>
          <w:szCs w:val="20"/>
          <w:lang w:eastAsia="fr-FR"/>
        </w:rPr>
        <w:tab/>
        <w:t>MONTANT T.V A. en lettres et en chiffres  _________________</w:t>
      </w:r>
    </w:p>
    <w:p w:rsidR="0002282B" w:rsidRPr="0002282B" w:rsidRDefault="0002282B" w:rsidP="0002282B">
      <w:pPr>
        <w:widowControl w:val="0"/>
        <w:tabs>
          <w:tab w:val="left" w:pos="2835"/>
          <w:tab w:val="left" w:pos="3402"/>
        </w:tabs>
        <w:spacing w:after="0" w:line="240" w:lineRule="auto"/>
        <w:ind w:left="3969" w:hanging="3969"/>
        <w:jc w:val="both"/>
        <w:rPr>
          <w:rFonts w:ascii="Calibri Light" w:eastAsia="Times New Roman" w:hAnsi="Calibri Light" w:cs="Times New Roman"/>
          <w:sz w:val="20"/>
          <w:szCs w:val="20"/>
          <w:lang w:eastAsia="fr-FR"/>
        </w:rPr>
      </w:pPr>
      <w:r w:rsidRPr="0002282B">
        <w:rPr>
          <w:rFonts w:ascii="Calibri Light" w:eastAsia="Times New Roman" w:hAnsi="Calibri Light" w:cs="Times New Roman"/>
          <w:sz w:val="20"/>
          <w:szCs w:val="20"/>
          <w:lang w:eastAsia="fr-FR"/>
        </w:rPr>
        <w:tab/>
      </w:r>
      <w:r w:rsidRPr="0002282B">
        <w:rPr>
          <w:rFonts w:ascii="Calibri Light" w:eastAsia="Times New Roman" w:hAnsi="Calibri Light" w:cs="Times New Roman"/>
          <w:sz w:val="20"/>
          <w:szCs w:val="20"/>
          <w:lang w:eastAsia="fr-FR"/>
        </w:rPr>
        <w:tab/>
        <w:t>MONTANT H.T. en lettres et en chiffres____________________</w:t>
      </w:r>
    </w:p>
    <w:p w:rsidR="0002282B" w:rsidRPr="0002282B" w:rsidRDefault="0002282B" w:rsidP="0002282B">
      <w:pPr>
        <w:widowControl w:val="0"/>
        <w:tabs>
          <w:tab w:val="left" w:pos="2835"/>
          <w:tab w:val="left" w:pos="3402"/>
        </w:tabs>
        <w:spacing w:after="0" w:line="240" w:lineRule="auto"/>
        <w:ind w:left="1418"/>
        <w:jc w:val="both"/>
        <w:rPr>
          <w:rFonts w:ascii="Calibri Light" w:eastAsia="Times New Roman" w:hAnsi="Calibri Light" w:cs="Times New Roman"/>
          <w:sz w:val="20"/>
          <w:szCs w:val="20"/>
          <w:lang w:eastAsia="fr-FR"/>
        </w:rPr>
      </w:pPr>
      <w:r w:rsidRPr="0002282B">
        <w:rPr>
          <w:rFonts w:ascii="Calibri Light" w:eastAsia="Times New Roman" w:hAnsi="Calibri Light" w:cs="Times New Roman"/>
          <w:sz w:val="20"/>
          <w:szCs w:val="20"/>
          <w:lang w:eastAsia="fr-FR"/>
        </w:rPr>
        <w:tab/>
      </w:r>
    </w:p>
    <w:p w:rsidR="0002282B" w:rsidRPr="0002282B" w:rsidRDefault="0002282B" w:rsidP="0002282B">
      <w:pPr>
        <w:widowControl w:val="0"/>
        <w:tabs>
          <w:tab w:val="left" w:pos="2835"/>
          <w:tab w:val="left" w:pos="3402"/>
        </w:tabs>
        <w:spacing w:after="0" w:line="240" w:lineRule="auto"/>
        <w:ind w:left="1418"/>
        <w:jc w:val="both"/>
        <w:rPr>
          <w:rFonts w:ascii="Calibri Light" w:eastAsia="Times New Roman" w:hAnsi="Calibri Light" w:cs="Times New Roman"/>
          <w:sz w:val="20"/>
          <w:szCs w:val="20"/>
          <w:lang w:eastAsia="fr-FR"/>
        </w:rPr>
      </w:pPr>
    </w:p>
    <w:p w:rsidR="0002282B" w:rsidRPr="0002282B" w:rsidRDefault="0002282B" w:rsidP="0002282B">
      <w:pPr>
        <w:widowControl w:val="0"/>
        <w:tabs>
          <w:tab w:val="left" w:pos="2835"/>
          <w:tab w:val="left" w:pos="3402"/>
        </w:tabs>
        <w:spacing w:after="0" w:line="240" w:lineRule="auto"/>
        <w:ind w:left="4253" w:hanging="4253"/>
        <w:jc w:val="both"/>
        <w:rPr>
          <w:rFonts w:ascii="Calibri Light" w:eastAsia="Times New Roman" w:hAnsi="Calibri Light" w:cs="Times New Roman"/>
          <w:sz w:val="20"/>
          <w:szCs w:val="20"/>
          <w:lang w:eastAsia="fr-FR"/>
        </w:rPr>
      </w:pPr>
      <w:r w:rsidRPr="0002282B">
        <w:rPr>
          <w:rFonts w:ascii="Calibri Light" w:eastAsia="Times New Roman" w:hAnsi="Calibri Light" w:cs="Times New Roman"/>
          <w:b/>
          <w:sz w:val="28"/>
          <w:szCs w:val="20"/>
          <w:lang w:eastAsia="fr-FR"/>
        </w:rPr>
        <w:t>DELAI D’EXECUTION</w:t>
      </w:r>
      <w:r w:rsidRPr="0002282B">
        <w:rPr>
          <w:rFonts w:ascii="Calibri Light" w:eastAsia="Times New Roman" w:hAnsi="Calibri Light" w:cs="Times New Roman"/>
          <w:sz w:val="20"/>
          <w:szCs w:val="20"/>
          <w:lang w:eastAsia="fr-FR"/>
        </w:rPr>
        <w:tab/>
        <w:t>: 90 JOURS</w:t>
      </w:r>
    </w:p>
    <w:p w:rsidR="0002282B" w:rsidRPr="0002282B" w:rsidRDefault="0002282B" w:rsidP="0002282B">
      <w:pPr>
        <w:widowControl w:val="0"/>
        <w:tabs>
          <w:tab w:val="left" w:pos="2835"/>
          <w:tab w:val="left" w:pos="3402"/>
        </w:tabs>
        <w:spacing w:after="0" w:line="240" w:lineRule="auto"/>
        <w:ind w:left="4253" w:hanging="4253"/>
        <w:jc w:val="both"/>
        <w:rPr>
          <w:rFonts w:ascii="Calibri Light" w:eastAsia="Times New Roman" w:hAnsi="Calibri Light" w:cs="Times New Roman"/>
          <w:sz w:val="20"/>
          <w:szCs w:val="20"/>
          <w:highlight w:val="yellow"/>
          <w:lang w:eastAsia="fr-FR"/>
        </w:rPr>
      </w:pPr>
    </w:p>
    <w:p w:rsidR="0002282B" w:rsidRPr="0002282B" w:rsidRDefault="0002282B" w:rsidP="0002282B">
      <w:pPr>
        <w:widowControl w:val="0"/>
        <w:tabs>
          <w:tab w:val="left" w:pos="2835"/>
          <w:tab w:val="left" w:pos="3600"/>
        </w:tabs>
        <w:spacing w:after="0" w:line="360" w:lineRule="auto"/>
        <w:ind w:left="3600" w:hanging="3600"/>
        <w:jc w:val="both"/>
        <w:rPr>
          <w:rFonts w:ascii="Calibri Light" w:eastAsia="Times New Roman" w:hAnsi="Calibri Light" w:cs="Times New Roman"/>
          <w:sz w:val="20"/>
          <w:szCs w:val="20"/>
          <w:lang w:eastAsia="fr-FR"/>
        </w:rPr>
      </w:pPr>
      <w:r w:rsidRPr="0002282B">
        <w:rPr>
          <w:rFonts w:ascii="Calibri Light" w:eastAsia="Times New Roman" w:hAnsi="Calibri Light" w:cs="Times New Roman"/>
          <w:b/>
          <w:sz w:val="28"/>
          <w:szCs w:val="20"/>
          <w:lang w:eastAsia="fr-FR"/>
        </w:rPr>
        <w:t>FINANCEMENT</w:t>
      </w:r>
      <w:r w:rsidRPr="0002282B">
        <w:rPr>
          <w:rFonts w:ascii="Calibri Light" w:eastAsia="Times New Roman" w:hAnsi="Calibri Light" w:cs="Times New Roman"/>
          <w:b/>
          <w:sz w:val="28"/>
          <w:szCs w:val="20"/>
          <w:lang w:eastAsia="fr-FR"/>
        </w:rPr>
        <w:tab/>
      </w:r>
      <w:r w:rsidRPr="0002282B">
        <w:rPr>
          <w:rFonts w:ascii="Calibri Light" w:eastAsia="Times New Roman" w:hAnsi="Calibri Light" w:cs="Times New Roman"/>
          <w:sz w:val="20"/>
          <w:szCs w:val="20"/>
          <w:lang w:eastAsia="fr-FR"/>
        </w:rPr>
        <w:t xml:space="preserve">: BUDGET D’INVESTISSEMENT PUBLIC DU MINEDUB- Exercice </w:t>
      </w:r>
      <w:r w:rsidR="00E1155D">
        <w:rPr>
          <w:rFonts w:ascii="Calibri Light" w:eastAsia="Times New Roman" w:hAnsi="Calibri Light" w:cs="Times New Roman"/>
          <w:sz w:val="20"/>
          <w:szCs w:val="20"/>
          <w:lang w:eastAsia="fr-FR"/>
        </w:rPr>
        <w:t>2025</w:t>
      </w:r>
    </w:p>
    <w:p w:rsidR="0002282B" w:rsidRPr="0002282B" w:rsidRDefault="0002282B" w:rsidP="0002282B">
      <w:pPr>
        <w:suppressAutoHyphens/>
        <w:autoSpaceDN w:val="0"/>
        <w:spacing w:after="0" w:line="240" w:lineRule="auto"/>
        <w:textAlignment w:val="baseline"/>
        <w:rPr>
          <w:rFonts w:ascii="Calibri Light" w:eastAsia="Arial Unicode MS" w:hAnsi="Calibri Light" w:cs="Tahoma"/>
          <w:b/>
          <w:sz w:val="24"/>
          <w:szCs w:val="24"/>
        </w:rPr>
      </w:pPr>
      <w:r w:rsidRPr="0002282B">
        <w:rPr>
          <w:rFonts w:ascii="Calibri Light" w:eastAsia="Times New Roman" w:hAnsi="Calibri Light" w:cs="Times New Roman"/>
          <w:b/>
          <w:sz w:val="28"/>
          <w:szCs w:val="24"/>
          <w:lang w:eastAsia="fr-FR"/>
        </w:rPr>
        <w:t xml:space="preserve">IMPUTATION : </w:t>
      </w: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color w:val="FF0000"/>
          <w:sz w:val="24"/>
          <w:szCs w:val="24"/>
          <w:lang w:eastAsia="fr-FR"/>
        </w:rPr>
      </w:pPr>
    </w:p>
    <w:p w:rsidR="0002282B" w:rsidRPr="0002282B" w:rsidRDefault="0002282B" w:rsidP="0002282B">
      <w:pPr>
        <w:widowControl w:val="0"/>
        <w:tabs>
          <w:tab w:val="left" w:pos="2835"/>
          <w:tab w:val="left" w:pos="3600"/>
        </w:tabs>
        <w:spacing w:after="0" w:line="360" w:lineRule="auto"/>
        <w:jc w:val="both"/>
        <w:rPr>
          <w:rFonts w:ascii="Calibri Light" w:eastAsia="Times New Roman" w:hAnsi="Calibri Light" w:cs="Times New Roman"/>
          <w:sz w:val="20"/>
          <w:szCs w:val="20"/>
          <w:lang w:eastAsia="fr-FR"/>
        </w:rPr>
      </w:pPr>
      <w:r w:rsidRPr="0002282B">
        <w:rPr>
          <w:rFonts w:ascii="Calibri Light" w:eastAsia="Times New Roman" w:hAnsi="Calibri Light" w:cs="Times New Roman"/>
          <w:b/>
          <w:sz w:val="28"/>
          <w:szCs w:val="20"/>
          <w:lang w:eastAsia="fr-FR"/>
        </w:rPr>
        <w:t xml:space="preserve">AUTORISATION DE DEPENSE : </w:t>
      </w:r>
    </w:p>
    <w:p w:rsidR="0002282B" w:rsidRPr="0002282B" w:rsidRDefault="0002282B" w:rsidP="0002282B">
      <w:pPr>
        <w:widowControl w:val="0"/>
        <w:tabs>
          <w:tab w:val="left" w:pos="2835"/>
          <w:tab w:val="left" w:pos="3600"/>
        </w:tabs>
        <w:spacing w:after="0" w:line="120" w:lineRule="auto"/>
        <w:ind w:left="3600" w:hanging="3600"/>
        <w:jc w:val="both"/>
        <w:rPr>
          <w:rFonts w:ascii="Calibri Light" w:eastAsia="Times New Roman" w:hAnsi="Calibri Light" w:cs="Times New Roman"/>
          <w:b/>
          <w:lang w:eastAsia="fr-FR"/>
        </w:rPr>
      </w:pPr>
      <w:r w:rsidRPr="0002282B">
        <w:rPr>
          <w:rFonts w:ascii="Calibri Light" w:eastAsia="Times New Roman" w:hAnsi="Calibri Light" w:cs="Times New Roman"/>
          <w:b/>
          <w:lang w:eastAsia="fr-FR"/>
        </w:rPr>
        <w:tab/>
      </w:r>
      <w:r w:rsidRPr="0002282B">
        <w:rPr>
          <w:rFonts w:ascii="Calibri Light" w:eastAsia="Times New Roman" w:hAnsi="Calibri Light" w:cs="Times New Roman"/>
          <w:b/>
          <w:lang w:eastAsia="fr-FR"/>
        </w:rPr>
        <w:tab/>
      </w:r>
      <w:r w:rsidRPr="0002282B">
        <w:rPr>
          <w:rFonts w:ascii="Calibri Light" w:eastAsia="Times New Roman" w:hAnsi="Calibri Light" w:cs="Times New Roman"/>
          <w:b/>
          <w:lang w:eastAsia="fr-FR"/>
        </w:rPr>
        <w:tab/>
      </w:r>
    </w:p>
    <w:p w:rsidR="0002282B" w:rsidRPr="0002282B" w:rsidRDefault="0002282B" w:rsidP="00E1155D">
      <w:pPr>
        <w:widowControl w:val="0"/>
        <w:tabs>
          <w:tab w:val="left" w:pos="2835"/>
          <w:tab w:val="left" w:pos="3402"/>
        </w:tabs>
        <w:spacing w:after="0" w:line="276" w:lineRule="auto"/>
        <w:ind w:left="4253" w:hanging="4253"/>
        <w:jc w:val="both"/>
        <w:rPr>
          <w:rFonts w:ascii="Calibri Light" w:eastAsia="Times New Roman" w:hAnsi="Calibri Light" w:cs="Times New Roman"/>
          <w:lang w:eastAsia="fr-FR"/>
        </w:rPr>
      </w:pPr>
      <w:r w:rsidRPr="0002282B">
        <w:rPr>
          <w:rFonts w:ascii="Calibri Light" w:eastAsia="Times New Roman" w:hAnsi="Calibri Light" w:cs="Times New Roman"/>
          <w:b/>
          <w:lang w:eastAsia="fr-FR"/>
        </w:rPr>
        <w:tab/>
      </w:r>
      <w:r w:rsidRPr="0002282B">
        <w:rPr>
          <w:rFonts w:ascii="Calibri Light" w:eastAsia="Times New Roman" w:hAnsi="Calibri Light" w:cs="Times New Roman"/>
          <w:b/>
          <w:lang w:eastAsia="fr-FR"/>
        </w:rPr>
        <w:tab/>
      </w:r>
      <w:r w:rsidRPr="0002282B">
        <w:rPr>
          <w:rFonts w:ascii="Calibri Light" w:eastAsia="Times New Roman" w:hAnsi="Calibri Light" w:cs="Times New Roman"/>
          <w:b/>
          <w:lang w:eastAsia="fr-FR"/>
        </w:rPr>
        <w:tab/>
      </w:r>
      <w:r w:rsidRPr="0002282B">
        <w:rPr>
          <w:rFonts w:ascii="Calibri Light" w:eastAsia="Times New Roman" w:hAnsi="Calibri Light" w:cs="Times New Roman"/>
          <w:lang w:eastAsia="fr-FR"/>
        </w:rPr>
        <w:t>SOUSCRITE LE:__________________</w:t>
      </w:r>
      <w:r w:rsidRPr="0002282B">
        <w:rPr>
          <w:rFonts w:ascii="Calibri Light" w:eastAsia="Times New Roman" w:hAnsi="Calibri Light" w:cs="Times New Roman"/>
          <w:lang w:eastAsia="fr-FR"/>
        </w:rPr>
        <w:tab/>
      </w:r>
    </w:p>
    <w:p w:rsidR="0002282B" w:rsidRPr="0002282B" w:rsidRDefault="0002282B" w:rsidP="00E1155D">
      <w:pPr>
        <w:widowControl w:val="0"/>
        <w:tabs>
          <w:tab w:val="left" w:pos="2835"/>
          <w:tab w:val="left" w:pos="3402"/>
        </w:tabs>
        <w:spacing w:after="0" w:line="276" w:lineRule="auto"/>
        <w:ind w:left="4253" w:hanging="4253"/>
        <w:jc w:val="both"/>
        <w:rPr>
          <w:rFonts w:ascii="Calibri Light" w:eastAsia="Times New Roman" w:hAnsi="Calibri Light" w:cs="Times New Roman"/>
          <w:lang w:eastAsia="fr-FR"/>
        </w:rPr>
      </w:pPr>
      <w:r w:rsidRPr="0002282B">
        <w:rPr>
          <w:rFonts w:ascii="Calibri Light" w:eastAsia="Times New Roman" w:hAnsi="Calibri Light" w:cs="Times New Roman"/>
          <w:lang w:eastAsia="fr-FR"/>
        </w:rPr>
        <w:tab/>
      </w:r>
      <w:r w:rsidRPr="0002282B">
        <w:rPr>
          <w:rFonts w:ascii="Calibri Light" w:eastAsia="Times New Roman" w:hAnsi="Calibri Light" w:cs="Times New Roman"/>
          <w:lang w:eastAsia="fr-FR"/>
        </w:rPr>
        <w:tab/>
      </w:r>
      <w:r w:rsidRPr="0002282B">
        <w:rPr>
          <w:rFonts w:ascii="Calibri Light" w:eastAsia="Times New Roman" w:hAnsi="Calibri Light" w:cs="Times New Roman"/>
          <w:lang w:eastAsia="fr-FR"/>
        </w:rPr>
        <w:tab/>
        <w:t>APPROUVEE LE : _________________</w:t>
      </w:r>
      <w:r w:rsidRPr="0002282B">
        <w:rPr>
          <w:rFonts w:ascii="Calibri Light" w:eastAsia="Times New Roman" w:hAnsi="Calibri Light" w:cs="Times New Roman"/>
          <w:lang w:eastAsia="fr-FR"/>
        </w:rPr>
        <w:tab/>
      </w:r>
      <w:r w:rsidRPr="0002282B">
        <w:rPr>
          <w:rFonts w:ascii="Calibri Light" w:eastAsia="Times New Roman" w:hAnsi="Calibri Light" w:cs="Times New Roman"/>
          <w:lang w:eastAsia="fr-FR"/>
        </w:rPr>
        <w:tab/>
      </w:r>
    </w:p>
    <w:p w:rsidR="0002282B" w:rsidRPr="0002282B" w:rsidRDefault="0002282B" w:rsidP="00E1155D">
      <w:pPr>
        <w:widowControl w:val="0"/>
        <w:tabs>
          <w:tab w:val="left" w:pos="2835"/>
          <w:tab w:val="left" w:pos="3402"/>
        </w:tabs>
        <w:spacing w:after="0" w:line="276" w:lineRule="auto"/>
        <w:ind w:left="4253" w:right="-158" w:hanging="4253"/>
        <w:jc w:val="both"/>
        <w:rPr>
          <w:rFonts w:ascii="Calibri Light" w:eastAsia="Times New Roman" w:hAnsi="Calibri Light" w:cs="Times New Roman"/>
          <w:lang w:eastAsia="fr-FR"/>
        </w:rPr>
      </w:pPr>
      <w:r w:rsidRPr="0002282B">
        <w:rPr>
          <w:rFonts w:ascii="Calibri Light" w:eastAsia="Times New Roman" w:hAnsi="Calibri Light" w:cs="Times New Roman"/>
          <w:lang w:eastAsia="fr-FR"/>
        </w:rPr>
        <w:tab/>
      </w:r>
      <w:r w:rsidRPr="0002282B">
        <w:rPr>
          <w:rFonts w:ascii="Calibri Light" w:eastAsia="Times New Roman" w:hAnsi="Calibri Light" w:cs="Times New Roman"/>
          <w:lang w:eastAsia="fr-FR"/>
        </w:rPr>
        <w:tab/>
      </w:r>
      <w:r w:rsidRPr="0002282B">
        <w:rPr>
          <w:rFonts w:ascii="Calibri Light" w:eastAsia="Times New Roman" w:hAnsi="Calibri Light" w:cs="Times New Roman"/>
          <w:lang w:eastAsia="fr-FR"/>
        </w:rPr>
        <w:tab/>
        <w:t>NOTIFIEE LE : ____________________</w:t>
      </w:r>
    </w:p>
    <w:p w:rsidR="0002282B" w:rsidRPr="0002282B" w:rsidRDefault="0002282B" w:rsidP="00E1155D">
      <w:pPr>
        <w:widowControl w:val="0"/>
        <w:tabs>
          <w:tab w:val="left" w:pos="2835"/>
          <w:tab w:val="left" w:pos="3402"/>
        </w:tabs>
        <w:spacing w:after="0" w:line="276" w:lineRule="auto"/>
        <w:ind w:right="-158"/>
        <w:jc w:val="both"/>
        <w:rPr>
          <w:rFonts w:ascii="Calibri Light" w:eastAsia="Times New Roman" w:hAnsi="Calibri Light" w:cs="Times New Roman"/>
          <w:lang w:eastAsia="fr-FR"/>
        </w:rPr>
      </w:pPr>
      <w:r w:rsidRPr="0002282B">
        <w:rPr>
          <w:rFonts w:ascii="Calibri Light" w:eastAsia="Times New Roman" w:hAnsi="Calibri Light" w:cs="Times New Roman"/>
          <w:lang w:eastAsia="fr-FR"/>
        </w:rPr>
        <w:t xml:space="preserve">                                                                                       ENREGISTREE LE : _______________ </w:t>
      </w:r>
      <w:r w:rsidRPr="0002282B">
        <w:rPr>
          <w:rFonts w:ascii="Calibri Light" w:eastAsia="Times New Roman" w:hAnsi="Calibri Light" w:cs="Times New Roman"/>
          <w:lang w:eastAsia="fr-FR"/>
        </w:rPr>
        <w:tab/>
      </w:r>
    </w:p>
    <w:p w:rsidR="0002282B" w:rsidRPr="0002282B" w:rsidRDefault="0002282B" w:rsidP="0002282B">
      <w:pPr>
        <w:widowControl w:val="0"/>
        <w:tabs>
          <w:tab w:val="left" w:pos="2835"/>
          <w:tab w:val="left" w:pos="3402"/>
        </w:tabs>
        <w:spacing w:after="0" w:line="360" w:lineRule="auto"/>
        <w:ind w:left="4253" w:right="-158" w:hanging="4253"/>
        <w:jc w:val="both"/>
        <w:rPr>
          <w:rFonts w:ascii="Calibri Light" w:eastAsia="Times New Roman" w:hAnsi="Calibri Light" w:cs="Arial"/>
          <w:sz w:val="20"/>
          <w:szCs w:val="20"/>
          <w:lang w:eastAsia="fr-FR"/>
        </w:rPr>
      </w:pPr>
    </w:p>
    <w:p w:rsidR="0002282B" w:rsidRPr="0002282B" w:rsidRDefault="0002282B" w:rsidP="0002282B">
      <w:pPr>
        <w:widowControl w:val="0"/>
        <w:tabs>
          <w:tab w:val="left" w:pos="2835"/>
          <w:tab w:val="left" w:pos="3402"/>
        </w:tabs>
        <w:spacing w:after="0" w:line="360" w:lineRule="auto"/>
        <w:ind w:left="4253" w:right="-158" w:hanging="4253"/>
        <w:jc w:val="both"/>
        <w:rPr>
          <w:rFonts w:ascii="Calibri Light" w:eastAsia="Times New Roman" w:hAnsi="Calibri Light" w:cs="Arial"/>
          <w:lang w:eastAsia="fr-FR"/>
        </w:rPr>
      </w:pPr>
    </w:p>
    <w:p w:rsidR="0002282B" w:rsidRPr="0002282B" w:rsidRDefault="0002282B" w:rsidP="0002282B">
      <w:pPr>
        <w:widowControl w:val="0"/>
        <w:tabs>
          <w:tab w:val="left" w:pos="2835"/>
          <w:tab w:val="left" w:pos="3402"/>
        </w:tabs>
        <w:spacing w:after="0" w:line="360" w:lineRule="auto"/>
        <w:ind w:left="4253" w:right="-158" w:hanging="4253"/>
        <w:jc w:val="both"/>
        <w:rPr>
          <w:rFonts w:ascii="Calibri Light" w:eastAsia="Times New Roman" w:hAnsi="Calibri Light" w:cs="Arial"/>
          <w:lang w:eastAsia="fr-FR"/>
        </w:rPr>
      </w:pPr>
    </w:p>
    <w:p w:rsidR="0002282B" w:rsidRPr="0002282B" w:rsidRDefault="0002282B" w:rsidP="0002282B">
      <w:pPr>
        <w:widowControl w:val="0"/>
        <w:tabs>
          <w:tab w:val="left" w:pos="2835"/>
          <w:tab w:val="left" w:pos="3402"/>
        </w:tabs>
        <w:spacing w:after="0" w:line="360" w:lineRule="auto"/>
        <w:ind w:left="4253" w:right="-158" w:hanging="4253"/>
        <w:jc w:val="both"/>
        <w:rPr>
          <w:rFonts w:ascii="Calibri Light" w:eastAsia="Times New Roman" w:hAnsi="Calibri Light" w:cs="Times New Roman"/>
          <w:lang w:eastAsia="fr-FR"/>
        </w:rPr>
      </w:pPr>
      <w:r w:rsidRPr="0002282B">
        <w:rPr>
          <w:rFonts w:ascii="Calibri Light" w:eastAsia="Times New Roman" w:hAnsi="Calibri Light" w:cs="Arial"/>
          <w:lang w:eastAsia="fr-FR"/>
        </w:rPr>
        <w:t xml:space="preserve">ENTRE : </w:t>
      </w:r>
    </w:p>
    <w:p w:rsidR="0002282B" w:rsidRPr="0002282B" w:rsidRDefault="0002282B" w:rsidP="0002282B">
      <w:pPr>
        <w:suppressAutoHyphens/>
        <w:autoSpaceDE w:val="0"/>
        <w:autoSpaceDN w:val="0"/>
        <w:adjustRightInd w:val="0"/>
        <w:spacing w:after="0" w:line="292" w:lineRule="exact"/>
        <w:jc w:val="both"/>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LE GOUVERNEMENT DE LA REPUBLIQUE DU CAMEROUN REPRESENTE PAR MONSIEUR LE MAIRE DE LA COMMUNE DE KAR-HAY à DOUKOULA, Ci-après désigné</w:t>
      </w:r>
    </w:p>
    <w:p w:rsidR="0002282B" w:rsidRPr="0002282B" w:rsidRDefault="0002282B" w:rsidP="0002282B">
      <w:pPr>
        <w:suppressAutoHyphens/>
        <w:autoSpaceDE w:val="0"/>
        <w:autoSpaceDN w:val="0"/>
        <w:adjustRightInd w:val="0"/>
        <w:spacing w:after="0" w:line="292" w:lineRule="exact"/>
        <w:jc w:val="both"/>
        <w:textAlignment w:val="baseline"/>
        <w:rPr>
          <w:rFonts w:ascii="Calibri Light" w:eastAsia="Times New Roman" w:hAnsi="Calibri Light" w:cs="Arial"/>
          <w:sz w:val="24"/>
          <w:szCs w:val="24"/>
          <w:lang w:eastAsia="fr-FR"/>
        </w:rPr>
      </w:pPr>
    </w:p>
    <w:p w:rsidR="0002282B" w:rsidRPr="0002282B" w:rsidRDefault="0002282B" w:rsidP="0002282B">
      <w:pPr>
        <w:suppressAutoHyphens/>
        <w:autoSpaceDE w:val="0"/>
        <w:autoSpaceDN w:val="0"/>
        <w:adjustRightInd w:val="0"/>
        <w:spacing w:after="0" w:line="240" w:lineRule="exact"/>
        <w:ind w:left="708" w:firstLine="708"/>
        <w:jc w:val="both"/>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"L’Autorité Contractante "</w:t>
      </w: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b/>
          <w:bCs/>
          <w:sz w:val="24"/>
          <w:szCs w:val="24"/>
          <w:lang w:eastAsia="fr-FR"/>
        </w:rPr>
        <w:t>D’UNE PART</w:t>
      </w:r>
      <w:r w:rsidRPr="0002282B">
        <w:rPr>
          <w:rFonts w:ascii="Calibri Light" w:eastAsia="Times New Roman" w:hAnsi="Calibri Light" w:cs="Times New Roman"/>
          <w:sz w:val="24"/>
          <w:szCs w:val="24"/>
          <w:lang w:eastAsia="fr-FR"/>
        </w:rPr>
        <w:t>,</w:t>
      </w:r>
      <w:r w:rsidRPr="0002282B">
        <w:rPr>
          <w:rFonts w:ascii="Calibri Light" w:eastAsia="Times New Roman" w:hAnsi="Calibri Light" w:cs="Times New Roman"/>
          <w:sz w:val="24"/>
          <w:szCs w:val="24"/>
          <w:lang w:eastAsia="fr-FR"/>
        </w:rPr>
        <w:cr/>
      </w:r>
    </w:p>
    <w:p w:rsidR="0002282B" w:rsidRPr="0002282B" w:rsidRDefault="0002282B" w:rsidP="0002282B">
      <w:pPr>
        <w:suppressAutoHyphens/>
        <w:autoSpaceDN w:val="0"/>
        <w:spacing w:after="0" w:line="240" w:lineRule="auto"/>
        <w:textAlignment w:val="baseline"/>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ET :</w:t>
      </w:r>
      <w:r w:rsidRPr="0002282B">
        <w:rPr>
          <w:rFonts w:ascii="Calibri Light" w:eastAsia="Times New Roman" w:hAnsi="Calibri Light" w:cs="Times New Roman"/>
          <w:sz w:val="24"/>
          <w:szCs w:val="24"/>
          <w:lang w:eastAsia="fr-FR"/>
        </w:rPr>
        <w:cr/>
      </w:r>
      <w:r w:rsidRPr="0002282B">
        <w:rPr>
          <w:rFonts w:ascii="Calibri Light" w:eastAsia="Times New Roman" w:hAnsi="Calibri Light" w:cs="Times New Roman"/>
          <w:sz w:val="24"/>
          <w:szCs w:val="24"/>
          <w:lang w:eastAsia="fr-FR"/>
        </w:rPr>
        <w:cr/>
      </w:r>
    </w:p>
    <w:p w:rsidR="0002282B" w:rsidRPr="0002282B" w:rsidRDefault="0002282B" w:rsidP="0002282B">
      <w:pPr>
        <w:suppressAutoHyphens/>
        <w:autoSpaceDE w:val="0"/>
        <w:autoSpaceDN w:val="0"/>
        <w:adjustRightInd w:val="0"/>
        <w:spacing w:after="0" w:line="307" w:lineRule="exact"/>
        <w:ind w:left="708" w:hanging="708"/>
        <w:jc w:val="both"/>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L'ENREPRISE………………BP …………………Tél/Fax ………………..</w:t>
      </w:r>
    </w:p>
    <w:p w:rsidR="0002282B" w:rsidRPr="0002282B" w:rsidRDefault="0002282B" w:rsidP="0002282B">
      <w:pPr>
        <w:suppressAutoHyphens/>
        <w:autoSpaceDN w:val="0"/>
        <w:spacing w:after="0" w:line="240" w:lineRule="auto"/>
        <w:ind w:left="708" w:firstLine="708"/>
        <w:jc w:val="both"/>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 xml:space="preserve">N° R.C : </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ab/>
      </w:r>
      <w:r w:rsidRPr="0002282B">
        <w:rPr>
          <w:rFonts w:ascii="Calibri Light" w:eastAsia="Times New Roman" w:hAnsi="Calibri Light" w:cs="Arial"/>
          <w:sz w:val="24"/>
          <w:szCs w:val="24"/>
          <w:lang w:eastAsia="fr-FR"/>
        </w:rPr>
        <w:tab/>
        <w:t xml:space="preserve">N° CONTRIBUABLE : </w:t>
      </w:r>
    </w:p>
    <w:p w:rsidR="0002282B" w:rsidRPr="0002282B" w:rsidRDefault="0002282B" w:rsidP="0002282B">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ab/>
      </w:r>
      <w:r w:rsidRPr="0002282B">
        <w:rPr>
          <w:rFonts w:ascii="Calibri Light" w:eastAsia="Times New Roman" w:hAnsi="Calibri Light" w:cs="Arial"/>
          <w:sz w:val="24"/>
          <w:szCs w:val="24"/>
          <w:lang w:eastAsia="fr-FR"/>
        </w:rPr>
        <w:tab/>
        <w:t>N° COMPTE BANCAIRE :</w:t>
      </w:r>
      <w:r w:rsidRPr="0002282B">
        <w:rPr>
          <w:rFonts w:ascii="Calibri Light" w:eastAsia="Times New Roman" w:hAnsi="Calibri Light" w:cs="Arial"/>
          <w:sz w:val="24"/>
          <w:szCs w:val="24"/>
          <w:lang w:eastAsia="fr-FR"/>
        </w:rPr>
        <w:tab/>
      </w:r>
    </w:p>
    <w:p w:rsidR="0002282B" w:rsidRPr="0002282B" w:rsidRDefault="0002282B" w:rsidP="0002282B">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p>
    <w:p w:rsidR="0002282B" w:rsidRPr="0002282B" w:rsidRDefault="0002282B" w:rsidP="0002282B">
      <w:pPr>
        <w:suppressAutoHyphens/>
        <w:autoSpaceDE w:val="0"/>
        <w:autoSpaceDN w:val="0"/>
        <w:adjustRightInd w:val="0"/>
        <w:spacing w:after="0" w:line="288" w:lineRule="exact"/>
        <w:ind w:left="708" w:firstLine="708"/>
        <w:jc w:val="both"/>
        <w:textAlignment w:val="baseline"/>
        <w:rPr>
          <w:rFonts w:ascii="Calibri Light" w:eastAsia="Times New Roman" w:hAnsi="Calibri Light" w:cs="Arial"/>
          <w:sz w:val="24"/>
          <w:szCs w:val="24"/>
          <w:lang w:eastAsia="fr-FR"/>
        </w:rPr>
      </w:pPr>
      <w:r w:rsidRPr="0002282B">
        <w:rPr>
          <w:rFonts w:ascii="Calibri Light" w:eastAsia="Times New Roman" w:hAnsi="Calibri Light" w:cs="Arial"/>
          <w:sz w:val="24"/>
          <w:szCs w:val="24"/>
          <w:lang w:eastAsia="fr-FR"/>
        </w:rPr>
        <w:t>Représentée par………………………………. ci-après désignée</w:t>
      </w:r>
    </w:p>
    <w:p w:rsidR="0002282B" w:rsidRPr="0002282B" w:rsidRDefault="0002282B" w:rsidP="0002282B">
      <w:pPr>
        <w:suppressAutoHyphens/>
        <w:autoSpaceDE w:val="0"/>
        <w:autoSpaceDN w:val="0"/>
        <w:adjustRightInd w:val="0"/>
        <w:spacing w:after="0" w:line="288" w:lineRule="exact"/>
        <w:jc w:val="both"/>
        <w:textAlignment w:val="baseline"/>
        <w:rPr>
          <w:rFonts w:ascii="Calibri Light" w:eastAsia="Times New Roman" w:hAnsi="Calibri Light" w:cs="Arial"/>
          <w:b/>
          <w:bCs/>
          <w:sz w:val="24"/>
          <w:szCs w:val="24"/>
          <w:lang w:eastAsia="fr-FR"/>
        </w:rPr>
      </w:pPr>
    </w:p>
    <w:p w:rsidR="0002282B" w:rsidRPr="0002282B" w:rsidRDefault="0002282B" w:rsidP="0002282B">
      <w:pPr>
        <w:suppressAutoHyphens/>
        <w:autoSpaceDE w:val="0"/>
        <w:autoSpaceDN w:val="0"/>
        <w:adjustRightInd w:val="0"/>
        <w:spacing w:after="0" w:line="288" w:lineRule="exact"/>
        <w:jc w:val="both"/>
        <w:textAlignment w:val="baseline"/>
        <w:rPr>
          <w:rFonts w:ascii="Calibri Light" w:eastAsia="Times New Roman" w:hAnsi="Calibri Light" w:cs="Arial"/>
          <w:b/>
          <w:bCs/>
          <w:sz w:val="24"/>
          <w:szCs w:val="24"/>
          <w:lang w:eastAsia="fr-FR"/>
        </w:rPr>
      </w:pPr>
    </w:p>
    <w:p w:rsidR="0002282B" w:rsidRPr="0002282B" w:rsidRDefault="0002282B" w:rsidP="0002282B">
      <w:pPr>
        <w:suppressAutoHyphens/>
        <w:autoSpaceDE w:val="0"/>
        <w:autoSpaceDN w:val="0"/>
        <w:adjustRightInd w:val="0"/>
        <w:spacing w:after="0" w:line="288" w:lineRule="exact"/>
        <w:ind w:left="708" w:firstLine="708"/>
        <w:jc w:val="both"/>
        <w:textAlignment w:val="baseline"/>
        <w:rPr>
          <w:rFonts w:ascii="Calibri Light" w:eastAsia="Times New Roman" w:hAnsi="Calibri Light" w:cs="Arial"/>
          <w:b/>
          <w:bCs/>
          <w:sz w:val="24"/>
          <w:szCs w:val="24"/>
          <w:lang w:eastAsia="fr-FR"/>
        </w:rPr>
      </w:pPr>
      <w:r w:rsidRPr="0002282B">
        <w:rPr>
          <w:rFonts w:ascii="Calibri Light" w:eastAsia="Times New Roman" w:hAnsi="Calibri Light" w:cs="Arial"/>
          <w:b/>
          <w:bCs/>
          <w:sz w:val="24"/>
          <w:szCs w:val="24"/>
          <w:lang w:eastAsia="fr-FR"/>
        </w:rPr>
        <w:t>" L’Entrepreneur "</w:t>
      </w:r>
    </w:p>
    <w:p w:rsidR="0002282B" w:rsidRPr="0002282B" w:rsidRDefault="0002282B" w:rsidP="0002282B">
      <w:pPr>
        <w:suppressAutoHyphens/>
        <w:autoSpaceDE w:val="0"/>
        <w:autoSpaceDN w:val="0"/>
        <w:adjustRightInd w:val="0"/>
        <w:spacing w:after="0" w:line="278" w:lineRule="exact"/>
        <w:jc w:val="both"/>
        <w:textAlignment w:val="baseline"/>
        <w:rPr>
          <w:rFonts w:ascii="Calibri Light" w:eastAsia="Times New Roman" w:hAnsi="Calibri Light" w:cs="Arial"/>
          <w:sz w:val="24"/>
          <w:szCs w:val="24"/>
          <w:lang w:eastAsia="fr-FR"/>
        </w:rPr>
      </w:pPr>
    </w:p>
    <w:p w:rsidR="0002282B" w:rsidRPr="0002282B" w:rsidRDefault="0002282B" w:rsidP="0002282B">
      <w:pPr>
        <w:suppressAutoHyphens/>
        <w:autoSpaceDE w:val="0"/>
        <w:autoSpaceDN w:val="0"/>
        <w:adjustRightInd w:val="0"/>
        <w:spacing w:after="0" w:line="278" w:lineRule="exact"/>
        <w:ind w:left="4248" w:firstLine="708"/>
        <w:jc w:val="both"/>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Times New Roman"/>
          <w:b/>
          <w:bCs/>
          <w:sz w:val="24"/>
          <w:szCs w:val="24"/>
          <w:lang w:eastAsia="fr-FR"/>
        </w:rPr>
        <w:t>D’AUTRE PART,</w:t>
      </w:r>
    </w:p>
    <w:p w:rsidR="0002282B" w:rsidRPr="0002282B" w:rsidRDefault="0002282B" w:rsidP="0002282B">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p>
    <w:p w:rsidR="0002282B" w:rsidRPr="0002282B" w:rsidRDefault="0002282B" w:rsidP="0002282B">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p>
    <w:p w:rsidR="0002282B" w:rsidRPr="0002282B" w:rsidRDefault="0002282B" w:rsidP="0002282B">
      <w:pPr>
        <w:suppressAutoHyphens/>
        <w:autoSpaceDN w:val="0"/>
        <w:spacing w:before="240" w:after="60" w:line="240" w:lineRule="auto"/>
        <w:textAlignment w:val="baseline"/>
        <w:outlineLvl w:val="5"/>
        <w:rPr>
          <w:rFonts w:ascii="Calibri Light" w:eastAsia="Times New Roman" w:hAnsi="Calibri Light" w:cs="Times New Roman"/>
          <w:b/>
          <w:bCs/>
          <w:lang w:eastAsia="fr-FR"/>
        </w:rPr>
      </w:pPr>
      <w:r w:rsidRPr="0002282B">
        <w:rPr>
          <w:rFonts w:ascii="Calibri Light" w:eastAsia="Times New Roman" w:hAnsi="Calibri Light" w:cs="Times New Roman"/>
          <w:b/>
          <w:bCs/>
          <w:lang w:eastAsia="fr-FR"/>
        </w:rPr>
        <w:t xml:space="preserve">                               IL A ETE CONVENU ET ARRETE CE QUI SUIT :</w:t>
      </w:r>
    </w:p>
    <w:p w:rsidR="0002282B" w:rsidRPr="0002282B" w:rsidRDefault="0002282B" w:rsidP="0002282B">
      <w:pPr>
        <w:suppressAutoHyphens/>
        <w:autoSpaceDE w:val="0"/>
        <w:autoSpaceDN w:val="0"/>
        <w:adjustRightInd w:val="0"/>
        <w:spacing w:after="0" w:line="240" w:lineRule="auto"/>
        <w:jc w:val="both"/>
        <w:textAlignment w:val="baseline"/>
        <w:rPr>
          <w:rFonts w:ascii="Calibri Light" w:eastAsia="Times New Roman" w:hAnsi="Calibri Light" w:cs="Arial"/>
          <w:sz w:val="24"/>
          <w:szCs w:val="24"/>
          <w:lang w:eastAsia="fr-FR"/>
        </w:rPr>
      </w:pPr>
    </w:p>
    <w:p w:rsidR="0002282B" w:rsidRPr="0002282B" w:rsidRDefault="0002282B" w:rsidP="0002282B">
      <w:pPr>
        <w:spacing w:after="0" w:line="240" w:lineRule="auto"/>
        <w:jc w:val="center"/>
        <w:rPr>
          <w:rFonts w:ascii="Calibri Light" w:eastAsia="Times New Roman" w:hAnsi="Calibri Light" w:cs="Times New Roman"/>
          <w:b/>
          <w:sz w:val="28"/>
          <w:szCs w:val="28"/>
          <w:lang w:eastAsia="fr-FR"/>
        </w:rPr>
      </w:pPr>
      <w:r w:rsidRPr="0002282B">
        <w:rPr>
          <w:rFonts w:ascii="Calibri Light" w:eastAsia="Times New Roman" w:hAnsi="Calibri Light" w:cs="Arial"/>
          <w:sz w:val="52"/>
          <w:szCs w:val="24"/>
          <w:lang w:eastAsia="fr-FR"/>
        </w:rPr>
        <w:br w:type="page"/>
      </w:r>
      <w:r w:rsidRPr="0002282B">
        <w:rPr>
          <w:rFonts w:ascii="Calibri Light" w:eastAsia="Times New Roman" w:hAnsi="Calibri Light" w:cs="Times New Roman"/>
          <w:b/>
          <w:sz w:val="28"/>
          <w:szCs w:val="28"/>
          <w:lang w:eastAsia="fr-FR"/>
        </w:rPr>
        <w:t xml:space="preserve">SOMMAIRE DU MARCHE </w:t>
      </w:r>
    </w:p>
    <w:p w:rsidR="0002282B" w:rsidRPr="0002282B" w:rsidRDefault="0002282B" w:rsidP="0002282B">
      <w:pPr>
        <w:spacing w:after="0" w:line="240" w:lineRule="auto"/>
        <w:ind w:left="1560" w:hanging="1560"/>
        <w:rPr>
          <w:rFonts w:ascii="Calibri Light" w:eastAsia="Times New Roman" w:hAnsi="Calibri Light" w:cs="Times New Roman"/>
          <w:b/>
          <w:sz w:val="28"/>
          <w:szCs w:val="28"/>
          <w:lang w:eastAsia="fr-FR"/>
        </w:rPr>
      </w:pPr>
    </w:p>
    <w:p w:rsidR="0002282B" w:rsidRPr="0002282B" w:rsidRDefault="0002282B" w:rsidP="0002282B">
      <w:pPr>
        <w:spacing w:after="0" w:line="240" w:lineRule="auto"/>
        <w:ind w:left="1560" w:hanging="1560"/>
        <w:rPr>
          <w:rFonts w:ascii="Calibri Light" w:eastAsia="Times New Roman" w:hAnsi="Calibri Light" w:cs="Times New Roman"/>
          <w:b/>
          <w:sz w:val="28"/>
          <w:szCs w:val="28"/>
          <w:lang w:eastAsia="fr-FR"/>
        </w:rPr>
      </w:pPr>
    </w:p>
    <w:p w:rsidR="0002282B" w:rsidRPr="0002282B" w:rsidRDefault="0002282B" w:rsidP="0002282B">
      <w:pPr>
        <w:spacing w:after="0" w:line="240" w:lineRule="auto"/>
        <w:ind w:left="1560" w:hanging="1560"/>
        <w:rPr>
          <w:rFonts w:ascii="Calibri Light" w:eastAsia="Times New Roman" w:hAnsi="Calibri Light" w:cs="Times New Roman"/>
          <w:b/>
          <w:sz w:val="28"/>
          <w:szCs w:val="28"/>
          <w:lang w:eastAsia="fr-FR"/>
        </w:rPr>
      </w:pPr>
    </w:p>
    <w:p w:rsidR="0002282B" w:rsidRPr="0002282B" w:rsidRDefault="0002282B" w:rsidP="0002282B">
      <w:pPr>
        <w:spacing w:after="0" w:line="240" w:lineRule="auto"/>
        <w:ind w:left="1560" w:hanging="1560"/>
        <w:rPr>
          <w:rFonts w:ascii="Calibri Light" w:eastAsia="Times New Roman" w:hAnsi="Calibri Light" w:cs="Times New Roman"/>
          <w:bCs/>
          <w:lang w:eastAsia="fr-FR"/>
        </w:rPr>
      </w:pPr>
      <w:r w:rsidRPr="0002282B">
        <w:rPr>
          <w:rFonts w:ascii="Calibri Light" w:eastAsia="Times New Roman" w:hAnsi="Calibri Light" w:cs="Times New Roman"/>
          <w:bCs/>
          <w:lang w:eastAsia="fr-FR"/>
        </w:rPr>
        <w:t>TITRE I : CAHIER DES CLAUSES ADMINISTRATIVES PARTICULIERES (CCAP)</w:t>
      </w:r>
    </w:p>
    <w:p w:rsidR="0002282B" w:rsidRPr="0002282B" w:rsidRDefault="0002282B" w:rsidP="0002282B">
      <w:pPr>
        <w:spacing w:after="0" w:line="240" w:lineRule="auto"/>
        <w:ind w:left="1560" w:hanging="1560"/>
        <w:rPr>
          <w:rFonts w:ascii="Calibri Light" w:eastAsia="Times New Roman" w:hAnsi="Calibri Light" w:cs="Times New Roman"/>
          <w:bCs/>
          <w:lang w:eastAsia="fr-FR"/>
        </w:rPr>
      </w:pPr>
    </w:p>
    <w:p w:rsidR="0002282B" w:rsidRPr="0002282B" w:rsidRDefault="0002282B" w:rsidP="0002282B">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TITRE II : CAHIER DES CLAUSES TECHNIQUES PARTICULIERES (CCTP)</w:t>
      </w:r>
    </w:p>
    <w:p w:rsidR="0002282B" w:rsidRPr="0002282B" w:rsidRDefault="0002282B" w:rsidP="0002282B">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TITRE III : BORDEREAU DES PRIX UNITAIRES (BPU)</w:t>
      </w:r>
    </w:p>
    <w:p w:rsidR="0002282B" w:rsidRPr="0002282B" w:rsidRDefault="0002282B" w:rsidP="0002282B">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p>
    <w:p w:rsidR="0002282B" w:rsidRPr="0002282B" w:rsidRDefault="0002282B" w:rsidP="0002282B">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r w:rsidRPr="0002282B">
        <w:rPr>
          <w:rFonts w:ascii="Calibri Light" w:eastAsia="Times New Roman" w:hAnsi="Calibri Light" w:cs="Times New Roman"/>
          <w:sz w:val="24"/>
          <w:szCs w:val="24"/>
          <w:lang w:eastAsia="fr-FR"/>
        </w:rPr>
        <w:t>TITRE IV : DETAIL QUANTITATIF ET ESTIMATIF (DQE)</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p w:rsidR="0002282B" w:rsidRPr="0002282B" w:rsidRDefault="0002282B" w:rsidP="0002282B">
      <w:pPr>
        <w:suppressAutoHyphens/>
        <w:autoSpaceDE w:val="0"/>
        <w:autoSpaceDN w:val="0"/>
        <w:adjustRightInd w:val="0"/>
        <w:spacing w:after="0" w:line="240" w:lineRule="auto"/>
        <w:jc w:val="center"/>
        <w:textAlignment w:val="baseline"/>
        <w:rPr>
          <w:rFonts w:ascii="Calibri Light" w:eastAsia="Times New Roman" w:hAnsi="Calibri Light" w:cs="Arial"/>
          <w:b/>
          <w:sz w:val="24"/>
          <w:szCs w:val="24"/>
          <w:lang w:eastAsia="fr-FR"/>
        </w:rPr>
      </w:pPr>
      <w:r w:rsidRPr="0002282B">
        <w:rPr>
          <w:rFonts w:ascii="Calibri Light" w:eastAsia="Times New Roman" w:hAnsi="Calibri Light" w:cs="Times New Roman"/>
          <w:sz w:val="24"/>
          <w:szCs w:val="24"/>
          <w:lang w:eastAsia="fr-FR"/>
        </w:rPr>
        <w:br w:type="page"/>
      </w:r>
      <w:r w:rsidRPr="0002282B">
        <w:rPr>
          <w:rFonts w:ascii="Calibri Light" w:eastAsia="Times New Roman" w:hAnsi="Calibri Light" w:cs="Arial"/>
          <w:b/>
          <w:sz w:val="24"/>
          <w:szCs w:val="24"/>
          <w:lang w:eastAsia="fr-FR"/>
        </w:rPr>
        <w:t xml:space="preserve">PAGE_______ ET DERNIERE </w:t>
      </w:r>
      <w:r w:rsidR="007347E0">
        <w:rPr>
          <w:rFonts w:ascii="Calibri Light" w:eastAsia="Times New Roman" w:hAnsi="Calibri Light" w:cs="Arial"/>
          <w:b/>
          <w:sz w:val="24"/>
          <w:szCs w:val="24"/>
          <w:lang w:eastAsia="fr-FR"/>
        </w:rPr>
        <w:t>DE LA LETTRE-COMMANDE N°___/2025</w:t>
      </w:r>
      <w:r w:rsidRPr="0002282B">
        <w:rPr>
          <w:rFonts w:ascii="Calibri Light" w:eastAsia="Times New Roman" w:hAnsi="Calibri Light" w:cs="Arial"/>
          <w:b/>
          <w:sz w:val="24"/>
          <w:szCs w:val="24"/>
          <w:lang w:eastAsia="fr-FR"/>
        </w:rPr>
        <w:t>/LC/C-KAY-HAY/CIPM</w:t>
      </w:r>
    </w:p>
    <w:p w:rsidR="0002282B" w:rsidRPr="0002282B" w:rsidRDefault="0002282B" w:rsidP="0002282B">
      <w:pPr>
        <w:suppressAutoHyphens/>
        <w:autoSpaceDE w:val="0"/>
        <w:autoSpaceDN w:val="0"/>
        <w:adjustRightInd w:val="0"/>
        <w:spacing w:after="0" w:line="240" w:lineRule="auto"/>
        <w:jc w:val="center"/>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PASSEE APRES APPEL D'OFFRES NATIONAL OUVERT EN PROCEDURE D’URGENCE AVEC L’ENTREPRISE ___________________POUR L’EXECUTION DES TRAVAUX DE CONSTRUCTION D’UN BLOC DE DEUX (02) SALLES DE CLASSE DANS CERTAINES ECOLES PRIMAIRES DU DEPARTEMENT DU MAYO-DANAY ; REGION DE L’EXTREME-NORD .</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02282B">
        <w:rPr>
          <w:rFonts w:ascii="Calibri Light" w:eastAsia="Times New Roman" w:hAnsi="Calibri Light" w:cs="Times New Roman"/>
          <w:sz w:val="24"/>
          <w:szCs w:val="24"/>
          <w:lang w:eastAsia="fr-FR"/>
        </w:rPr>
        <w:cr/>
      </w:r>
      <w:r w:rsidRPr="0002282B">
        <w:rPr>
          <w:rFonts w:ascii="Calibri Light" w:eastAsia="Times New Roman" w:hAnsi="Calibri Light" w:cs="Arial"/>
          <w:b/>
          <w:sz w:val="24"/>
          <w:szCs w:val="24"/>
          <w:lang w:eastAsia="fr-FR"/>
        </w:rPr>
        <w:t xml:space="preserve"> DELAI D’EXECUTION: 90 JOURS</w:t>
      </w:r>
    </w:p>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 xml:space="preserve">MONTANT: </w:t>
      </w:r>
    </w:p>
    <w:p w:rsidR="0002282B" w:rsidRDefault="0002282B" w:rsidP="0002282B">
      <w:pPr>
        <w:suppressAutoHyphens/>
        <w:autoSpaceDN w:val="0"/>
        <w:spacing w:after="0" w:line="240" w:lineRule="auto"/>
        <w:jc w:val="both"/>
        <w:textAlignment w:val="baseline"/>
        <w:rPr>
          <w:rFonts w:ascii="Calibri Light" w:eastAsia="Times New Roman" w:hAnsi="Calibri Light" w:cs="Arial"/>
          <w:b/>
          <w:sz w:val="18"/>
          <w:szCs w:val="24"/>
          <w:lang w:eastAsia="fr-FR"/>
        </w:rPr>
      </w:pPr>
    </w:p>
    <w:p w:rsidR="008B5A89" w:rsidRPr="0002282B" w:rsidRDefault="008B5A89" w:rsidP="0002282B">
      <w:pPr>
        <w:suppressAutoHyphens/>
        <w:autoSpaceDN w:val="0"/>
        <w:spacing w:after="0" w:line="240" w:lineRule="auto"/>
        <w:jc w:val="both"/>
        <w:textAlignment w:val="baseline"/>
        <w:rPr>
          <w:rFonts w:ascii="Calibri Light" w:eastAsia="Times New Roman" w:hAnsi="Calibri Light" w:cs="Arial"/>
          <w:b/>
          <w:sz w:val="18"/>
          <w:szCs w:val="24"/>
          <w:lang w:eastAsia="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02282B" w:rsidRPr="0002282B" w:rsidTr="0002282B">
        <w:tc>
          <w:tcPr>
            <w:tcW w:w="3958" w:type="dxa"/>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MONTANT FCFA</w:t>
            </w:r>
          </w:p>
        </w:tc>
        <w:tc>
          <w:tcPr>
            <w:tcW w:w="3686" w:type="dxa"/>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MONTANT TOTAL</w:t>
            </w:r>
          </w:p>
        </w:tc>
      </w:tr>
      <w:tr w:rsidR="0002282B" w:rsidRPr="0002282B" w:rsidTr="0002282B">
        <w:tc>
          <w:tcPr>
            <w:tcW w:w="3958" w:type="dxa"/>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TTC</w:t>
            </w:r>
          </w:p>
        </w:tc>
        <w:tc>
          <w:tcPr>
            <w:tcW w:w="3686" w:type="dxa"/>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02282B" w:rsidRPr="0002282B" w:rsidTr="0002282B">
        <w:tc>
          <w:tcPr>
            <w:tcW w:w="3958" w:type="dxa"/>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HTVA</w:t>
            </w:r>
          </w:p>
        </w:tc>
        <w:tc>
          <w:tcPr>
            <w:tcW w:w="3686" w:type="dxa"/>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02282B" w:rsidRPr="0002282B" w:rsidTr="0002282B">
        <w:tc>
          <w:tcPr>
            <w:tcW w:w="3958" w:type="dxa"/>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TVA (19,25%)</w:t>
            </w:r>
          </w:p>
        </w:tc>
        <w:tc>
          <w:tcPr>
            <w:tcW w:w="3686" w:type="dxa"/>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02282B" w:rsidRPr="0002282B" w:rsidTr="0002282B">
        <w:tc>
          <w:tcPr>
            <w:tcW w:w="3958" w:type="dxa"/>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02282B">
              <w:rPr>
                <w:rFonts w:ascii="Calibri Light" w:eastAsia="Times New Roman" w:hAnsi="Calibri Light" w:cs="Times New Roman"/>
                <w:b/>
                <w:bCs/>
                <w:sz w:val="24"/>
                <w:szCs w:val="24"/>
                <w:lang w:eastAsia="fr-FR"/>
              </w:rPr>
              <w:t xml:space="preserve">AIR  </w:t>
            </w:r>
            <w:r w:rsidRPr="0002282B">
              <w:rPr>
                <w:rFonts w:ascii="Calibri Light" w:eastAsia="Times New Roman" w:hAnsi="Calibri Light" w:cs="Times New Roman"/>
                <w:sz w:val="24"/>
                <w:szCs w:val="24"/>
                <w:lang w:eastAsia="fr-FR"/>
              </w:rPr>
              <w:t>[</w:t>
            </w:r>
            <w:r w:rsidRPr="0002282B">
              <w:rPr>
                <w:rFonts w:ascii="Calibri Light" w:eastAsia="Times New Roman" w:hAnsi="Calibri Light" w:cs="Times New Roman"/>
                <w:b/>
                <w:bCs/>
                <w:sz w:val="24"/>
                <w:szCs w:val="24"/>
                <w:lang w:eastAsia="fr-FR"/>
              </w:rPr>
              <w:t>5,5%</w:t>
            </w:r>
            <w:r w:rsidRPr="0002282B">
              <w:rPr>
                <w:rFonts w:ascii="Calibri Light" w:eastAsia="Times New Roman" w:hAnsi="Calibri Light" w:cs="Times New Roman"/>
                <w:sz w:val="24"/>
                <w:szCs w:val="24"/>
                <w:lang w:eastAsia="fr-FR"/>
              </w:rPr>
              <w:t>] / [</w:t>
            </w:r>
            <w:r w:rsidRPr="0002282B">
              <w:rPr>
                <w:rFonts w:ascii="Calibri Light" w:eastAsia="Times New Roman" w:hAnsi="Calibri Light" w:cs="Times New Roman"/>
                <w:b/>
                <w:bCs/>
                <w:sz w:val="24"/>
                <w:szCs w:val="24"/>
                <w:lang w:eastAsia="fr-FR"/>
              </w:rPr>
              <w:t>2,2%</w:t>
            </w:r>
            <w:r w:rsidRPr="0002282B">
              <w:rPr>
                <w:rFonts w:ascii="Calibri Light" w:eastAsia="Times New Roman" w:hAnsi="Calibri Light" w:cs="Times New Roman"/>
                <w:sz w:val="24"/>
                <w:szCs w:val="24"/>
                <w:lang w:eastAsia="fr-FR"/>
              </w:rPr>
              <w:t>] (selon le régime fiscal)</w:t>
            </w:r>
          </w:p>
        </w:tc>
        <w:tc>
          <w:tcPr>
            <w:tcW w:w="3686" w:type="dxa"/>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02282B" w:rsidRPr="0002282B" w:rsidTr="0002282B">
        <w:tc>
          <w:tcPr>
            <w:tcW w:w="3958" w:type="dxa"/>
          </w:tcPr>
          <w:p w:rsidR="0002282B" w:rsidRPr="0002282B" w:rsidRDefault="0002282B" w:rsidP="0002282B">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Net à Mandater</w:t>
            </w:r>
          </w:p>
        </w:tc>
        <w:tc>
          <w:tcPr>
            <w:tcW w:w="3686" w:type="dxa"/>
          </w:tcPr>
          <w:p w:rsidR="0002282B" w:rsidRPr="0002282B" w:rsidRDefault="0002282B" w:rsidP="0002282B">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bl>
    <w:p w:rsidR="0002282B" w:rsidRDefault="0002282B" w:rsidP="0002282B">
      <w:pPr>
        <w:suppressAutoHyphens/>
        <w:autoSpaceDN w:val="0"/>
        <w:spacing w:after="0" w:line="240" w:lineRule="auto"/>
        <w:jc w:val="both"/>
        <w:textAlignment w:val="baseline"/>
        <w:rPr>
          <w:rFonts w:ascii="Calibri Light" w:eastAsia="Times New Roman" w:hAnsi="Calibri Light" w:cs="Arial"/>
          <w:b/>
          <w:sz w:val="24"/>
          <w:szCs w:val="24"/>
          <w:lang w:eastAsia="fr-FR"/>
        </w:rPr>
      </w:pPr>
    </w:p>
    <w:p w:rsidR="008B5A89" w:rsidRPr="0002282B" w:rsidRDefault="008B5A89" w:rsidP="0002282B">
      <w:pPr>
        <w:suppressAutoHyphens/>
        <w:autoSpaceDN w:val="0"/>
        <w:spacing w:after="0" w:line="240" w:lineRule="auto"/>
        <w:jc w:val="both"/>
        <w:textAlignment w:val="baseline"/>
        <w:rPr>
          <w:rFonts w:ascii="Calibri Light" w:eastAsia="Times New Roman" w:hAnsi="Calibri Light" w:cs="Arial"/>
          <w:b/>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02282B" w:rsidRPr="0002282B" w:rsidTr="0002282B">
        <w:tc>
          <w:tcPr>
            <w:tcW w:w="10138" w:type="dxa"/>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Lue et acceptée par le Cocontractant</w:t>
            </w: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02282B">
              <w:rPr>
                <w:rFonts w:ascii="Calibri Light" w:eastAsia="Times New Roman" w:hAnsi="Calibri Light" w:cs="Arial"/>
                <w:b/>
                <w:sz w:val="24"/>
                <w:szCs w:val="24"/>
                <w:lang w:eastAsia="fr-FR"/>
              </w:rPr>
              <w:t>Kar-Hay, le _______________</w:t>
            </w:r>
          </w:p>
        </w:tc>
      </w:tr>
      <w:tr w:rsidR="0002282B" w:rsidRPr="0002282B" w:rsidTr="0002282B">
        <w:tc>
          <w:tcPr>
            <w:tcW w:w="10138" w:type="dxa"/>
          </w:tcPr>
          <w:p w:rsidR="0002282B" w:rsidRPr="0002282B" w:rsidRDefault="0002282B" w:rsidP="0002282B">
            <w:pPr>
              <w:suppressAutoHyphens/>
              <w:autoSpaceDE w:val="0"/>
              <w:autoSpaceDN w:val="0"/>
              <w:adjustRightInd w:val="0"/>
              <w:spacing w:after="0" w:line="264" w:lineRule="exact"/>
              <w:jc w:val="center"/>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Signée par le Maire de la Commune de Kar-Hay</w:t>
            </w:r>
          </w:p>
          <w:p w:rsidR="0002282B" w:rsidRPr="0002282B" w:rsidRDefault="0002282B" w:rsidP="0002282B">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(Autorité Contractante)</w:t>
            </w:r>
          </w:p>
          <w:p w:rsidR="0002282B" w:rsidRPr="0002282B" w:rsidRDefault="0002282B" w:rsidP="0002282B">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p>
          <w:p w:rsidR="0002282B" w:rsidRPr="0002282B" w:rsidRDefault="0002282B" w:rsidP="0002282B">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p>
          <w:p w:rsidR="0002282B" w:rsidRPr="0002282B" w:rsidRDefault="0002282B" w:rsidP="0002282B">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p>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 xml:space="preserve">Kar-Hay, le _______________ </w:t>
            </w:r>
          </w:p>
        </w:tc>
      </w:tr>
      <w:tr w:rsidR="0002282B" w:rsidRPr="0002282B" w:rsidTr="0002282B">
        <w:trPr>
          <w:trHeight w:val="2334"/>
        </w:trPr>
        <w:tc>
          <w:tcPr>
            <w:tcW w:w="10138" w:type="dxa"/>
          </w:tcPr>
          <w:p w:rsidR="0002282B" w:rsidRPr="0002282B" w:rsidRDefault="0002282B" w:rsidP="0002282B">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02282B">
              <w:rPr>
                <w:rFonts w:ascii="Calibri Light" w:eastAsia="Times New Roman" w:hAnsi="Calibri Light" w:cs="Arial"/>
                <w:b/>
                <w:sz w:val="24"/>
                <w:szCs w:val="24"/>
                <w:lang w:eastAsia="fr-FR"/>
              </w:rPr>
              <w:t>ENREGISTREMENT</w:t>
            </w:r>
          </w:p>
        </w:tc>
      </w:tr>
    </w:tbl>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tabs>
          <w:tab w:val="left" w:pos="120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r w:rsidRPr="0002282B">
        <w:rPr>
          <w:rFonts w:ascii="Times New Roman" w:eastAsia="Calibri" w:hAnsi="Times New Roman" w:cs="Times New Roman"/>
          <w:spacing w:val="45"/>
          <w:sz w:val="60"/>
          <w:szCs w:val="60"/>
        </w:rPr>
        <w:t> </w:t>
      </w:r>
      <w:r w:rsidRPr="0002282B">
        <w:rPr>
          <w:rFonts w:ascii="Times New Roman" w:eastAsia="Calibri" w:hAnsi="Times New Roman" w:cs="Times New Roman"/>
          <w:spacing w:val="45"/>
          <w:sz w:val="60"/>
          <w:szCs w:val="60"/>
        </w:rPr>
        <w:br/>
      </w:r>
      <w:bookmarkStart w:id="89" w:name="_Toc390335371"/>
      <w:bookmarkStart w:id="90" w:name="_Toc430771910"/>
      <w:r w:rsidRPr="0002282B">
        <w:rPr>
          <w:rFonts w:ascii="Times New Roman" w:eastAsia="Calibri" w:hAnsi="Times New Roman" w:cs="Times New Roman"/>
          <w:spacing w:val="45"/>
          <w:sz w:val="60"/>
          <w:szCs w:val="60"/>
        </w:rPr>
        <w:t>Modèles de documents à utiliser par les Soumissionnaires</w:t>
      </w:r>
      <w:bookmarkEnd w:id="89"/>
      <w:bookmarkEnd w:id="90"/>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7"/>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7"/>
          <w:sz w:val="24"/>
          <w:szCs w:val="24"/>
          <w:lang w:eastAsia="fr-FR"/>
        </w:rPr>
      </w:pPr>
    </w:p>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32"/>
          <w:szCs w:val="32"/>
          <w:lang w:eastAsia="fr-FR"/>
        </w:rPr>
        <w:t>Note relative aux modèles</w:t>
      </w:r>
      <w:r w:rsidRPr="0002282B">
        <w:rPr>
          <w:rFonts w:ascii="Times New Roman" w:eastAsia="Times New Roman" w:hAnsi="Times New Roman" w:cs="Times New Roman"/>
          <w:b/>
          <w:bCs/>
          <w:spacing w:val="10"/>
          <w:sz w:val="32"/>
          <w:szCs w:val="32"/>
          <w:lang w:eastAsia="fr-FR"/>
        </w:rPr>
        <w:t xml:space="preserve"> des pièces </w:t>
      </w:r>
      <w:r w:rsidRPr="0002282B">
        <w:rPr>
          <w:rFonts w:ascii="Times New Roman" w:eastAsia="Times New Roman" w:hAnsi="Times New Roman" w:cs="Times New Roman"/>
          <w:b/>
          <w:bCs/>
          <w:sz w:val="32"/>
          <w:szCs w:val="32"/>
          <w:lang w:eastAsia="fr-FR"/>
        </w:rPr>
        <w:t>à utiliser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soumissionnaire devra compléter et présenter dans son offre le Modèle de soumission en conformité avec les dispositions contenues dans le Dossier d'Appel d'Offres.</w:t>
      </w: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Il doit fournir une caution de soumission en utilisant le modèle présenté dans cette </w:t>
      </w:r>
      <w:r w:rsidRPr="0002282B">
        <w:rPr>
          <w:rFonts w:ascii="Times New Roman" w:eastAsia="Times New Roman" w:hAnsi="Times New Roman" w:cs="Times New Roman"/>
          <w:spacing w:val="3"/>
          <w:sz w:val="24"/>
          <w:szCs w:val="24"/>
          <w:lang w:eastAsia="fr-FR"/>
        </w:rPr>
        <w:t>pièc</w:t>
      </w:r>
      <w:r w:rsidRPr="0002282B">
        <w:rPr>
          <w:rFonts w:ascii="Times New Roman" w:eastAsia="Times New Roman" w:hAnsi="Times New Roman" w:cs="Times New Roman"/>
          <w:sz w:val="24"/>
          <w:szCs w:val="24"/>
          <w:lang w:eastAsia="fr-FR"/>
        </w:rPr>
        <w:t>e. Le projet de marché doit inclure toutes les corrections ou les modifications apportées à l'offre retenue résultant des corrections des erreurs, conformément à l’Article 30.2 du RGAO, de l'actualisation du prix en application, le cas échéant, de l’Article 11.4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15"/>
          <w:sz w:val="24"/>
          <w:szCs w:val="24"/>
          <w:lang w:eastAsia="fr-FR"/>
        </w:rPr>
      </w:pPr>
      <w:r w:rsidRPr="0002282B">
        <w:rPr>
          <w:rFonts w:ascii="Times New Roman" w:eastAsia="Times New Roman" w:hAnsi="Times New Roman" w:cs="Times New Roman"/>
          <w:spacing w:val="15"/>
          <w:sz w:val="24"/>
          <w:szCs w:val="24"/>
          <w:lang w:eastAsia="fr-FR"/>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15"/>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pacing w:val="34"/>
          <w:w w:val="80"/>
          <w:position w:val="-1"/>
          <w:sz w:val="24"/>
          <w:szCs w:val="24"/>
          <w:lang w:eastAsia="fr-FR"/>
        </w:rPr>
        <w:t>Table des modèles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7220"/>
        <w:gridCol w:w="470"/>
      </w:tblGrid>
      <w:tr w:rsidR="0002282B" w:rsidRPr="0002282B" w:rsidTr="0002282B">
        <w:trPr>
          <w:trHeight w:hRule="exact" w:val="477"/>
        </w:trPr>
        <w:tc>
          <w:tcPr>
            <w:tcW w:w="159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Annexe n°1</w:t>
            </w:r>
          </w:p>
        </w:tc>
        <w:tc>
          <w:tcPr>
            <w:tcW w:w="57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Modèle de soumission. . . . . . . . . . . . . . . . . . . . . . . . . . .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690"/>
        </w:trPr>
        <w:tc>
          <w:tcPr>
            <w:tcW w:w="159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Annexe n°2</w:t>
            </w:r>
          </w:p>
        </w:tc>
        <w:tc>
          <w:tcPr>
            <w:tcW w:w="57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Modèle de caution de soumission.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690"/>
        </w:trPr>
        <w:tc>
          <w:tcPr>
            <w:tcW w:w="159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Annexe n°3</w:t>
            </w:r>
          </w:p>
        </w:tc>
        <w:tc>
          <w:tcPr>
            <w:tcW w:w="57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Modèle de cautionnement définitif.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690"/>
        </w:trPr>
        <w:tc>
          <w:tcPr>
            <w:tcW w:w="159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Annexe n°4</w:t>
            </w:r>
          </w:p>
        </w:tc>
        <w:tc>
          <w:tcPr>
            <w:tcW w:w="57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Modèle de caution d'avance de démarrage. . . . . . . . . . . . . . . . . . . . . . . . . . . . . . . . . . . . . . . . . . . . . . . . . . . . . . . . . . . . . . .. . . . . . . . . . . . . . . .</w:t>
            </w:r>
          </w:p>
        </w:tc>
        <w:tc>
          <w:tcPr>
            <w:tcW w:w="47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690"/>
        </w:trPr>
        <w:tc>
          <w:tcPr>
            <w:tcW w:w="159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Annexe n°5</w:t>
            </w:r>
          </w:p>
        </w:tc>
        <w:tc>
          <w:tcPr>
            <w:tcW w:w="57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Modèle de caution de retenue de garantie. . . . . . . . . . . . . . . . . . . . . . . . . . . . . . . . . . . . . . . . . . . . . . . . . . . . . . . . . . . . . . .. . . . . . . . . . . . . . . . . .</w:t>
            </w:r>
          </w:p>
        </w:tc>
        <w:tc>
          <w:tcPr>
            <w:tcW w:w="47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02282B" w:rsidRPr="0002282B" w:rsidTr="0002282B">
        <w:trPr>
          <w:trHeight w:hRule="exact" w:val="721"/>
        </w:trPr>
        <w:tc>
          <w:tcPr>
            <w:tcW w:w="1594"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Annexe n°6</w:t>
            </w:r>
          </w:p>
        </w:tc>
        <w:tc>
          <w:tcPr>
            <w:tcW w:w="577"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Cadre du planning. . . . . . . . . . . . . . . . . . . . . . . . . . . . . . . . . . . . .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888" w:type="dxa"/>
        <w:tblInd w:w="107" w:type="dxa"/>
        <w:tblLayout w:type="fixed"/>
        <w:tblCellMar>
          <w:left w:w="10" w:type="dxa"/>
          <w:right w:w="10" w:type="dxa"/>
        </w:tblCellMar>
        <w:tblLook w:val="0000" w:firstRow="0" w:lastRow="0" w:firstColumn="0" w:lastColumn="0" w:noHBand="0" w:noVBand="0"/>
      </w:tblPr>
      <w:tblGrid>
        <w:gridCol w:w="1678"/>
        <w:gridCol w:w="607"/>
        <w:gridCol w:w="7603"/>
      </w:tblGrid>
      <w:tr w:rsidR="0002282B" w:rsidRPr="0002282B" w:rsidTr="0002282B">
        <w:trPr>
          <w:trHeight w:hRule="exact" w:val="764"/>
        </w:trPr>
        <w:tc>
          <w:tcPr>
            <w:tcW w:w="15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Annexe n°7</w:t>
            </w:r>
          </w:p>
        </w:tc>
        <w:tc>
          <w:tcPr>
            <w:tcW w:w="57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241"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bilan des travaux  des deux (02) années ……………………………</w:t>
            </w:r>
          </w:p>
        </w:tc>
      </w:tr>
      <w:tr w:rsidR="0002282B" w:rsidRPr="0002282B" w:rsidTr="0002282B">
        <w:trPr>
          <w:trHeight w:hRule="exact" w:val="764"/>
        </w:trPr>
        <w:tc>
          <w:tcPr>
            <w:tcW w:w="15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Annexe n°8</w:t>
            </w:r>
          </w:p>
        </w:tc>
        <w:tc>
          <w:tcPr>
            <w:tcW w:w="57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241"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liste du personnel ………………………………..</w:t>
            </w:r>
          </w:p>
        </w:tc>
      </w:tr>
      <w:tr w:rsidR="0002282B" w:rsidRPr="0002282B" w:rsidTr="0002282B">
        <w:trPr>
          <w:trHeight w:hRule="exact" w:val="764"/>
        </w:trPr>
        <w:tc>
          <w:tcPr>
            <w:tcW w:w="159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Annexe n°9</w:t>
            </w:r>
          </w:p>
        </w:tc>
        <w:tc>
          <w:tcPr>
            <w:tcW w:w="578"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241" w:type="dxa"/>
            <w:shd w:val="clear" w:color="auto" w:fill="auto"/>
            <w:tcMar>
              <w:top w:w="0" w:type="dxa"/>
              <w:left w:w="0" w:type="dxa"/>
              <w:bottom w:w="0" w:type="dxa"/>
              <w:right w:w="0" w:type="dxa"/>
            </w:tcMar>
          </w:tcPr>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liste des matériels spécifiques affectes au chantier……………….</w:t>
            </w:r>
          </w:p>
        </w:tc>
      </w:tr>
    </w:tbl>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32"/>
          <w:szCs w:val="32"/>
          <w:lang w:eastAsia="fr-FR"/>
        </w:rPr>
        <w:t>Annexe n° 1: Modèle de soumission</w:t>
      </w: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Je, soussigné…...............................………</w:t>
      </w:r>
      <w:r w:rsidRPr="0002282B">
        <w:rPr>
          <w:rFonts w:ascii="Times New Roman" w:eastAsia="Times New Roman" w:hAnsi="Times New Roman" w:cs="Times New Roman"/>
          <w:spacing w:val="-2"/>
          <w:sz w:val="24"/>
          <w:szCs w:val="24"/>
          <w:lang w:eastAsia="fr-FR"/>
        </w:rPr>
        <w:t xml:space="preserve">… </w:t>
      </w:r>
      <w:r w:rsidRPr="0002282B">
        <w:rPr>
          <w:rFonts w:ascii="Times New Roman" w:eastAsia="Times New Roman" w:hAnsi="Times New Roman" w:cs="Times New Roman"/>
          <w:i/>
          <w:iCs/>
          <w:sz w:val="24"/>
          <w:szCs w:val="24"/>
          <w:lang w:eastAsia="fr-FR"/>
        </w:rPr>
        <w:t xml:space="preserve">[indiquer le nom et la qualité du signataire] </w:t>
      </w:r>
      <w:r w:rsidRPr="0002282B">
        <w:rPr>
          <w:rFonts w:ascii="Times New Roman" w:eastAsia="Times New Roman" w:hAnsi="Times New Roman" w:cs="Times New Roman"/>
          <w:sz w:val="24"/>
          <w:szCs w:val="24"/>
          <w:lang w:eastAsia="fr-FR"/>
        </w:rPr>
        <w:t>représentant la société, l’entreprise ou le groupemen</w:t>
      </w:r>
      <w:r w:rsidRPr="0002282B">
        <w:rPr>
          <w:rFonts w:ascii="Times New Roman" w:eastAsia="Times New Roman" w:hAnsi="Times New Roman" w:cs="Times New Roman"/>
          <w:spacing w:val="1"/>
          <w:sz w:val="24"/>
          <w:szCs w:val="24"/>
          <w:lang w:eastAsia="fr-FR"/>
        </w:rPr>
        <w:t xml:space="preserve">t </w:t>
      </w:r>
      <w:r w:rsidRPr="0002282B">
        <w:rPr>
          <w:rFonts w:ascii="Times New Roman" w:eastAsia="Times New Roman" w:hAnsi="Times New Roman" w:cs="Times New Roman"/>
          <w:sz w:val="24"/>
          <w:szCs w:val="24"/>
          <w:lang w:eastAsia="fr-FR"/>
        </w:rPr>
        <w:t>……………………..............…..… dont le siège social est à ……….…..............................…. Inscrit au registre du commerce de………...............……………………... sous le n°………………..................................……</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Après avoir pris connaissance de toutes les pièces figurant ou mentionnées au dossier d'Appel d’Offres y compris l’(es) additif(s),</w:t>
      </w:r>
      <w:r w:rsidRPr="0002282B">
        <w:rPr>
          <w:rFonts w:ascii="Times New Roman" w:eastAsia="Times New Roman" w:hAnsi="Times New Roman" w:cs="Times New Roman"/>
          <w:spacing w:val="7"/>
          <w:sz w:val="24"/>
          <w:szCs w:val="24"/>
          <w:lang w:eastAsia="fr-FR"/>
        </w:rPr>
        <w:t xml:space="preserve"> de l’appel d’offres </w:t>
      </w:r>
      <w:r w:rsidRPr="0002282B">
        <w:rPr>
          <w:rFonts w:ascii="Times New Roman" w:eastAsia="Times New Roman" w:hAnsi="Times New Roman" w:cs="Times New Roman"/>
          <w:i/>
          <w:iCs/>
          <w:sz w:val="24"/>
          <w:szCs w:val="24"/>
          <w:lang w:eastAsia="fr-FR"/>
        </w:rPr>
        <w:t>[rappeler le numéro et l’objet de l’Appel d’Offres]: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Après m'être personnellement rendu</w:t>
      </w:r>
      <w:r w:rsidRPr="0002282B">
        <w:rPr>
          <w:rFonts w:ascii="Times New Roman" w:eastAsia="Times New Roman" w:hAnsi="Times New Roman" w:cs="Times New Roman"/>
          <w:spacing w:val="4"/>
          <w:sz w:val="24"/>
          <w:szCs w:val="24"/>
          <w:lang w:eastAsia="fr-FR"/>
        </w:rPr>
        <w:t xml:space="preserve"> sur le site des travaux et avoir souverainement apprécié la situation et constaté la nature et les contraintes des travaux à réaliser</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Remets, revêtus de ma signature, le bordereau des prix unitaires ainsi que le devis estimatif établis conformément aux cadres figurant dans le dossier d'appel d'offres.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Me soumets et m'engage à exécuter les travaux conformément au dossier d'Appel d’Offres, moyennant les prix que j'ai établis moi-même pour chaque nature d'ouvrage, les quels prix font ressortir le montant de l'offre pour le lot n°……….............  à </w:t>
      </w:r>
    </w:p>
    <w:p w:rsidR="0002282B" w:rsidRPr="0002282B" w:rsidRDefault="0002282B" w:rsidP="0002282B">
      <w:pPr>
        <w:widowControl w:val="0"/>
        <w:tabs>
          <w:tab w:val="left" w:pos="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sz w:val="24"/>
          <w:szCs w:val="24"/>
          <w:lang w:eastAsia="fr-FR"/>
        </w:rPr>
        <w:tab/>
        <w:t>……….............</w:t>
      </w:r>
      <w:r w:rsidRPr="0002282B">
        <w:rPr>
          <w:rFonts w:ascii="Times New Roman" w:eastAsia="Times New Roman" w:hAnsi="Times New Roman" w:cs="Times New Roman"/>
          <w:spacing w:val="-2"/>
          <w:sz w:val="24"/>
          <w:szCs w:val="24"/>
          <w:lang w:eastAsia="fr-FR"/>
        </w:rPr>
        <w:t>.</w:t>
      </w: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i/>
          <w:iCs/>
          <w:sz w:val="24"/>
          <w:szCs w:val="24"/>
          <w:lang w:eastAsia="fr-FR"/>
        </w:rPr>
        <w:t>[en chiffres et en lettres]</w:t>
      </w:r>
      <w:r w:rsidRPr="0002282B">
        <w:rPr>
          <w:rFonts w:ascii="Times New Roman" w:eastAsia="Times New Roman" w:hAnsi="Times New Roman" w:cs="Times New Roman"/>
          <w:sz w:val="24"/>
          <w:szCs w:val="24"/>
          <w:lang w:eastAsia="fr-FR"/>
        </w:rPr>
        <w:t>francs Cfa Hors TVA, et à</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francs CFA Toutes Taxes Comprises. </w:t>
      </w:r>
      <w:r w:rsidRPr="0002282B">
        <w:rPr>
          <w:rFonts w:ascii="Times New Roman" w:eastAsia="Times New Roman" w:hAnsi="Times New Roman" w:cs="Times New Roman"/>
          <w:i/>
          <w:iCs/>
          <w:sz w:val="24"/>
          <w:szCs w:val="24"/>
          <w:lang w:eastAsia="fr-FR"/>
        </w:rPr>
        <w:t>[en chiffres et en lettres]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M'engage à exécuter les travaux dans un délai de………............. mois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 M’engage en outre à maintenir mon offre dans le délai ………............. jours </w:t>
      </w:r>
      <w:r w:rsidRPr="0002282B">
        <w:rPr>
          <w:rFonts w:ascii="Times New Roman" w:eastAsia="Times New Roman" w:hAnsi="Times New Roman" w:cs="Times New Roman"/>
          <w:i/>
          <w:iCs/>
          <w:sz w:val="24"/>
          <w:szCs w:val="24"/>
          <w:lang w:eastAsia="fr-FR"/>
        </w:rPr>
        <w:t>[indiquer la durée de validité, en principe 90 jours pour les AON et 120 jours pour les AOI]</w:t>
      </w:r>
      <w:r w:rsidRPr="0002282B">
        <w:rPr>
          <w:rFonts w:ascii="Times New Roman" w:eastAsia="Times New Roman" w:hAnsi="Times New Roman" w:cs="Times New Roman"/>
          <w:sz w:val="24"/>
          <w:szCs w:val="24"/>
          <w:lang w:eastAsia="fr-FR"/>
        </w:rPr>
        <w:t>à compter de la date limite de remise des offres.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Les rabais et les modalités d’application desdits rabais sont les suivants (en cas de possibilité d’attribution de plusieurs lots):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Maître d’Ouvrage se libérera des sommes dues par lui au titre du présent marché en faisant donner crédit au compte n°………………................. Ouvert au nom de…................................….auprès de la banque …................................…………… Agence de…..............................……………………..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Avant signature du marché, la présente soumission acceptée par vous vaudra engagement entre nous.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i/>
          <w:iCs/>
          <w:sz w:val="24"/>
          <w:szCs w:val="24"/>
          <w:lang w:eastAsia="fr-FR"/>
        </w:rPr>
        <w:t>Fait à………....................……. le………...............................…….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Signature de………...........................................……….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En qualité de………..................................……. dûment autorisé à signer les soumissions pour et au nom de………...........................................……….</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sectPr w:rsidR="0002282B" w:rsidRPr="0002282B" w:rsidSect="0002282B">
          <w:footerReference w:type="default" r:id="rId13"/>
          <w:pgSz w:w="11900" w:h="16820"/>
          <w:pgMar w:top="907" w:right="851" w:bottom="851" w:left="964" w:header="720" w:footer="720" w:gutter="0"/>
          <w:cols w:space="720"/>
        </w:sectPr>
      </w:pPr>
    </w:p>
    <w:p w:rsidR="0002282B" w:rsidRPr="0002282B" w:rsidRDefault="0002282B" w:rsidP="0002282B">
      <w:pPr>
        <w:autoSpaceDE w:val="0"/>
        <w:autoSpaceDN w:val="0"/>
        <w:adjustRightInd w:val="0"/>
        <w:spacing w:after="0" w:line="240" w:lineRule="auto"/>
        <w:jc w:val="center"/>
        <w:rPr>
          <w:rFonts w:ascii="Times New Roman" w:eastAsia="Calibri" w:hAnsi="Times New Roman" w:cs="Times New Roman"/>
          <w:b/>
          <w:bCs/>
          <w:color w:val="000000"/>
        </w:rPr>
      </w:pPr>
      <w:r w:rsidRPr="0002282B">
        <w:rPr>
          <w:rFonts w:ascii="Times New Roman" w:eastAsia="Calibri" w:hAnsi="Times New Roman" w:cs="Times New Roman"/>
          <w:b/>
          <w:bCs/>
          <w:color w:val="000000"/>
        </w:rPr>
        <w:t>Annexe n° 2 : Modèle de caution de soumission</w:t>
      </w:r>
    </w:p>
    <w:p w:rsidR="0002282B" w:rsidRPr="0002282B" w:rsidRDefault="0002282B" w:rsidP="0002282B">
      <w:pPr>
        <w:autoSpaceDE w:val="0"/>
        <w:autoSpaceDN w:val="0"/>
        <w:adjustRightInd w:val="0"/>
        <w:spacing w:after="0" w:line="240" w:lineRule="auto"/>
        <w:jc w:val="center"/>
        <w:rPr>
          <w:rFonts w:ascii="Times New Roman" w:eastAsia="Calibri" w:hAnsi="Times New Roman" w:cs="Times New Roman"/>
          <w:b/>
          <w:bCs/>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A </w:t>
      </w:r>
      <w:r w:rsidRPr="0002282B">
        <w:rPr>
          <w:rFonts w:ascii="Times New Roman" w:eastAsia="Calibri" w:hAnsi="Times New Roman" w:cs="Times New Roman"/>
          <w:i/>
          <w:iCs/>
          <w:color w:val="000000"/>
        </w:rPr>
        <w:t>[indiquer l’Autorité Contractante et son adresse]</w:t>
      </w:r>
      <w:r w:rsidRPr="0002282B">
        <w:rPr>
          <w:rFonts w:ascii="Times New Roman" w:eastAsia="Calibri" w:hAnsi="Times New Roman" w:cs="Times New Roman"/>
          <w:color w:val="000000"/>
        </w:rPr>
        <w:t>, « l’Autorité Contractante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Attendu que l’entreprise ……………..........................……….. , ci-dessous désignée « le soumissionnaire », a soumis son offre en date du ……………..........................……….. pour </w:t>
      </w:r>
      <w:r w:rsidRPr="0002282B">
        <w:rPr>
          <w:rFonts w:ascii="Times New Roman" w:eastAsia="Calibri" w:hAnsi="Times New Roman" w:cs="Times New Roman"/>
          <w:i/>
          <w:iCs/>
          <w:color w:val="000000"/>
        </w:rPr>
        <w:t>[rappeler l’objet de l’Appel d’Offres]</w:t>
      </w:r>
      <w:r w:rsidRPr="0002282B">
        <w:rPr>
          <w:rFonts w:ascii="Times New Roman" w:eastAsia="Calibri" w:hAnsi="Times New Roman" w:cs="Times New Roman"/>
          <w:color w:val="000000"/>
        </w:rPr>
        <w:t xml:space="preserve">, ci-dessous désignée « l’offre », et pour laquelle il doit joindre un cautionnement provisoire équivalant à </w:t>
      </w:r>
      <w:r w:rsidRPr="0002282B">
        <w:rPr>
          <w:rFonts w:ascii="Times New Roman" w:eastAsia="Calibri" w:hAnsi="Times New Roman" w:cs="Times New Roman"/>
          <w:i/>
          <w:iCs/>
          <w:color w:val="000000"/>
        </w:rPr>
        <w:t xml:space="preserve">[indiquer le montant] </w:t>
      </w:r>
      <w:r w:rsidRPr="0002282B">
        <w:rPr>
          <w:rFonts w:ascii="Times New Roman" w:eastAsia="Calibri" w:hAnsi="Times New Roman" w:cs="Times New Roman"/>
          <w:color w:val="000000"/>
        </w:rPr>
        <w:t>francs CFA,</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Nous …………....................…..........................……….. </w:t>
      </w:r>
      <w:r w:rsidRPr="0002282B">
        <w:rPr>
          <w:rFonts w:ascii="Times New Roman" w:eastAsia="Calibri" w:hAnsi="Times New Roman" w:cs="Times New Roman"/>
          <w:i/>
          <w:iCs/>
          <w:color w:val="000000"/>
        </w:rPr>
        <w:t>[nom et adresse de la banque]</w:t>
      </w:r>
      <w:r w:rsidRPr="0002282B">
        <w:rPr>
          <w:rFonts w:ascii="Times New Roman" w:eastAsia="Calibri" w:hAnsi="Times New Roman" w:cs="Times New Roman"/>
          <w:color w:val="000000"/>
        </w:rPr>
        <w:t xml:space="preserve">, représentée par……………..........................……….. </w:t>
      </w:r>
      <w:r w:rsidRPr="0002282B">
        <w:rPr>
          <w:rFonts w:ascii="Times New Roman" w:eastAsia="Calibri" w:hAnsi="Times New Roman" w:cs="Times New Roman"/>
          <w:i/>
          <w:iCs/>
          <w:color w:val="000000"/>
        </w:rPr>
        <w:t>[noms des signataires]</w:t>
      </w:r>
      <w:r w:rsidRPr="0002282B">
        <w:rPr>
          <w:rFonts w:ascii="Times New Roman" w:eastAsia="Calibri" w:hAnsi="Times New Roman" w:cs="Times New Roman"/>
          <w:color w:val="000000"/>
        </w:rPr>
        <w:t xml:space="preserve">, ci-dessous désignée « la banque », déclarons garantir le paiement à l’Autorité Contractante de la somme maximale de </w:t>
      </w:r>
      <w:r w:rsidRPr="0002282B">
        <w:rPr>
          <w:rFonts w:ascii="Times New Roman" w:eastAsia="Calibri" w:hAnsi="Times New Roman" w:cs="Times New Roman"/>
          <w:i/>
          <w:iCs/>
          <w:color w:val="000000"/>
        </w:rPr>
        <w:t xml:space="preserve">[indiquer le montant] </w:t>
      </w:r>
      <w:r w:rsidRPr="0002282B">
        <w:rPr>
          <w:rFonts w:ascii="Times New Roman" w:eastAsia="Calibri" w:hAnsi="Times New Roman" w:cs="Times New Roman"/>
          <w:color w:val="000000"/>
        </w:rPr>
        <w:t>Francs CFA, que la banque s’engage à régler intégralement à l’Autorité Contractante, s’obligeant elle-même, ses successeurs et assignataires.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Les conditions de cette obligation sont les suivantes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Si le soumissionnaire retire son offre pendant la période de validité prévue dans le Dossier d’Appel d’Offres;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ou</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Si le soumissionnaire, s’étant vu notifier l’attribution du marché par l’Autorité Contractante pendant la période de validité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-omet à signer ou refuse de signer le marché, alors qu’il est requis de le faire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omet ou refuse de fournir le cautionnement définitif du marché (cautionnement définitif), comme prévu dans celui-ci.</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Nous nous engageons à payer à </w:t>
      </w:r>
      <w:r w:rsidRPr="0002282B">
        <w:rPr>
          <w:rFonts w:ascii="Times New Roman" w:eastAsia="Calibri" w:hAnsi="Times New Roman" w:cs="Times New Roman"/>
          <w:i/>
          <w:iCs/>
          <w:color w:val="000000"/>
        </w:rPr>
        <w:t xml:space="preserve">[Autorité Contractante] </w:t>
      </w:r>
      <w:r w:rsidRPr="0002282B">
        <w:rPr>
          <w:rFonts w:ascii="Times New Roman" w:eastAsia="Calibri" w:hAnsi="Times New Roman" w:cs="Times New Roman"/>
          <w:color w:val="000000"/>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La présente caution est soumise pour son interprétation et son exécution au droit camerounais. Les tribunaux du Cameroun seront seuls compétents pour statuer sur tout ce qui concerne le présent engagement et ses suites.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Signé et authentifié par la banque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right"/>
        <w:rPr>
          <w:rFonts w:ascii="Times New Roman" w:eastAsia="Calibri" w:hAnsi="Times New Roman" w:cs="Times New Roman"/>
          <w:color w:val="000000"/>
        </w:rPr>
      </w:pPr>
      <w:r w:rsidRPr="0002282B">
        <w:rPr>
          <w:rFonts w:ascii="Times New Roman" w:eastAsia="Calibri" w:hAnsi="Times New Roman" w:cs="Times New Roman"/>
          <w:color w:val="000000"/>
        </w:rPr>
        <w:t>à ….......................... le ……………..........................………..</w:t>
      </w:r>
    </w:p>
    <w:p w:rsidR="0002282B" w:rsidRPr="0002282B" w:rsidRDefault="0002282B" w:rsidP="0002282B">
      <w:pPr>
        <w:autoSpaceDE w:val="0"/>
        <w:autoSpaceDN w:val="0"/>
        <w:adjustRightInd w:val="0"/>
        <w:spacing w:after="0" w:line="240" w:lineRule="auto"/>
        <w:jc w:val="right"/>
        <w:rPr>
          <w:rFonts w:ascii="Times New Roman" w:eastAsia="Calibri" w:hAnsi="Times New Roman" w:cs="Times New Roman"/>
          <w:i/>
          <w:iCs/>
          <w:color w:val="000000"/>
        </w:rPr>
      </w:pPr>
      <w:r w:rsidRPr="0002282B">
        <w:rPr>
          <w:rFonts w:ascii="Times New Roman" w:eastAsia="Calibri" w:hAnsi="Times New Roman" w:cs="Times New Roman"/>
          <w:i/>
          <w:iCs/>
          <w:color w:val="000000"/>
        </w:rPr>
        <w:t>[Signature de la banque]</w:t>
      </w:r>
    </w:p>
    <w:p w:rsidR="0002282B" w:rsidRPr="0002282B" w:rsidRDefault="0002282B" w:rsidP="0002282B">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b/>
          <w:bCs/>
          <w:color w:val="000000"/>
          <w:sz w:val="24"/>
          <w:szCs w:val="24"/>
        </w:rPr>
      </w:pPr>
    </w:p>
    <w:p w:rsidR="0002282B" w:rsidRPr="0002282B" w:rsidRDefault="0002282B" w:rsidP="0002282B">
      <w:pPr>
        <w:autoSpaceDE w:val="0"/>
        <w:autoSpaceDN w:val="0"/>
        <w:adjustRightInd w:val="0"/>
        <w:spacing w:after="0" w:line="240" w:lineRule="auto"/>
        <w:jc w:val="center"/>
        <w:rPr>
          <w:rFonts w:ascii="Times New Roman" w:eastAsia="Calibri" w:hAnsi="Times New Roman" w:cs="Times New Roman"/>
          <w:b/>
          <w:bCs/>
          <w:color w:val="000000"/>
        </w:rPr>
      </w:pPr>
      <w:r w:rsidRPr="0002282B">
        <w:rPr>
          <w:rFonts w:ascii="Times New Roman" w:eastAsia="Calibri" w:hAnsi="Times New Roman" w:cs="Times New Roman"/>
          <w:b/>
          <w:bCs/>
          <w:color w:val="000000"/>
        </w:rPr>
        <w:t>Annexe n° 3 : Modèle de cautionnement définitif</w:t>
      </w:r>
    </w:p>
    <w:p w:rsidR="0002282B" w:rsidRPr="0002282B" w:rsidRDefault="0002282B" w:rsidP="0002282B">
      <w:pPr>
        <w:autoSpaceDE w:val="0"/>
        <w:autoSpaceDN w:val="0"/>
        <w:adjustRightInd w:val="0"/>
        <w:spacing w:after="0" w:line="240" w:lineRule="auto"/>
        <w:jc w:val="center"/>
        <w:rPr>
          <w:rFonts w:ascii="Times New Roman" w:eastAsia="Calibri" w:hAnsi="Times New Roman" w:cs="Times New Roman"/>
          <w:b/>
          <w:bCs/>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Banque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Référence de la Caution : N°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A </w:t>
      </w:r>
      <w:r w:rsidRPr="0002282B">
        <w:rPr>
          <w:rFonts w:ascii="Times New Roman" w:eastAsia="Calibri" w:hAnsi="Times New Roman" w:cs="Times New Roman"/>
          <w:i/>
          <w:iCs/>
          <w:color w:val="000000"/>
        </w:rPr>
        <w:t xml:space="preserve">[indiquer le Maître d’Ouvrage et son adresse] </w:t>
      </w:r>
      <w:r w:rsidRPr="0002282B">
        <w:rPr>
          <w:rFonts w:ascii="Times New Roman" w:eastAsia="Calibri" w:hAnsi="Times New Roman" w:cs="Times New Roman"/>
          <w:color w:val="000000"/>
        </w:rPr>
        <w:t>Cameroun, ci-dessous désigné le Maître d’Ouvrage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Attendu que ; …...................................................……….. </w:t>
      </w:r>
      <w:r w:rsidRPr="0002282B">
        <w:rPr>
          <w:rFonts w:ascii="Times New Roman" w:eastAsia="Calibri" w:hAnsi="Times New Roman" w:cs="Times New Roman"/>
          <w:i/>
          <w:iCs/>
          <w:color w:val="000000"/>
        </w:rPr>
        <w:t>[Nom et adresse de l’entreprise]</w:t>
      </w:r>
      <w:r w:rsidRPr="0002282B">
        <w:rPr>
          <w:rFonts w:ascii="Times New Roman" w:eastAsia="Calibri" w:hAnsi="Times New Roman" w:cs="Times New Roman"/>
          <w:color w:val="000000"/>
        </w:rPr>
        <w:t>, ci-dessous désigné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i/>
          <w:iCs/>
          <w:color w:val="000000"/>
        </w:rPr>
      </w:pPr>
      <w:r w:rsidRPr="0002282B">
        <w:rPr>
          <w:rFonts w:ascii="Times New Roman" w:eastAsia="Calibri" w:hAnsi="Times New Roman" w:cs="Times New Roman"/>
          <w:color w:val="000000"/>
        </w:rPr>
        <w:t xml:space="preserve">« l’entrepreneur », s’est engagé, en exécution du marché désigné « le marché », à réaliser </w:t>
      </w:r>
      <w:r w:rsidRPr="0002282B">
        <w:rPr>
          <w:rFonts w:ascii="Times New Roman" w:eastAsia="Calibri" w:hAnsi="Times New Roman" w:cs="Times New Roman"/>
          <w:i/>
          <w:iCs/>
          <w:color w:val="000000"/>
        </w:rPr>
        <w:t>[indiquer la nature des travaux]</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Attendu que ; nous avons convenu de donner à l’entrepreneur ce cautionnement.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Nous,..........................................................................……….. </w:t>
      </w:r>
      <w:r w:rsidRPr="0002282B">
        <w:rPr>
          <w:rFonts w:ascii="Times New Roman" w:eastAsia="Calibri" w:hAnsi="Times New Roman" w:cs="Times New Roman"/>
          <w:i/>
          <w:iCs/>
          <w:color w:val="000000"/>
        </w:rPr>
        <w:t>[Nom et adresse de banque]</w:t>
      </w:r>
      <w:r w:rsidRPr="0002282B">
        <w:rPr>
          <w:rFonts w:ascii="Times New Roman" w:eastAsia="Calibri" w:hAnsi="Times New Roman" w:cs="Times New Roman"/>
          <w:color w:val="000000"/>
        </w:rPr>
        <w:t>, représentée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 </w:t>
      </w:r>
      <w:r w:rsidRPr="0002282B">
        <w:rPr>
          <w:rFonts w:ascii="Times New Roman" w:eastAsia="Calibri" w:hAnsi="Times New Roman" w:cs="Times New Roman"/>
          <w:i/>
          <w:iCs/>
          <w:color w:val="000000"/>
        </w:rPr>
        <w:t>[Noms des signataires]</w:t>
      </w:r>
      <w:r w:rsidRPr="0002282B">
        <w:rPr>
          <w:rFonts w:ascii="Times New Roman" w:eastAsia="Calibri" w:hAnsi="Times New Roman" w:cs="Times New Roman"/>
          <w:color w:val="000000"/>
        </w:rPr>
        <w:t>, ci-dessous désignée « la banque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nous engageons à payer au Maître d’Ouvrage, dans un délai maximum de huit (08) semaines, sur simple demande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écrite de celui-ci déclarant que l’entrepreneur n’a pas satisfait à ses engagements contractuels au titre du</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marché, sans pouvoir différer le paiement ni soulever de contestation pour quelque motif que ce soit, toute somme jusqu’à concurrence de .................................................……….. </w:t>
      </w:r>
      <w:r w:rsidRPr="0002282B">
        <w:rPr>
          <w:rFonts w:ascii="Times New Roman" w:eastAsia="Calibri" w:hAnsi="Times New Roman" w:cs="Times New Roman"/>
          <w:i/>
          <w:iCs/>
          <w:color w:val="000000"/>
        </w:rPr>
        <w:t>[en chiffres et en lettres]</w:t>
      </w:r>
      <w:r w:rsidRPr="0002282B">
        <w:rPr>
          <w:rFonts w:ascii="Times New Roman" w:eastAsia="Calibri" w:hAnsi="Times New Roman" w:cs="Times New Roman"/>
          <w:color w:val="000000"/>
        </w:rPr>
        <w: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 présent cautionnement définitif prend effet à compter de sa signature et dès notification du marché. La caution est libérée dans un délai de [indiquer le délai] à compter de la date de réception provisoire des travaux.</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Après le délai susvisé, la caution devient sans objet et doit nous être automatiquement retournée sans aucune forme de procédure.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Toute demande de paiement formulée par le Maître d’Ouvrage au titre de la présente garantie doit être faite par lettre recommandée avec accusé de réception, parvenue à la banque pendant la période de validité du présent engagement.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 présent cautionnement définitif est soumis pour son interprétation et son exécution au droit camerounais. Les tribunaux camerounais seront seuls compétents pour statuer sur tout ce qui concerne le présent engagement et ses suites.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right"/>
        <w:rPr>
          <w:rFonts w:ascii="Times New Roman" w:eastAsia="Calibri" w:hAnsi="Times New Roman" w:cs="Times New Roman"/>
          <w:color w:val="000000"/>
        </w:rPr>
      </w:pPr>
      <w:r w:rsidRPr="0002282B">
        <w:rPr>
          <w:rFonts w:ascii="Times New Roman" w:eastAsia="Calibri" w:hAnsi="Times New Roman" w:cs="Times New Roman"/>
          <w:color w:val="000000"/>
        </w:rPr>
        <w:t>Signé et authentifié par la banque</w:t>
      </w:r>
    </w:p>
    <w:p w:rsidR="0002282B" w:rsidRPr="0002282B" w:rsidRDefault="0002282B" w:rsidP="0002282B">
      <w:pPr>
        <w:autoSpaceDE w:val="0"/>
        <w:autoSpaceDN w:val="0"/>
        <w:adjustRightInd w:val="0"/>
        <w:spacing w:after="0" w:line="240" w:lineRule="auto"/>
        <w:jc w:val="right"/>
        <w:rPr>
          <w:rFonts w:ascii="Times New Roman" w:eastAsia="Calibri" w:hAnsi="Times New Roman" w:cs="Times New Roman"/>
          <w:color w:val="000000"/>
        </w:rPr>
      </w:pPr>
      <w:r w:rsidRPr="0002282B">
        <w:rPr>
          <w:rFonts w:ascii="Times New Roman" w:eastAsia="Calibri" w:hAnsi="Times New Roman" w:cs="Times New Roman"/>
          <w:color w:val="000000"/>
        </w:rPr>
        <w:t>à ….......................... le ……………..........................………..</w:t>
      </w:r>
    </w:p>
    <w:p w:rsidR="0002282B" w:rsidRPr="0002282B" w:rsidRDefault="0002282B" w:rsidP="0002282B">
      <w:pPr>
        <w:autoSpaceDE w:val="0"/>
        <w:autoSpaceDN w:val="0"/>
        <w:adjustRightInd w:val="0"/>
        <w:spacing w:after="0" w:line="240" w:lineRule="auto"/>
        <w:jc w:val="right"/>
        <w:rPr>
          <w:rFonts w:ascii="Times New Roman" w:eastAsia="Times New Roman" w:hAnsi="Times New Roman" w:cs="Times New Roman"/>
          <w:b/>
          <w:bCs/>
          <w:u w:val="single"/>
          <w:lang w:eastAsia="fr-FR"/>
        </w:rPr>
      </w:pPr>
      <w:r w:rsidRPr="0002282B">
        <w:rPr>
          <w:rFonts w:ascii="Times New Roman" w:eastAsia="Calibri" w:hAnsi="Times New Roman" w:cs="Times New Roman"/>
          <w:b/>
          <w:bCs/>
          <w:color w:val="FFFFFF"/>
        </w:rPr>
        <w:t>DTAO Marchés</w:t>
      </w:r>
    </w:p>
    <w:p w:rsidR="0002282B" w:rsidRPr="0002282B" w:rsidRDefault="0002282B" w:rsidP="0002282B">
      <w:pPr>
        <w:autoSpaceDE w:val="0"/>
        <w:autoSpaceDN w:val="0"/>
        <w:adjustRightInd w:val="0"/>
        <w:spacing w:after="0" w:line="240" w:lineRule="auto"/>
        <w:jc w:val="both"/>
        <w:rPr>
          <w:rFonts w:ascii="Times New Roman" w:eastAsia="Times New Roman" w:hAnsi="Times New Roman" w:cs="Times New Roman"/>
          <w:b/>
          <w:bCs/>
          <w:u w:val="single"/>
          <w:lang w:eastAsia="fr-FR"/>
        </w:rPr>
      </w:pPr>
    </w:p>
    <w:p w:rsidR="0002282B" w:rsidRPr="0002282B" w:rsidRDefault="0002282B" w:rsidP="0002282B">
      <w:pPr>
        <w:autoSpaceDE w:val="0"/>
        <w:autoSpaceDN w:val="0"/>
        <w:adjustRightInd w:val="0"/>
        <w:spacing w:after="0" w:line="240" w:lineRule="auto"/>
        <w:jc w:val="both"/>
        <w:rPr>
          <w:rFonts w:ascii="Times New Roman" w:eastAsia="Times New Roman" w:hAnsi="Times New Roman" w:cs="Times New Roman"/>
          <w:b/>
          <w:bCs/>
          <w:u w:val="single"/>
          <w:lang w:eastAsia="fr-FR"/>
        </w:rPr>
      </w:pPr>
    </w:p>
    <w:p w:rsidR="0002282B" w:rsidRPr="0002282B" w:rsidRDefault="0002282B" w:rsidP="0002282B">
      <w:pPr>
        <w:autoSpaceDE w:val="0"/>
        <w:autoSpaceDN w:val="0"/>
        <w:adjustRightInd w:val="0"/>
        <w:spacing w:after="200" w:line="211" w:lineRule="exact"/>
        <w:rPr>
          <w:rFonts w:ascii="Times New Roman" w:eastAsia="Times New Roman" w:hAnsi="Times New Roman" w:cs="Times New Roman"/>
          <w:b/>
          <w:bCs/>
          <w:u w:val="single"/>
          <w:lang w:eastAsia="fr-FR"/>
        </w:rPr>
      </w:pPr>
    </w:p>
    <w:p w:rsidR="0002282B" w:rsidRPr="0002282B" w:rsidRDefault="0002282B" w:rsidP="0002282B">
      <w:pPr>
        <w:autoSpaceDE w:val="0"/>
        <w:autoSpaceDN w:val="0"/>
        <w:adjustRightInd w:val="0"/>
        <w:spacing w:after="200" w:line="211" w:lineRule="exact"/>
        <w:rPr>
          <w:rFonts w:ascii="Times New Roman" w:eastAsia="Times New Roman" w:hAnsi="Times New Roman" w:cs="Times New Roman"/>
          <w:b/>
          <w:bCs/>
          <w:u w:val="single"/>
          <w:lang w:eastAsia="fr-FR"/>
        </w:rPr>
      </w:pPr>
    </w:p>
    <w:p w:rsidR="0002282B" w:rsidRPr="0002282B" w:rsidRDefault="0002282B" w:rsidP="0002282B">
      <w:pPr>
        <w:autoSpaceDE w:val="0"/>
        <w:autoSpaceDN w:val="0"/>
        <w:adjustRightInd w:val="0"/>
        <w:spacing w:after="200" w:line="211" w:lineRule="exact"/>
        <w:rPr>
          <w:rFonts w:ascii="Times New Roman" w:eastAsia="Times New Roman" w:hAnsi="Times New Roman" w:cs="Times New Roman"/>
          <w:b/>
          <w:bCs/>
          <w:u w:val="single"/>
          <w:lang w:eastAsia="fr-FR"/>
        </w:rPr>
      </w:pPr>
    </w:p>
    <w:p w:rsidR="0002282B" w:rsidRPr="0002282B" w:rsidRDefault="0002282B" w:rsidP="0002282B">
      <w:pPr>
        <w:autoSpaceDE w:val="0"/>
        <w:autoSpaceDN w:val="0"/>
        <w:adjustRightInd w:val="0"/>
        <w:spacing w:after="200" w:line="211" w:lineRule="exact"/>
        <w:rPr>
          <w:rFonts w:ascii="Times New Roman" w:eastAsia="Times New Roman" w:hAnsi="Times New Roman" w:cs="Times New Roman"/>
          <w:b/>
          <w:bCs/>
          <w:u w:val="single"/>
          <w:lang w:eastAsia="fr-FR"/>
        </w:rPr>
      </w:pPr>
    </w:p>
    <w:p w:rsidR="0002282B" w:rsidRPr="0002282B" w:rsidRDefault="0002282B" w:rsidP="0002282B">
      <w:pPr>
        <w:autoSpaceDE w:val="0"/>
        <w:autoSpaceDN w:val="0"/>
        <w:adjustRightInd w:val="0"/>
        <w:spacing w:after="200" w:line="211" w:lineRule="exact"/>
        <w:rPr>
          <w:rFonts w:ascii="Times New Roman" w:eastAsia="Times New Roman" w:hAnsi="Times New Roman" w:cs="Times New Roman"/>
          <w:b/>
          <w:bCs/>
          <w:u w:val="single"/>
          <w:lang w:eastAsia="fr-FR"/>
        </w:rPr>
      </w:pPr>
    </w:p>
    <w:p w:rsidR="0002282B" w:rsidRPr="0002282B" w:rsidRDefault="0002282B" w:rsidP="0002282B">
      <w:pPr>
        <w:autoSpaceDE w:val="0"/>
        <w:autoSpaceDN w:val="0"/>
        <w:adjustRightInd w:val="0"/>
        <w:spacing w:after="200" w:line="211" w:lineRule="exact"/>
        <w:rPr>
          <w:rFonts w:ascii="Times New Roman" w:eastAsia="Times New Roman" w:hAnsi="Times New Roman" w:cs="Times New Roman"/>
          <w:b/>
          <w:bCs/>
          <w:u w:val="single"/>
          <w:lang w:eastAsia="fr-FR"/>
        </w:rPr>
      </w:pPr>
    </w:p>
    <w:p w:rsidR="0002282B" w:rsidRPr="0002282B" w:rsidRDefault="0002282B" w:rsidP="0002282B">
      <w:pPr>
        <w:autoSpaceDE w:val="0"/>
        <w:autoSpaceDN w:val="0"/>
        <w:adjustRightInd w:val="0"/>
        <w:spacing w:after="200" w:line="211" w:lineRule="exact"/>
        <w:rPr>
          <w:rFonts w:ascii="Times New Roman" w:eastAsia="Times New Roman" w:hAnsi="Times New Roman" w:cs="Times New Roman"/>
          <w:b/>
          <w:bCs/>
          <w:u w:val="single"/>
          <w:lang w:eastAsia="fr-FR"/>
        </w:rPr>
      </w:pPr>
    </w:p>
    <w:p w:rsidR="0002282B" w:rsidRPr="0002282B" w:rsidRDefault="0002282B" w:rsidP="0002282B">
      <w:pPr>
        <w:widowControl w:val="0"/>
        <w:autoSpaceDE w:val="0"/>
        <w:autoSpaceDN w:val="0"/>
        <w:adjustRightInd w:val="0"/>
        <w:spacing w:before="13" w:after="200" w:line="100" w:lineRule="exact"/>
        <w:rPr>
          <w:rFonts w:ascii="Times New Roman" w:eastAsia="Times New Roman" w:hAnsi="Times New Roman" w:cs="Times New Roman"/>
          <w:color w:val="000000"/>
          <w:sz w:val="10"/>
          <w:szCs w:val="10"/>
          <w:lang w:eastAsia="fr-FR"/>
        </w:rPr>
      </w:pPr>
    </w:p>
    <w:p w:rsidR="0002282B" w:rsidRPr="0002282B" w:rsidRDefault="0002282B" w:rsidP="0002282B">
      <w:pPr>
        <w:autoSpaceDE w:val="0"/>
        <w:autoSpaceDN w:val="0"/>
        <w:adjustRightInd w:val="0"/>
        <w:spacing w:after="0" w:line="240" w:lineRule="auto"/>
        <w:jc w:val="center"/>
        <w:rPr>
          <w:rFonts w:ascii="Times New Roman" w:eastAsia="Calibri" w:hAnsi="Times New Roman" w:cs="Times New Roman"/>
          <w:b/>
          <w:bCs/>
          <w:color w:val="000000"/>
        </w:rPr>
      </w:pPr>
      <w:r w:rsidRPr="0002282B">
        <w:rPr>
          <w:rFonts w:ascii="Times New Roman" w:eastAsia="Calibri" w:hAnsi="Times New Roman" w:cs="Times New Roman"/>
          <w:b/>
          <w:bCs/>
          <w:color w:val="000000"/>
        </w:rPr>
        <w:t>Annexe n° 4 : Modèle de caution d'avance de démarrage</w:t>
      </w:r>
    </w:p>
    <w:p w:rsidR="0002282B" w:rsidRPr="0002282B" w:rsidRDefault="0002282B" w:rsidP="0002282B">
      <w:pPr>
        <w:autoSpaceDE w:val="0"/>
        <w:autoSpaceDN w:val="0"/>
        <w:adjustRightInd w:val="0"/>
        <w:spacing w:after="0" w:line="240" w:lineRule="auto"/>
        <w:jc w:val="center"/>
        <w:rPr>
          <w:rFonts w:ascii="Times New Roman" w:eastAsia="Calibri" w:hAnsi="Times New Roman" w:cs="Times New Roman"/>
          <w:b/>
          <w:bCs/>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Banque : référence, adresse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Nous soussignés (banque, adresse), déclarons par la présente garantir, pour le compte de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 </w:t>
      </w:r>
      <w:r w:rsidRPr="0002282B">
        <w:rPr>
          <w:rFonts w:ascii="Times New Roman" w:eastAsia="Calibri" w:hAnsi="Times New Roman" w:cs="Times New Roman"/>
          <w:i/>
          <w:iCs/>
          <w:color w:val="000000"/>
        </w:rPr>
        <w:t>[le titulaire]</w:t>
      </w:r>
      <w:r w:rsidRPr="0002282B">
        <w:rPr>
          <w:rFonts w:ascii="Times New Roman" w:eastAsia="Calibri" w:hAnsi="Times New Roman" w:cs="Times New Roman"/>
          <w:color w:val="000000"/>
        </w:rPr>
        <w:t>, au profit du Maître d’Ouvrage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[Adresse du Maître d’Ouvrage]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Le bénéficiaire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Le paiement, sans contestation et dès réception de la première demande écrite du bénéficiaire, déclarant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que ………….................…….. </w:t>
      </w:r>
      <w:r w:rsidRPr="0002282B">
        <w:rPr>
          <w:rFonts w:ascii="Times New Roman" w:eastAsia="Calibri" w:hAnsi="Times New Roman" w:cs="Times New Roman"/>
          <w:i/>
          <w:iCs/>
          <w:color w:val="000000"/>
        </w:rPr>
        <w:t xml:space="preserve">[le titulaire] </w:t>
      </w:r>
      <w:r w:rsidRPr="0002282B">
        <w:rPr>
          <w:rFonts w:ascii="Times New Roman" w:eastAsia="Calibri" w:hAnsi="Times New Roman" w:cs="Times New Roman"/>
          <w:color w:val="000000"/>
        </w:rPr>
        <w:t>ne s’est pas acquitté de ses obligations, relatives au remboursement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de l’avance de démarrage selon les conditions du marché ………….................…….. du..............................……..</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relatif aux travaux </w:t>
      </w:r>
      <w:r w:rsidRPr="0002282B">
        <w:rPr>
          <w:rFonts w:ascii="Times New Roman" w:eastAsia="Calibri" w:hAnsi="Times New Roman" w:cs="Times New Roman"/>
          <w:i/>
          <w:iCs/>
          <w:color w:val="000000"/>
        </w:rPr>
        <w:t>[indiquer l’objet des travaux, les références de l’Appel d’Offres et le lot, éventuellement]</w:t>
      </w:r>
      <w:r w:rsidRPr="0002282B">
        <w:rPr>
          <w:rFonts w:ascii="Times New Roman" w:eastAsia="Calibri" w:hAnsi="Times New Roman" w:cs="Times New Roman"/>
          <w:color w:val="000000"/>
        </w:rPr>
        <w:t xml:space="preserve">, de la somme totale maximum correspondant à l’avance de </w:t>
      </w:r>
      <w:r w:rsidRPr="0002282B">
        <w:rPr>
          <w:rFonts w:ascii="Times New Roman" w:eastAsia="Calibri" w:hAnsi="Times New Roman" w:cs="Times New Roman"/>
          <w:i/>
          <w:iCs/>
          <w:color w:val="000000"/>
        </w:rPr>
        <w:t xml:space="preserve">[vingt (20) %] </w:t>
      </w:r>
      <w:r w:rsidRPr="0002282B">
        <w:rPr>
          <w:rFonts w:ascii="Times New Roman" w:eastAsia="Calibri" w:hAnsi="Times New Roman" w:cs="Times New Roman"/>
          <w:color w:val="000000"/>
        </w:rPr>
        <w:t>du montant Toutes Taxes Comprises du marché n° …………........................................... , payable dès la notification de l’ordre de service correspondant,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soit :…………..........................................…….. francs CFA</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La présente garantie entrera en vigueur et prendra effet dès virement des parts respectives de cette avance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sur les comptes de …………........................................................................….. </w:t>
      </w:r>
      <w:r w:rsidRPr="0002282B">
        <w:rPr>
          <w:rFonts w:ascii="Times New Roman" w:eastAsia="Calibri" w:hAnsi="Times New Roman" w:cs="Times New Roman"/>
          <w:i/>
          <w:iCs/>
          <w:color w:val="000000"/>
        </w:rPr>
        <w:t xml:space="preserve">[le titulaire] </w:t>
      </w:r>
      <w:r w:rsidRPr="0002282B">
        <w:rPr>
          <w:rFonts w:ascii="Times New Roman" w:eastAsia="Calibri" w:hAnsi="Times New Roman" w:cs="Times New Roman"/>
          <w:color w:val="000000"/>
        </w:rPr>
        <w:t>ouverts auprès de la</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banque …….............……..………….................…….. sous le n°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Elle restera en vigueur jusqu’au remboursement de l’avance conformément à la procédure fixée par le CCAP.</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Toutefois, le montant de la caution sera réduit proportionnellement au remboursement de l’avance au fur et à mesure de son remboursement.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La loi et la juridiction applicables à la garantie sont celles de la République du Cameroun.</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Signé et authentifié par la banque</w:t>
      </w:r>
    </w:p>
    <w:p w:rsidR="0002282B" w:rsidRPr="0002282B" w:rsidRDefault="0002282B" w:rsidP="0002282B">
      <w:pPr>
        <w:autoSpaceDE w:val="0"/>
        <w:autoSpaceDN w:val="0"/>
        <w:adjustRightInd w:val="0"/>
        <w:spacing w:after="0" w:line="240" w:lineRule="auto"/>
        <w:jc w:val="right"/>
        <w:rPr>
          <w:rFonts w:ascii="Times New Roman" w:eastAsia="Calibri" w:hAnsi="Times New Roman" w:cs="Times New Roman"/>
          <w:color w:val="000000"/>
        </w:rPr>
      </w:pPr>
      <w:r w:rsidRPr="0002282B">
        <w:rPr>
          <w:rFonts w:ascii="Times New Roman" w:eastAsia="Calibri" w:hAnsi="Times New Roman" w:cs="Times New Roman"/>
          <w:color w:val="000000"/>
        </w:rPr>
        <w:t>à ….......................... le ……………..........................………..</w:t>
      </w:r>
    </w:p>
    <w:p w:rsidR="0002282B" w:rsidRPr="0002282B" w:rsidRDefault="0002282B" w:rsidP="0002282B">
      <w:pPr>
        <w:autoSpaceDE w:val="0"/>
        <w:autoSpaceDN w:val="0"/>
        <w:adjustRightInd w:val="0"/>
        <w:spacing w:after="0" w:line="240" w:lineRule="auto"/>
        <w:jc w:val="right"/>
        <w:rPr>
          <w:rFonts w:ascii="Times New Roman" w:eastAsia="Calibri" w:hAnsi="Times New Roman" w:cs="Times New Roman"/>
          <w:i/>
          <w:iCs/>
          <w:color w:val="000000"/>
        </w:rPr>
      </w:pPr>
      <w:r w:rsidRPr="0002282B">
        <w:rPr>
          <w:rFonts w:ascii="Times New Roman" w:eastAsia="Calibri" w:hAnsi="Times New Roman" w:cs="Times New Roman"/>
          <w:i/>
          <w:iCs/>
          <w:color w:val="000000"/>
        </w:rPr>
        <w:t>[Signature de la banque]</w:t>
      </w:r>
    </w:p>
    <w:p w:rsidR="0002282B" w:rsidRPr="0002282B" w:rsidRDefault="0002282B" w:rsidP="0002282B">
      <w:pPr>
        <w:autoSpaceDE w:val="0"/>
        <w:autoSpaceDN w:val="0"/>
        <w:adjustRightInd w:val="0"/>
        <w:spacing w:after="0" w:line="240" w:lineRule="auto"/>
        <w:jc w:val="center"/>
        <w:rPr>
          <w:rFonts w:ascii="Times New Roman" w:eastAsia="Calibri" w:hAnsi="Times New Roman" w:cs="Times New Roman"/>
          <w:b/>
          <w:bCs/>
          <w:color w:val="FFFFFF"/>
        </w:rPr>
      </w:pPr>
      <w:r w:rsidRPr="0002282B">
        <w:rPr>
          <w:rFonts w:ascii="Times New Roman" w:eastAsia="Calibri" w:hAnsi="Times New Roman" w:cs="Times New Roman"/>
          <w:b/>
          <w:bCs/>
          <w:color w:val="FFFFFF"/>
        </w:rPr>
        <w:t>DTAO 102</w:t>
      </w:r>
    </w:p>
    <w:p w:rsidR="0002282B" w:rsidRPr="0002282B" w:rsidRDefault="0002282B" w:rsidP="0002282B">
      <w:pPr>
        <w:autoSpaceDE w:val="0"/>
        <w:autoSpaceDN w:val="0"/>
        <w:adjustRightInd w:val="0"/>
        <w:spacing w:after="0" w:line="240" w:lineRule="auto"/>
        <w:jc w:val="center"/>
        <w:rPr>
          <w:rFonts w:ascii="Times New Roman" w:eastAsia="Calibri" w:hAnsi="Times New Roman" w:cs="Times New Roman"/>
          <w:b/>
          <w:bCs/>
          <w:color w:val="FFFFFF"/>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200" w:line="276" w:lineRule="auto"/>
        <w:jc w:val="center"/>
        <w:rPr>
          <w:rFonts w:ascii="Times New Roman" w:eastAsia="Calibri" w:hAnsi="Times New Roman" w:cs="Times New Roman"/>
          <w:b/>
          <w:bCs/>
          <w:color w:val="FFFFFF"/>
          <w:sz w:val="24"/>
          <w:szCs w:val="24"/>
        </w:rPr>
      </w:pPr>
    </w:p>
    <w:p w:rsidR="0002282B" w:rsidRPr="0002282B" w:rsidRDefault="0002282B" w:rsidP="0002282B">
      <w:pPr>
        <w:autoSpaceDE w:val="0"/>
        <w:autoSpaceDN w:val="0"/>
        <w:adjustRightInd w:val="0"/>
        <w:spacing w:after="0" w:line="240" w:lineRule="auto"/>
        <w:jc w:val="center"/>
        <w:rPr>
          <w:rFonts w:ascii="Times New Roman" w:eastAsia="Calibri" w:hAnsi="Times New Roman" w:cs="Times New Roman"/>
          <w:b/>
          <w:bCs/>
          <w:color w:val="000000"/>
        </w:rPr>
      </w:pPr>
      <w:r w:rsidRPr="0002282B">
        <w:rPr>
          <w:rFonts w:ascii="Times New Roman" w:eastAsia="Calibri" w:hAnsi="Times New Roman" w:cs="Times New Roman"/>
          <w:b/>
          <w:bCs/>
          <w:color w:val="000000"/>
        </w:rPr>
        <w:t>Annexe n° 5 : Modèle de caution de retenue de garantie</w:t>
      </w:r>
    </w:p>
    <w:p w:rsidR="0002282B" w:rsidRPr="0002282B" w:rsidRDefault="0002282B" w:rsidP="0002282B">
      <w:pPr>
        <w:autoSpaceDE w:val="0"/>
        <w:autoSpaceDN w:val="0"/>
        <w:adjustRightInd w:val="0"/>
        <w:spacing w:after="0" w:line="240" w:lineRule="auto"/>
        <w:jc w:val="center"/>
        <w:rPr>
          <w:rFonts w:ascii="Times New Roman" w:eastAsia="Calibri" w:hAnsi="Times New Roman" w:cs="Times New Roman"/>
          <w:b/>
          <w:bCs/>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Banque :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Référence de la Caution : N°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i/>
          <w:iCs/>
          <w:color w:val="000000"/>
        </w:rPr>
      </w:pPr>
      <w:r w:rsidRPr="0002282B">
        <w:rPr>
          <w:rFonts w:ascii="Times New Roman" w:eastAsia="Calibri" w:hAnsi="Times New Roman" w:cs="Times New Roman"/>
          <w:color w:val="000000"/>
        </w:rPr>
        <w:t xml:space="preserve">A </w:t>
      </w:r>
      <w:r w:rsidRPr="0002282B">
        <w:rPr>
          <w:rFonts w:ascii="Times New Roman" w:eastAsia="Calibri" w:hAnsi="Times New Roman" w:cs="Times New Roman"/>
          <w:i/>
          <w:iCs/>
          <w:color w:val="000000"/>
        </w:rPr>
        <w:t>[indiquer le Maître d’Ouvrage]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i/>
          <w:iCs/>
          <w:color w:val="000000"/>
        </w:rPr>
      </w:pPr>
      <w:r w:rsidRPr="0002282B">
        <w:rPr>
          <w:rFonts w:ascii="Times New Roman" w:eastAsia="Calibri" w:hAnsi="Times New Roman" w:cs="Times New Roman"/>
          <w:i/>
          <w:iCs/>
          <w:color w:val="000000"/>
        </w:rPr>
        <w:t>[Adresse du Autorité Contractante]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ci-dessous désigné «le Maître d’Ouvrage»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attendu que ; …………...........……............………………[nom et adresse de l’entreprise], ci-dessous désigné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l’entrepreneur », s’est engagé, en exécution du marché, à réaliser les travaux de [indiquer l’objet des travaux]</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attendu qu’il ; est stipulé dans le marché que la retenue de garantie fixée à [pourcentage inférieur à 10% à préciser] du montant TTC du marché peut être remplacée par une caution solidaire,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attendu que ; nous avons convenu de donner à l’entrepreneur cette caution, Nous,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i/>
          <w:iCs/>
          <w:color w:val="000000"/>
        </w:rPr>
        <w:t>[nom et adresse de banque]</w:t>
      </w:r>
      <w:r w:rsidRPr="0002282B">
        <w:rPr>
          <w:rFonts w:ascii="Times New Roman" w:eastAsia="Calibri" w:hAnsi="Times New Roman" w:cs="Times New Roman"/>
          <w:color w:val="000000"/>
        </w:rPr>
        <w:t>, représentée par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i/>
          <w:iCs/>
          <w:color w:val="000000"/>
        </w:rPr>
        <w:t>[noms des signataires]</w:t>
      </w:r>
      <w:r w:rsidRPr="0002282B">
        <w:rPr>
          <w:rFonts w:ascii="Times New Roman" w:eastAsia="Calibri" w:hAnsi="Times New Roman" w:cs="Times New Roman"/>
          <w:color w:val="000000"/>
        </w:rPr>
        <w:t>, et ci-dessous désignée « la banque »,</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 xml:space="preserve">Dès lors, nous affirmons par les présentes que nous nous portons garants et responsables à l’égard du Maître d’Ouvrage, au nom de l’entrepreneur, pour un montant maximum de ......................…………………… </w:t>
      </w:r>
      <w:r w:rsidRPr="0002282B">
        <w:rPr>
          <w:rFonts w:ascii="Times New Roman" w:eastAsia="Calibri" w:hAnsi="Times New Roman" w:cs="Times New Roman"/>
          <w:i/>
          <w:iCs/>
          <w:color w:val="000000"/>
        </w:rPr>
        <w:t>[en chiffreset en lettres]</w:t>
      </w:r>
      <w:r w:rsidRPr="0002282B">
        <w:rPr>
          <w:rFonts w:ascii="Times New Roman" w:eastAsia="Calibri" w:hAnsi="Times New Roman" w:cs="Times New Roman"/>
          <w:color w:val="000000"/>
        </w:rPr>
        <w:t xml:space="preserve">, correspondant à </w:t>
      </w:r>
      <w:r w:rsidRPr="0002282B">
        <w:rPr>
          <w:rFonts w:ascii="Times New Roman" w:eastAsia="Calibri" w:hAnsi="Times New Roman" w:cs="Times New Roman"/>
          <w:i/>
          <w:iCs/>
          <w:color w:val="000000"/>
        </w:rPr>
        <w:t xml:space="preserve">[pourcentage inférieur à 10% à préciser] </w:t>
      </w:r>
      <w:r w:rsidRPr="0002282B">
        <w:rPr>
          <w:rFonts w:ascii="Times New Roman" w:eastAsia="Calibri" w:hAnsi="Times New Roman" w:cs="Times New Roman"/>
          <w:color w:val="000000"/>
        </w:rPr>
        <w:t>du montant du marché,</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La présente garantie entre en vigueur dès sa signature. Elle sera libérée dans un délai de trente (30) jours à compter de la date de réception définitive des travaux, et sur mainlevée délivrée par le Maître d’Ouvrage.</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Toute demande de paiement formulée par le Maître d’Ouvrage au titre de la présente garantie devra être faite par lettre recommandée avec accusé de réception, parvenue à la banque pendant la période de validité du présent engagement.</w:t>
      </w: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jc w:val="both"/>
        <w:rPr>
          <w:rFonts w:ascii="Times New Roman" w:eastAsia="Calibri" w:hAnsi="Times New Roman" w:cs="Times New Roman"/>
          <w:color w:val="000000"/>
        </w:rPr>
      </w:pPr>
      <w:r w:rsidRPr="0002282B">
        <w:rPr>
          <w:rFonts w:ascii="Times New Roman" w:eastAsia="Calibri" w:hAnsi="Times New Roman" w:cs="Times New Roman"/>
          <w:color w:val="000000"/>
        </w:rPr>
        <w:t>La présente caution est soumise pour son interprétation et son exécution au droit camerounais. Les tribunaux camerounais seront seuls compétents pour statuer sur tout ce qui concerne le présent engagement et ses suites.</w:t>
      </w:r>
    </w:p>
    <w:p w:rsidR="0002282B" w:rsidRPr="0002282B" w:rsidRDefault="0002282B" w:rsidP="0002282B">
      <w:pPr>
        <w:autoSpaceDE w:val="0"/>
        <w:autoSpaceDN w:val="0"/>
        <w:adjustRightInd w:val="0"/>
        <w:spacing w:after="0" w:line="240" w:lineRule="auto"/>
        <w:rPr>
          <w:rFonts w:ascii="Times New Roman" w:eastAsia="Calibri" w:hAnsi="Times New Roman" w:cs="Times New Roman"/>
          <w:color w:val="000000"/>
        </w:rPr>
      </w:pPr>
    </w:p>
    <w:p w:rsidR="0002282B" w:rsidRPr="0002282B" w:rsidRDefault="0002282B" w:rsidP="0002282B">
      <w:pPr>
        <w:autoSpaceDE w:val="0"/>
        <w:autoSpaceDN w:val="0"/>
        <w:adjustRightInd w:val="0"/>
        <w:spacing w:after="0" w:line="240" w:lineRule="auto"/>
        <w:rPr>
          <w:rFonts w:ascii="Times New Roman" w:eastAsia="Calibri" w:hAnsi="Times New Roman" w:cs="Times New Roman"/>
          <w:color w:val="000000"/>
        </w:rPr>
      </w:pPr>
      <w:r w:rsidRPr="0002282B">
        <w:rPr>
          <w:rFonts w:ascii="Times New Roman" w:eastAsia="Calibri" w:hAnsi="Times New Roman" w:cs="Times New Roman"/>
          <w:color w:val="000000"/>
        </w:rPr>
        <w:t>Signé et authentifié par la banque</w:t>
      </w:r>
    </w:p>
    <w:p w:rsidR="0002282B" w:rsidRPr="0002282B" w:rsidRDefault="0002282B" w:rsidP="0002282B">
      <w:pPr>
        <w:autoSpaceDE w:val="0"/>
        <w:autoSpaceDN w:val="0"/>
        <w:adjustRightInd w:val="0"/>
        <w:spacing w:after="0" w:line="240" w:lineRule="auto"/>
        <w:jc w:val="right"/>
        <w:rPr>
          <w:rFonts w:ascii="Times New Roman" w:eastAsia="Calibri" w:hAnsi="Times New Roman" w:cs="Times New Roman"/>
          <w:color w:val="000000"/>
        </w:rPr>
      </w:pPr>
      <w:r w:rsidRPr="0002282B">
        <w:rPr>
          <w:rFonts w:ascii="Times New Roman" w:eastAsia="Calibri" w:hAnsi="Times New Roman" w:cs="Times New Roman"/>
          <w:color w:val="000000"/>
        </w:rPr>
        <w:t>à ….......................... le ……………..........................………..</w:t>
      </w:r>
    </w:p>
    <w:p w:rsidR="0002282B" w:rsidRPr="0002282B" w:rsidRDefault="0002282B" w:rsidP="0002282B">
      <w:pPr>
        <w:autoSpaceDE w:val="0"/>
        <w:autoSpaceDN w:val="0"/>
        <w:adjustRightInd w:val="0"/>
        <w:spacing w:after="0" w:line="240" w:lineRule="auto"/>
        <w:jc w:val="right"/>
        <w:rPr>
          <w:rFonts w:ascii="Times New Roman" w:eastAsia="Calibri" w:hAnsi="Times New Roman" w:cs="Times New Roman"/>
          <w:i/>
          <w:iCs/>
          <w:color w:val="000000"/>
        </w:rPr>
      </w:pPr>
      <w:r w:rsidRPr="0002282B">
        <w:rPr>
          <w:rFonts w:ascii="Times New Roman" w:eastAsia="Calibri" w:hAnsi="Times New Roman" w:cs="Times New Roman"/>
          <w:i/>
          <w:iCs/>
          <w:color w:val="000000"/>
        </w:rPr>
        <w:t>[Signature de la banque]</w:t>
      </w: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02282B">
        <w:rPr>
          <w:rFonts w:ascii="Times New Roman" w:eastAsia="Times New Roman" w:hAnsi="Times New Roman" w:cs="Times New Roman"/>
          <w:b/>
          <w:bCs/>
          <w:sz w:val="28"/>
          <w:szCs w:val="28"/>
          <w:lang w:eastAsia="fr-FR"/>
        </w:rPr>
        <w:t>Annexe n° 6: Cadre du planning</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Note sur la présentation des plannings</w:t>
      </w: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Les quantités, les rendements journaliers, la durée d’exécution des travaux et les ralentissements voire, les interruptions, devront ressortir clairement des plannings.</w:t>
      </w: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Le planning financier qui découle du planning des travaux devra indiquer mois par mois, les </w:t>
      </w:r>
      <w:r w:rsidRPr="0002282B">
        <w:rPr>
          <w:rFonts w:ascii="Times New Roman" w:eastAsia="Times New Roman" w:hAnsi="Times New Roman" w:cs="Times New Roman"/>
          <w:spacing w:val="-26"/>
          <w:sz w:val="24"/>
          <w:szCs w:val="24"/>
          <w:lang w:eastAsia="fr-FR"/>
        </w:rPr>
        <w:t xml:space="preserve">et </w:t>
      </w:r>
      <w:r w:rsidRPr="0002282B">
        <w:rPr>
          <w:rFonts w:ascii="Times New Roman" w:eastAsia="Times New Roman" w:hAnsi="Times New Roman" w:cs="Times New Roman"/>
          <w:sz w:val="24"/>
          <w:szCs w:val="24"/>
          <w:lang w:eastAsia="fr-FR"/>
        </w:rPr>
        <w:t>montants prévisionnels des décomptes de travaux par poste et cumulés, en tenant compte de l’incidence des saisons de pluies, pour la solution de base et éventuellement la solution variante.</w:t>
      </w:r>
    </w:p>
    <w:p w:rsidR="0002282B" w:rsidRPr="0002282B" w:rsidRDefault="0002282B" w:rsidP="0002282B">
      <w:pPr>
        <w:spacing w:after="200" w:line="276" w:lineRule="auto"/>
        <w:contextualSpacing/>
        <w:jc w:val="both"/>
        <w:rPr>
          <w:rFonts w:ascii="Times New Roman" w:eastAsia="Times New Roman" w:hAnsi="Times New Roman" w:cs="Times New Roman"/>
          <w:lang w:bidi="en-US"/>
        </w:rPr>
      </w:pPr>
      <w:r w:rsidRPr="0002282B">
        <w:rPr>
          <w:rFonts w:ascii="Times New Roman" w:eastAsia="Times New Roman" w:hAnsi="Times New Roman" w:cs="Times New Roman"/>
          <w:lang w:bidi="en-US"/>
        </w:rPr>
        <w:t>Date de début des travaux : ______________________</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2044"/>
        <w:gridCol w:w="523"/>
        <w:gridCol w:w="523"/>
        <w:gridCol w:w="697"/>
        <w:gridCol w:w="525"/>
        <w:gridCol w:w="697"/>
        <w:gridCol w:w="697"/>
        <w:gridCol w:w="697"/>
        <w:gridCol w:w="699"/>
        <w:gridCol w:w="697"/>
        <w:gridCol w:w="697"/>
        <w:gridCol w:w="697"/>
        <w:gridCol w:w="699"/>
      </w:tblGrid>
      <w:tr w:rsidR="0002282B" w:rsidRPr="0002282B" w:rsidTr="0002282B">
        <w:trPr>
          <w:trHeight w:val="383"/>
        </w:trPr>
        <w:tc>
          <w:tcPr>
            <w:tcW w:w="396" w:type="dxa"/>
            <w:vMerge w:val="restart"/>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sz w:val="18"/>
                <w:lang w:val="fr-CA" w:eastAsia="fr-FR"/>
              </w:rPr>
              <w:t>N</w:t>
            </w:r>
            <w:r w:rsidRPr="0002282B">
              <w:rPr>
                <w:rFonts w:ascii="Times New Roman" w:eastAsia="Times New Roman" w:hAnsi="Times New Roman" w:cs="Times New Roman"/>
                <w:b/>
                <w:bCs/>
                <w:sz w:val="18"/>
                <w:vertAlign w:val="superscript"/>
                <w:lang w:val="fr-CA" w:eastAsia="fr-FR"/>
              </w:rPr>
              <w:t>0</w:t>
            </w:r>
          </w:p>
        </w:tc>
        <w:tc>
          <w:tcPr>
            <w:tcW w:w="2046" w:type="dxa"/>
            <w:vMerge w:val="restart"/>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sz w:val="18"/>
                <w:lang w:val="fr-CA" w:eastAsia="fr-FR"/>
              </w:rPr>
              <w:t>Désignation des travaux</w:t>
            </w:r>
          </w:p>
        </w:tc>
        <w:tc>
          <w:tcPr>
            <w:tcW w:w="2269" w:type="dxa"/>
            <w:gridSpan w:val="4"/>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sz w:val="18"/>
                <w:lang w:val="fr-CA" w:eastAsia="fr-FR"/>
              </w:rPr>
              <w:t>Mois 1</w:t>
            </w:r>
          </w:p>
        </w:tc>
        <w:tc>
          <w:tcPr>
            <w:tcW w:w="2794" w:type="dxa"/>
            <w:gridSpan w:val="4"/>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sz w:val="18"/>
                <w:lang w:val="fr-CA" w:eastAsia="fr-FR"/>
              </w:rPr>
              <w:t>Mois 2</w:t>
            </w:r>
          </w:p>
        </w:tc>
        <w:tc>
          <w:tcPr>
            <w:tcW w:w="2794" w:type="dxa"/>
            <w:gridSpan w:val="4"/>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sz w:val="18"/>
                <w:lang w:val="fr-CA" w:eastAsia="fr-FR"/>
              </w:rPr>
              <w:t>Mois 3</w:t>
            </w:r>
          </w:p>
        </w:tc>
      </w:tr>
      <w:tr w:rsidR="0002282B" w:rsidRPr="0002282B" w:rsidTr="0002282B">
        <w:trPr>
          <w:trHeight w:val="396"/>
        </w:trPr>
        <w:tc>
          <w:tcPr>
            <w:tcW w:w="396" w:type="dxa"/>
            <w:vMerge/>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p>
        </w:tc>
        <w:tc>
          <w:tcPr>
            <w:tcW w:w="2046" w:type="dxa"/>
            <w:vMerge/>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S1</w:t>
            </w: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S2</w: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S3</w:t>
            </w:r>
          </w:p>
        </w:tc>
        <w:tc>
          <w:tcPr>
            <w:tcW w:w="525"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S4</w: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S5</w: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S6</w: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S7</w:t>
            </w: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S8</w: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S9</w: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S10</w: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S11</w:t>
            </w: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S12</w:t>
            </w:r>
          </w:p>
        </w:tc>
      </w:tr>
      <w:tr w:rsidR="0002282B" w:rsidRPr="0002282B" w:rsidTr="0002282B">
        <w:trPr>
          <w:trHeight w:val="627"/>
        </w:trPr>
        <w:tc>
          <w:tcPr>
            <w:tcW w:w="39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1</w:t>
            </w:r>
          </w:p>
        </w:tc>
        <w:tc>
          <w:tcPr>
            <w:tcW w:w="204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Travaux préparatoires- Installation de chantier</w:t>
            </w: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66432" behindDoc="0" locked="0" layoutInCell="1" allowOverlap="1" wp14:anchorId="6402CCF4" wp14:editId="5A7D917E">
                      <wp:simplePos x="0" y="0"/>
                      <wp:positionH relativeFrom="column">
                        <wp:posOffset>-65405</wp:posOffset>
                      </wp:positionH>
                      <wp:positionV relativeFrom="paragraph">
                        <wp:posOffset>157480</wp:posOffset>
                      </wp:positionV>
                      <wp:extent cx="339725" cy="1905"/>
                      <wp:effectExtent l="19050" t="38100" r="41275" b="55245"/>
                      <wp:wrapNone/>
                      <wp:docPr id="2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19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8F099" id="Connecteur droit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mc:Fallback>
              </mc:AlternateContent>
            </w: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525"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r>
      <w:tr w:rsidR="0002282B" w:rsidRPr="0002282B" w:rsidTr="0002282B">
        <w:trPr>
          <w:trHeight w:val="613"/>
        </w:trPr>
        <w:tc>
          <w:tcPr>
            <w:tcW w:w="39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2</w:t>
            </w:r>
          </w:p>
        </w:tc>
        <w:tc>
          <w:tcPr>
            <w:tcW w:w="204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Terrassement et fouilles</w:t>
            </w: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68480" behindDoc="0" locked="0" layoutInCell="1" allowOverlap="1" wp14:anchorId="1C8536EC" wp14:editId="3D98B415">
                      <wp:simplePos x="0" y="0"/>
                      <wp:positionH relativeFrom="column">
                        <wp:posOffset>-68580</wp:posOffset>
                      </wp:positionH>
                      <wp:positionV relativeFrom="paragraph">
                        <wp:posOffset>198119</wp:posOffset>
                      </wp:positionV>
                      <wp:extent cx="800100" cy="0"/>
                      <wp:effectExtent l="0" t="38100" r="38100" b="38100"/>
                      <wp:wrapNone/>
                      <wp:docPr id="20"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F18F1" id="Connecteur droit 2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" strokeweight="6pt"/>
                  </w:pict>
                </mc:Fallback>
              </mc:AlternateConten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525"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r>
      <w:tr w:rsidR="0002282B" w:rsidRPr="0002282B" w:rsidTr="0002282B">
        <w:trPr>
          <w:trHeight w:val="627"/>
        </w:trPr>
        <w:tc>
          <w:tcPr>
            <w:tcW w:w="39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3</w:t>
            </w:r>
          </w:p>
        </w:tc>
        <w:tc>
          <w:tcPr>
            <w:tcW w:w="204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Fondations et dallage</w:t>
            </w: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69504" behindDoc="0" locked="0" layoutInCell="1" allowOverlap="1" wp14:anchorId="2AF325A8" wp14:editId="4CF8630A">
                      <wp:simplePos x="0" y="0"/>
                      <wp:positionH relativeFrom="column">
                        <wp:posOffset>-65405</wp:posOffset>
                      </wp:positionH>
                      <wp:positionV relativeFrom="paragraph">
                        <wp:posOffset>178435</wp:posOffset>
                      </wp:positionV>
                      <wp:extent cx="1257300" cy="5080"/>
                      <wp:effectExtent l="19050" t="38100" r="38100" b="5207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0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FA70B" id="Connecteur droit 1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4rJw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" strokeweight="6pt"/>
                  </w:pict>
                </mc:Fallback>
              </mc:AlternateContent>
            </w:r>
          </w:p>
        </w:tc>
        <w:tc>
          <w:tcPr>
            <w:tcW w:w="525"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r>
      <w:tr w:rsidR="0002282B" w:rsidRPr="0002282B" w:rsidTr="0002282B">
        <w:trPr>
          <w:trHeight w:val="448"/>
        </w:trPr>
        <w:tc>
          <w:tcPr>
            <w:tcW w:w="39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4</w:t>
            </w:r>
          </w:p>
        </w:tc>
        <w:tc>
          <w:tcPr>
            <w:tcW w:w="204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 xml:space="preserve">Maçonnerie-Élévations </w:t>
            </w: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525"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1552" behindDoc="0" locked="0" layoutInCell="1" allowOverlap="1" wp14:anchorId="166FF6E3" wp14:editId="605F2633">
                      <wp:simplePos x="0" y="0"/>
                      <wp:positionH relativeFrom="column">
                        <wp:posOffset>-68580</wp:posOffset>
                      </wp:positionH>
                      <wp:positionV relativeFrom="paragraph">
                        <wp:posOffset>84454</wp:posOffset>
                      </wp:positionV>
                      <wp:extent cx="1371600" cy="0"/>
                      <wp:effectExtent l="0" t="38100" r="38100" b="3810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0E677" id="Connecteur droit 18"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mc:Fallback>
              </mc:AlternateConten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r>
      <w:tr w:rsidR="0002282B" w:rsidRPr="0002282B" w:rsidTr="0002282B">
        <w:trPr>
          <w:trHeight w:val="613"/>
        </w:trPr>
        <w:tc>
          <w:tcPr>
            <w:tcW w:w="39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5</w:t>
            </w:r>
          </w:p>
        </w:tc>
        <w:tc>
          <w:tcPr>
            <w:tcW w:w="204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Charpente-couverture</w:t>
            </w: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525"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72576" behindDoc="0" locked="0" layoutInCell="1" allowOverlap="1" wp14:anchorId="64AA0C8A" wp14:editId="6AAFE624">
                      <wp:simplePos x="0" y="0"/>
                      <wp:positionH relativeFrom="column">
                        <wp:posOffset>-68580</wp:posOffset>
                      </wp:positionH>
                      <wp:positionV relativeFrom="paragraph">
                        <wp:posOffset>184785</wp:posOffset>
                      </wp:positionV>
                      <wp:extent cx="914400" cy="3175"/>
                      <wp:effectExtent l="19050" t="38100" r="38100" b="53975"/>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76FF" id="Connecteur droit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mc:Fallback>
              </mc:AlternateConten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r>
      <w:tr w:rsidR="0002282B" w:rsidRPr="0002282B" w:rsidTr="0002282B">
        <w:trPr>
          <w:trHeight w:val="627"/>
        </w:trPr>
        <w:tc>
          <w:tcPr>
            <w:tcW w:w="39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6</w:t>
            </w:r>
          </w:p>
        </w:tc>
        <w:tc>
          <w:tcPr>
            <w:tcW w:w="204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 xml:space="preserve">Menuiserie métallique </w:t>
            </w: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73600" behindDoc="0" locked="0" layoutInCell="1" allowOverlap="1" wp14:anchorId="63727AD2" wp14:editId="39DEC433">
                      <wp:simplePos x="0" y="0"/>
                      <wp:positionH relativeFrom="column">
                        <wp:posOffset>-68580</wp:posOffset>
                      </wp:positionH>
                      <wp:positionV relativeFrom="paragraph">
                        <wp:posOffset>165735</wp:posOffset>
                      </wp:positionV>
                      <wp:extent cx="1257300" cy="5080"/>
                      <wp:effectExtent l="19050" t="38100" r="38100" b="5207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0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F2C4E" id="Connecteur droit 1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mc:Fallback>
              </mc:AlternateContent>
            </w:r>
          </w:p>
        </w:tc>
        <w:tc>
          <w:tcPr>
            <w:tcW w:w="525"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r w:rsidRPr="0002282B">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74624" behindDoc="0" locked="0" layoutInCell="1" allowOverlap="1" wp14:anchorId="3219A04F" wp14:editId="1C27D0FE">
                      <wp:simplePos x="0" y="0"/>
                      <wp:positionH relativeFrom="column">
                        <wp:posOffset>-68580</wp:posOffset>
                      </wp:positionH>
                      <wp:positionV relativeFrom="paragraph">
                        <wp:posOffset>167005</wp:posOffset>
                      </wp:positionV>
                      <wp:extent cx="457200" cy="6985"/>
                      <wp:effectExtent l="19050" t="38100" r="38100" b="50165"/>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9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72F10" id="Connecteur droit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mc:Fallback>
              </mc:AlternateConten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r>
      <w:tr w:rsidR="0002282B" w:rsidRPr="0002282B" w:rsidTr="0002282B">
        <w:trPr>
          <w:trHeight w:val="448"/>
        </w:trPr>
        <w:tc>
          <w:tcPr>
            <w:tcW w:w="39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7</w:t>
            </w:r>
          </w:p>
        </w:tc>
        <w:tc>
          <w:tcPr>
            <w:tcW w:w="204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Électricité</w:t>
            </w: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525"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r w:rsidRPr="0002282B">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5648" behindDoc="0" locked="0" layoutInCell="1" allowOverlap="1" wp14:anchorId="2DB6D131" wp14:editId="59840D08">
                      <wp:simplePos x="0" y="0"/>
                      <wp:positionH relativeFrom="column">
                        <wp:posOffset>-68580</wp:posOffset>
                      </wp:positionH>
                      <wp:positionV relativeFrom="paragraph">
                        <wp:posOffset>109854</wp:posOffset>
                      </wp:positionV>
                      <wp:extent cx="1371600" cy="0"/>
                      <wp:effectExtent l="0" t="38100" r="38100" b="3810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C2C15" id="Connecteur droit 14"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mc:Fallback>
              </mc:AlternateConten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r>
      <w:tr w:rsidR="0002282B" w:rsidRPr="0002282B" w:rsidTr="0002282B">
        <w:trPr>
          <w:trHeight w:val="448"/>
        </w:trPr>
        <w:tc>
          <w:tcPr>
            <w:tcW w:w="39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8</w:t>
            </w:r>
          </w:p>
        </w:tc>
        <w:tc>
          <w:tcPr>
            <w:tcW w:w="204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Peinture</w:t>
            </w: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525"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r w:rsidRPr="0002282B">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6672" behindDoc="0" locked="0" layoutInCell="1" allowOverlap="1" wp14:anchorId="7C15EB59" wp14:editId="6FF29ED4">
                      <wp:simplePos x="0" y="0"/>
                      <wp:positionH relativeFrom="column">
                        <wp:posOffset>-68580</wp:posOffset>
                      </wp:positionH>
                      <wp:positionV relativeFrom="paragraph">
                        <wp:posOffset>101599</wp:posOffset>
                      </wp:positionV>
                      <wp:extent cx="914400" cy="0"/>
                      <wp:effectExtent l="0" t="38100" r="38100" b="3810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B9A88" id="Connecteur droit 13"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mc:Fallback>
              </mc:AlternateConten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r>
      <w:tr w:rsidR="0002282B" w:rsidRPr="0002282B" w:rsidTr="0002282B">
        <w:trPr>
          <w:trHeight w:val="448"/>
        </w:trPr>
        <w:tc>
          <w:tcPr>
            <w:tcW w:w="39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9</w:t>
            </w:r>
          </w:p>
        </w:tc>
        <w:tc>
          <w:tcPr>
            <w:tcW w:w="2046"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sz w:val="18"/>
                <w:lang w:val="fr-CA" w:eastAsia="fr-FR"/>
              </w:rPr>
            </w:pPr>
            <w:r w:rsidRPr="0002282B">
              <w:rPr>
                <w:rFonts w:ascii="Times New Roman" w:eastAsia="Times New Roman" w:hAnsi="Times New Roman" w:cs="Times New Roman"/>
                <w:sz w:val="18"/>
                <w:lang w:val="fr-CA" w:eastAsia="fr-FR"/>
              </w:rPr>
              <w:t>VRD</w:t>
            </w: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523"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525"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r w:rsidRPr="0002282B">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7696" behindDoc="0" locked="0" layoutInCell="1" allowOverlap="1" wp14:anchorId="34A28943" wp14:editId="5A78AE59">
                      <wp:simplePos x="0" y="0"/>
                      <wp:positionH relativeFrom="column">
                        <wp:posOffset>-68580</wp:posOffset>
                      </wp:positionH>
                      <wp:positionV relativeFrom="paragraph">
                        <wp:posOffset>90804</wp:posOffset>
                      </wp:positionV>
                      <wp:extent cx="1831975" cy="0"/>
                      <wp:effectExtent l="0" t="38100" r="53975" b="3810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197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459EF" id="Connecteur droit 12"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mc:Fallback>
              </mc:AlternateContent>
            </w: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698"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p>
        </w:tc>
        <w:tc>
          <w:tcPr>
            <w:tcW w:w="700" w:type="dxa"/>
          </w:tcPr>
          <w:p w:rsidR="0002282B" w:rsidRPr="0002282B" w:rsidRDefault="0002282B" w:rsidP="0002282B">
            <w:pPr>
              <w:tabs>
                <w:tab w:val="num" w:pos="1080"/>
                <w:tab w:val="left" w:pos="1350"/>
              </w:tabs>
              <w:spacing w:after="200" w:line="276" w:lineRule="auto"/>
              <w:jc w:val="both"/>
              <w:rPr>
                <w:rFonts w:ascii="Times New Roman" w:eastAsia="Times New Roman" w:hAnsi="Times New Roman" w:cs="Times New Roman"/>
                <w:b/>
                <w:bCs/>
                <w:sz w:val="18"/>
                <w:szCs w:val="28"/>
                <w:lang w:val="fr-CA" w:eastAsia="fr-FR"/>
              </w:rPr>
            </w:pPr>
            <w:r w:rsidRPr="0002282B">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8720" behindDoc="0" locked="0" layoutInCell="1" allowOverlap="1" wp14:anchorId="62C57275" wp14:editId="4BC4E272">
                      <wp:simplePos x="0" y="0"/>
                      <wp:positionH relativeFrom="column">
                        <wp:posOffset>-68580</wp:posOffset>
                      </wp:positionH>
                      <wp:positionV relativeFrom="paragraph">
                        <wp:posOffset>90804</wp:posOffset>
                      </wp:positionV>
                      <wp:extent cx="457200" cy="0"/>
                      <wp:effectExtent l="0" t="38100" r="38100" b="3810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36D01" id="Connecteur droit 1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SzGw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" strokeweight="6pt"/>
                  </w:pict>
                </mc:Fallback>
              </mc:AlternateContent>
            </w:r>
          </w:p>
        </w:tc>
      </w:tr>
    </w:tbl>
    <w:p w:rsidR="0002282B" w:rsidRPr="0002282B" w:rsidRDefault="0002282B" w:rsidP="0002282B">
      <w:pPr>
        <w:tabs>
          <w:tab w:val="left" w:pos="5665"/>
        </w:tabs>
        <w:spacing w:after="200" w:line="276" w:lineRule="auto"/>
        <w:rPr>
          <w:rFonts w:ascii="Times New Roman" w:eastAsia="Times New Roman" w:hAnsi="Times New Roman" w:cs="Times New Roman"/>
          <w:lang w:eastAsia="fr-FR"/>
        </w:rPr>
      </w:pPr>
      <w:r w:rsidRPr="0002282B">
        <w:rPr>
          <w:rFonts w:ascii="Times New Roman" w:eastAsia="Times New Roman" w:hAnsi="Times New Roman" w:cs="Times New Roman"/>
          <w:lang w:eastAsia="fr-FR"/>
        </w:rPr>
        <w:tab/>
        <w:t>Date……………………………………</w:t>
      </w:r>
    </w:p>
    <w:p w:rsidR="0002282B" w:rsidRPr="0002282B" w:rsidRDefault="0002282B" w:rsidP="0002282B">
      <w:pPr>
        <w:tabs>
          <w:tab w:val="left" w:pos="5692"/>
        </w:tabs>
        <w:spacing w:after="200" w:line="276" w:lineRule="auto"/>
        <w:rPr>
          <w:rFonts w:ascii="Times New Roman" w:eastAsia="Times New Roman" w:hAnsi="Times New Roman" w:cs="Times New Roman"/>
          <w:b/>
          <w:u w:val="single"/>
          <w:lang w:eastAsia="fr-FR"/>
        </w:rPr>
      </w:pPr>
      <w:r w:rsidRPr="0002282B">
        <w:rPr>
          <w:rFonts w:ascii="Times New Roman" w:eastAsia="Times New Roman" w:hAnsi="Times New Roman" w:cs="Times New Roman"/>
          <w:lang w:eastAsia="fr-FR"/>
        </w:rPr>
        <w:tab/>
      </w:r>
      <w:r w:rsidRPr="0002282B">
        <w:rPr>
          <w:rFonts w:ascii="Times New Roman" w:eastAsia="Times New Roman" w:hAnsi="Times New Roman" w:cs="Times New Roman"/>
          <w:b/>
          <w:u w:val="single"/>
          <w:lang w:eastAsia="fr-FR"/>
        </w:rPr>
        <w:t>L’Entrepreneur</w:t>
      </w:r>
    </w:p>
    <w:p w:rsidR="0002282B" w:rsidRPr="0002282B" w:rsidRDefault="0002282B" w:rsidP="0002282B">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i/>
          <w:sz w:val="32"/>
          <w:szCs w:val="32"/>
          <w:lang w:eastAsia="fr-FR"/>
        </w:rPr>
      </w:pPr>
      <w:r w:rsidRPr="0002282B">
        <w:rPr>
          <w:rFonts w:ascii="Times New Roman" w:eastAsia="Times New Roman" w:hAnsi="Times New Roman" w:cs="Times New Roman"/>
          <w:b/>
          <w:i/>
          <w:sz w:val="32"/>
          <w:szCs w:val="32"/>
          <w:lang w:eastAsia="fr-FR"/>
        </w:rPr>
        <w:t>Annexe 7 : BILAN DES TRAVAUX  DES DEUX (02) ANNEES</w: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02282B" w:rsidRPr="0002282B" w:rsidTr="0002282B">
        <w:trPr>
          <w:trHeight w:val="397"/>
        </w:trPr>
        <w:tc>
          <w:tcPr>
            <w:tcW w:w="4606" w:type="dxa"/>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b/>
                <w:lang w:eastAsia="fr-FR"/>
              </w:rPr>
            </w:pPr>
            <w:r w:rsidRPr="0002282B">
              <w:rPr>
                <w:rFonts w:ascii="Times New Roman" w:eastAsia="Calibri" w:hAnsi="Times New Roman" w:cs="Times New Roman"/>
                <w:b/>
                <w:lang w:eastAsia="fr-FR"/>
              </w:rPr>
              <w:t>EXERCICES</w:t>
            </w:r>
          </w:p>
        </w:tc>
        <w:tc>
          <w:tcPr>
            <w:tcW w:w="4606" w:type="dxa"/>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b/>
                <w:lang w:eastAsia="fr-FR"/>
              </w:rPr>
            </w:pPr>
            <w:r w:rsidRPr="0002282B">
              <w:rPr>
                <w:rFonts w:ascii="Times New Roman" w:eastAsia="Calibri" w:hAnsi="Times New Roman" w:cs="Times New Roman"/>
                <w:b/>
                <w:lang w:eastAsia="fr-FR"/>
              </w:rPr>
              <w:t>MONTANT TTC</w:t>
            </w:r>
          </w:p>
        </w:tc>
      </w:tr>
      <w:tr w:rsidR="0002282B" w:rsidRPr="0002282B" w:rsidTr="0002282B">
        <w:trPr>
          <w:trHeight w:val="397"/>
        </w:trPr>
        <w:tc>
          <w:tcPr>
            <w:tcW w:w="4606" w:type="dxa"/>
            <w:shd w:val="clear" w:color="auto" w:fill="auto"/>
            <w:vAlign w:val="center"/>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02282B" w:rsidRPr="0002282B" w:rsidTr="0002282B">
        <w:trPr>
          <w:trHeight w:val="397"/>
        </w:trPr>
        <w:tc>
          <w:tcPr>
            <w:tcW w:w="4606" w:type="dxa"/>
            <w:shd w:val="clear" w:color="auto" w:fill="auto"/>
            <w:vAlign w:val="center"/>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lang w:eastAsia="fr-FR"/>
              </w:rPr>
            </w:pPr>
            <w:r w:rsidRPr="0002282B">
              <w:rPr>
                <w:rFonts w:ascii="Times New Roman" w:eastAsia="Calibri" w:hAnsi="Times New Roman" w:cs="Times New Roman"/>
                <w:b/>
                <w:lang w:eastAsia="fr-FR"/>
              </w:rPr>
              <w:t>Sous total</w:t>
            </w:r>
          </w:p>
        </w:tc>
        <w:tc>
          <w:tcPr>
            <w:tcW w:w="4606" w:type="dxa"/>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02282B" w:rsidRPr="0002282B" w:rsidTr="0002282B">
        <w:trPr>
          <w:trHeight w:val="397"/>
        </w:trPr>
        <w:tc>
          <w:tcPr>
            <w:tcW w:w="4606" w:type="dxa"/>
            <w:vMerge w:val="restart"/>
            <w:shd w:val="clear" w:color="auto" w:fill="auto"/>
            <w:vAlign w:val="center"/>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lang w:eastAsia="fr-FR"/>
              </w:rPr>
            </w:pPr>
          </w:p>
        </w:tc>
      </w:tr>
      <w:tr w:rsidR="0002282B" w:rsidRPr="0002282B" w:rsidTr="0002282B">
        <w:trPr>
          <w:trHeight w:val="397"/>
        </w:trPr>
        <w:tc>
          <w:tcPr>
            <w:tcW w:w="4606" w:type="dxa"/>
            <w:vMerge/>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02282B" w:rsidRPr="0002282B" w:rsidTr="0002282B">
        <w:trPr>
          <w:trHeight w:val="397"/>
        </w:trPr>
        <w:tc>
          <w:tcPr>
            <w:tcW w:w="4606" w:type="dxa"/>
            <w:vMerge/>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Arial" w:hAnsi="Times New Roman" w:cs="Times New Roman"/>
                <w:color w:val="212121"/>
                <w:w w:val="92"/>
                <w:lang w:eastAsia="fr-FR"/>
              </w:rPr>
            </w:pPr>
          </w:p>
        </w:tc>
      </w:tr>
      <w:tr w:rsidR="0002282B" w:rsidRPr="0002282B" w:rsidTr="0002282B">
        <w:trPr>
          <w:trHeight w:val="397"/>
        </w:trPr>
        <w:tc>
          <w:tcPr>
            <w:tcW w:w="4606" w:type="dxa"/>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b/>
                <w:lang w:eastAsia="fr-FR"/>
              </w:rPr>
            </w:pPr>
            <w:r w:rsidRPr="0002282B">
              <w:rPr>
                <w:rFonts w:ascii="Times New Roman" w:eastAsia="Calibri" w:hAnsi="Times New Roman" w:cs="Times New Roman"/>
                <w:b/>
                <w:lang w:eastAsia="fr-FR"/>
              </w:rPr>
              <w:t>Sous total</w:t>
            </w:r>
          </w:p>
        </w:tc>
        <w:tc>
          <w:tcPr>
            <w:tcW w:w="4606" w:type="dxa"/>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b/>
                <w:bCs/>
                <w:lang w:eastAsia="fr-FR"/>
              </w:rPr>
            </w:pPr>
          </w:p>
        </w:tc>
      </w:tr>
      <w:tr w:rsidR="0002282B" w:rsidRPr="0002282B" w:rsidTr="0002282B">
        <w:trPr>
          <w:trHeight w:val="397"/>
        </w:trPr>
        <w:tc>
          <w:tcPr>
            <w:tcW w:w="4606" w:type="dxa"/>
            <w:vMerge w:val="restart"/>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02282B" w:rsidRPr="0002282B" w:rsidRDefault="0002282B" w:rsidP="0002282B">
            <w:pPr>
              <w:tabs>
                <w:tab w:val="left" w:pos="675"/>
                <w:tab w:val="center" w:pos="2195"/>
              </w:tabs>
              <w:suppressAutoHyphens/>
              <w:autoSpaceDN w:val="0"/>
              <w:spacing w:after="0" w:line="240" w:lineRule="auto"/>
              <w:textAlignment w:val="baseline"/>
              <w:rPr>
                <w:rFonts w:ascii="Times New Roman" w:eastAsia="Calibri" w:hAnsi="Times New Roman" w:cs="Times New Roman"/>
                <w:bCs/>
                <w:lang w:eastAsia="fr-FR"/>
              </w:rPr>
            </w:pPr>
          </w:p>
        </w:tc>
      </w:tr>
      <w:tr w:rsidR="0002282B" w:rsidRPr="0002282B" w:rsidTr="0002282B">
        <w:trPr>
          <w:trHeight w:val="397"/>
        </w:trPr>
        <w:tc>
          <w:tcPr>
            <w:tcW w:w="4606" w:type="dxa"/>
            <w:vMerge/>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02282B" w:rsidRPr="0002282B" w:rsidRDefault="0002282B" w:rsidP="0002282B">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02282B" w:rsidRPr="0002282B" w:rsidTr="0002282B">
        <w:trPr>
          <w:trHeight w:val="397"/>
        </w:trPr>
        <w:tc>
          <w:tcPr>
            <w:tcW w:w="4606" w:type="dxa"/>
            <w:vMerge/>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02282B" w:rsidRPr="0002282B" w:rsidRDefault="0002282B" w:rsidP="0002282B">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02282B" w:rsidRPr="0002282B" w:rsidTr="0002282B">
        <w:trPr>
          <w:trHeight w:val="397"/>
        </w:trPr>
        <w:tc>
          <w:tcPr>
            <w:tcW w:w="4606" w:type="dxa"/>
            <w:vMerge/>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02282B" w:rsidRPr="0002282B" w:rsidRDefault="0002282B" w:rsidP="0002282B">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02282B" w:rsidRPr="0002282B" w:rsidTr="0002282B">
        <w:trPr>
          <w:trHeight w:val="397"/>
        </w:trPr>
        <w:tc>
          <w:tcPr>
            <w:tcW w:w="4606" w:type="dxa"/>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b/>
                <w:lang w:eastAsia="fr-FR"/>
              </w:rPr>
            </w:pPr>
            <w:r w:rsidRPr="0002282B">
              <w:rPr>
                <w:rFonts w:ascii="Times New Roman" w:eastAsia="Calibri" w:hAnsi="Times New Roman" w:cs="Times New Roman"/>
                <w:b/>
                <w:lang w:eastAsia="fr-FR"/>
              </w:rPr>
              <w:t>Sous total</w:t>
            </w:r>
          </w:p>
        </w:tc>
        <w:tc>
          <w:tcPr>
            <w:tcW w:w="4606" w:type="dxa"/>
            <w:shd w:val="clear" w:color="auto" w:fill="auto"/>
          </w:tcPr>
          <w:p w:rsidR="0002282B" w:rsidRPr="0002282B" w:rsidRDefault="0002282B" w:rsidP="0002282B">
            <w:pPr>
              <w:suppressAutoHyphens/>
              <w:autoSpaceDN w:val="0"/>
              <w:spacing w:after="0" w:line="240" w:lineRule="auto"/>
              <w:jc w:val="center"/>
              <w:textAlignment w:val="baseline"/>
              <w:rPr>
                <w:rFonts w:ascii="Times New Roman" w:eastAsia="Calibri" w:hAnsi="Times New Roman" w:cs="Times New Roman"/>
                <w:b/>
                <w:lang w:eastAsia="fr-FR"/>
              </w:rPr>
            </w:pPr>
          </w:p>
        </w:tc>
      </w:tr>
    </w:tbl>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 le _________________</w:t>
      </w:r>
    </w:p>
    <w:p w:rsidR="0002282B" w:rsidRPr="0002282B" w:rsidRDefault="0002282B" w:rsidP="0002282B">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Le Directeur Général</w:t>
      </w: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02282B" w:rsidRPr="0002282B" w:rsidRDefault="0002282B" w:rsidP="0002282B">
      <w:pPr>
        <w:keepNext/>
        <w:keepLines/>
        <w:suppressAutoHyphens/>
        <w:autoSpaceDN w:val="0"/>
        <w:spacing w:before="200" w:after="0" w:line="240" w:lineRule="auto"/>
        <w:jc w:val="center"/>
        <w:textAlignment w:val="baseline"/>
        <w:outlineLvl w:val="1"/>
        <w:rPr>
          <w:rFonts w:ascii="Times New Roman" w:eastAsia="Times New Roman" w:hAnsi="Times New Roman" w:cs="Times New Roman"/>
          <w:b/>
          <w:bCs/>
          <w:i/>
          <w:sz w:val="32"/>
          <w:szCs w:val="32"/>
        </w:rPr>
      </w:pPr>
      <w:r w:rsidRPr="0002282B">
        <w:rPr>
          <w:rFonts w:ascii="Times New Roman" w:eastAsia="Times New Roman" w:hAnsi="Times New Roman" w:cs="Times New Roman"/>
          <w:b/>
          <w:bCs/>
          <w:i/>
          <w:sz w:val="32"/>
          <w:szCs w:val="32"/>
        </w:rPr>
        <w:t>Annexe 8 : LISTE DU PERSONNEL</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6"/>
          <w:szCs w:val="26"/>
          <w:lang w:eastAsia="fr-FR"/>
        </w:rPr>
      </w:pPr>
    </w:p>
    <w:tbl>
      <w:tblPr>
        <w:tblW w:w="10632"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410"/>
        <w:gridCol w:w="1843"/>
        <w:gridCol w:w="1559"/>
        <w:gridCol w:w="1568"/>
        <w:gridCol w:w="2685"/>
      </w:tblGrid>
      <w:tr w:rsidR="0002282B" w:rsidRPr="0002282B" w:rsidTr="0002282B">
        <w:trPr>
          <w:trHeight w:val="728"/>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N°</w:t>
            </w:r>
          </w:p>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Postes</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Niveau</w:t>
            </w:r>
          </w:p>
          <w:p w:rsidR="0002282B" w:rsidRPr="0002282B" w:rsidRDefault="0002282B" w:rsidP="0002282B">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3127" w:type="dxa"/>
            <w:gridSpan w:val="2"/>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Expérience générale</w:t>
            </w:r>
          </w:p>
        </w:tc>
        <w:tc>
          <w:tcPr>
            <w:tcW w:w="2685" w:type="dxa"/>
            <w:vMerge w:val="restart"/>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Expérience au poste occupé (Nbre d’années)</w:t>
            </w:r>
          </w:p>
        </w:tc>
      </w:tr>
      <w:tr w:rsidR="0002282B" w:rsidRPr="0002282B" w:rsidTr="0002282B">
        <w:trPr>
          <w:trHeight w:val="525"/>
        </w:trPr>
        <w:tc>
          <w:tcPr>
            <w:tcW w:w="567" w:type="dxa"/>
            <w:vMerge/>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Expérience générale</w:t>
            </w:r>
          </w:p>
          <w:p w:rsidR="0002282B" w:rsidRPr="0002282B" w:rsidRDefault="0002282B" w:rsidP="0002282B">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(Nbre d’années)</w:t>
            </w:r>
          </w:p>
        </w:tc>
        <w:tc>
          <w:tcPr>
            <w:tcW w:w="1568"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Expérience minimum   (Nbre de projets)</w:t>
            </w:r>
          </w:p>
        </w:tc>
        <w:tc>
          <w:tcPr>
            <w:tcW w:w="2685" w:type="dxa"/>
            <w:vMerge/>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textAlignment w:val="baseline"/>
              <w:rPr>
                <w:rFonts w:ascii="Times New Roman" w:eastAsia="Times New Roman" w:hAnsi="Times New Roman" w:cs="Times New Roman"/>
                <w:sz w:val="26"/>
                <w:szCs w:val="26"/>
                <w:lang w:eastAsia="fr-FR"/>
              </w:rPr>
            </w:pPr>
          </w:p>
        </w:tc>
      </w:tr>
      <w:tr w:rsidR="0002282B" w:rsidRPr="0002282B" w:rsidTr="0002282B">
        <w:tc>
          <w:tcPr>
            <w:tcW w:w="567"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1</w:t>
            </w:r>
          </w:p>
        </w:tc>
        <w:tc>
          <w:tcPr>
            <w:tcW w:w="2410"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Conducteur des travaux :</w:t>
            </w:r>
          </w:p>
          <w:p w:rsidR="0002282B" w:rsidRPr="0002282B" w:rsidRDefault="0002282B" w:rsidP="0002282B">
            <w:pPr>
              <w:suppressAutoHyphens/>
              <w:autoSpaceDN w:val="0"/>
              <w:spacing w:after="0" w:line="360" w:lineRule="auto"/>
              <w:textAlignment w:val="baseline"/>
              <w:rPr>
                <w:rFonts w:ascii="Times New Roman" w:eastAsia="Times New Roman" w:hAnsi="Times New Roman" w:cs="Times New Roman"/>
                <w:color w:val="0000CC"/>
                <w:sz w:val="20"/>
                <w:szCs w:val="20"/>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r w:rsidR="0002282B" w:rsidRPr="0002282B" w:rsidTr="0002282B">
        <w:tc>
          <w:tcPr>
            <w:tcW w:w="567"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2</w:t>
            </w:r>
          </w:p>
        </w:tc>
        <w:tc>
          <w:tcPr>
            <w:tcW w:w="2410"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Chef chantier :</w:t>
            </w:r>
          </w:p>
          <w:p w:rsidR="0002282B" w:rsidRPr="0002282B" w:rsidRDefault="0002282B" w:rsidP="0002282B">
            <w:pPr>
              <w:suppressAutoHyphens/>
              <w:autoSpaceDN w:val="0"/>
              <w:spacing w:after="0" w:line="360" w:lineRule="auto"/>
              <w:textAlignment w:val="baseline"/>
              <w:rPr>
                <w:rFonts w:ascii="Times New Roman" w:eastAsia="Times New Roman" w:hAnsi="Times New Roman" w:cs="Times New Roman"/>
                <w:color w:val="0000CC"/>
                <w:sz w:val="26"/>
                <w:szCs w:val="26"/>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color w:val="FF0000"/>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r w:rsidR="0002282B" w:rsidRPr="0002282B" w:rsidTr="0002282B">
        <w:tc>
          <w:tcPr>
            <w:tcW w:w="567"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3</w:t>
            </w:r>
          </w:p>
        </w:tc>
        <w:tc>
          <w:tcPr>
            <w:tcW w:w="2410"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 xml:space="preserve">Chef d’équipe </w:t>
            </w:r>
          </w:p>
          <w:p w:rsidR="0002282B" w:rsidRPr="0002282B" w:rsidRDefault="0002282B" w:rsidP="0002282B">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bl>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02282B" w:rsidRPr="0002282B" w:rsidRDefault="0002282B" w:rsidP="0002282B">
      <w:pPr>
        <w:suppressAutoHyphens/>
        <w:autoSpaceDN w:val="0"/>
        <w:spacing w:after="0" w:line="360" w:lineRule="auto"/>
        <w:jc w:val="center"/>
        <w:textAlignment w:val="baseline"/>
        <w:rPr>
          <w:rFonts w:ascii="Times New Roman" w:eastAsia="Times New Roman" w:hAnsi="Times New Roman" w:cs="Times New Roman"/>
          <w:b/>
          <w:sz w:val="26"/>
          <w:szCs w:val="26"/>
          <w:u w:val="single"/>
          <w:lang w:eastAsia="fr-FR"/>
        </w:rPr>
      </w:pPr>
      <w:r w:rsidRPr="0002282B">
        <w:rPr>
          <w:rFonts w:ascii="Times New Roman" w:eastAsia="Times New Roman" w:hAnsi="Times New Roman" w:cs="Times New Roman"/>
          <w:b/>
          <w:sz w:val="26"/>
          <w:szCs w:val="26"/>
          <w:u w:val="single"/>
          <w:lang w:eastAsia="fr-FR"/>
        </w:rPr>
        <w:t>AUTRES PERSONNELS</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02282B" w:rsidRPr="0002282B" w:rsidRDefault="0002282B" w:rsidP="0002282B">
      <w:pPr>
        <w:suppressAutoHyphens/>
        <w:autoSpaceDN w:val="0"/>
        <w:spacing w:after="0" w:line="240" w:lineRule="auto"/>
        <w:jc w:val="right"/>
        <w:textAlignment w:val="baseline"/>
        <w:rPr>
          <w:rFonts w:ascii="Times New Roman" w:eastAsia="Times New Roman" w:hAnsi="Times New Roman" w:cs="Times New Roman"/>
          <w:sz w:val="26"/>
          <w:szCs w:val="26"/>
          <w:lang w:eastAsia="fr-FR"/>
        </w:rPr>
      </w:pPr>
      <w:r w:rsidRPr="0002282B">
        <w:rPr>
          <w:rFonts w:ascii="Times New Roman" w:eastAsia="Times New Roman" w:hAnsi="Times New Roman" w:cs="Times New Roman"/>
          <w:sz w:val="26"/>
          <w:szCs w:val="26"/>
          <w:lang w:eastAsia="fr-FR"/>
        </w:rPr>
        <w:t xml:space="preserve"> Fait à ……………..le,______________</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sz w:val="26"/>
          <w:szCs w:val="26"/>
          <w:lang w:eastAsia="fr-FR"/>
        </w:rPr>
      </w:pPr>
      <w:r w:rsidRPr="0002282B">
        <w:rPr>
          <w:rFonts w:ascii="Times New Roman" w:eastAsia="Times New Roman" w:hAnsi="Times New Roman" w:cs="Times New Roman"/>
          <w:b/>
          <w:sz w:val="26"/>
          <w:szCs w:val="26"/>
          <w:lang w:eastAsia="fr-FR"/>
        </w:rPr>
        <w:t>Le Directeur Général,</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02282B" w:rsidRPr="0002282B" w:rsidRDefault="0002282B" w:rsidP="0002282B">
      <w:pPr>
        <w:widowControl w:val="0"/>
        <w:suppressAutoHyphens/>
        <w:autoSpaceDE w:val="0"/>
        <w:autoSpaceDN w:val="0"/>
        <w:spacing w:after="0" w:line="240" w:lineRule="auto"/>
        <w:jc w:val="right"/>
        <w:textAlignment w:val="baseline"/>
        <w:rPr>
          <w:rFonts w:ascii="Times New Roman" w:eastAsia="Times New Roman" w:hAnsi="Times New Roman" w:cs="Times New Roman"/>
          <w:sz w:val="24"/>
          <w:szCs w:val="24"/>
          <w:lang w:eastAsia="fr-FR"/>
        </w:rPr>
      </w:pPr>
    </w:p>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i/>
          <w:sz w:val="32"/>
          <w:szCs w:val="32"/>
          <w:lang w:eastAsia="fr-FR"/>
        </w:rPr>
      </w:pPr>
      <w:r w:rsidRPr="0002282B">
        <w:rPr>
          <w:rFonts w:ascii="Times New Roman" w:eastAsia="Times New Roman" w:hAnsi="Times New Roman" w:cs="Times New Roman"/>
          <w:b/>
          <w:bCs/>
          <w:i/>
          <w:sz w:val="32"/>
          <w:szCs w:val="32"/>
          <w:lang w:eastAsia="fr-FR"/>
        </w:rPr>
        <w:t>Annexe 9 : LISTE DES MATERIELS SPECIFIQUES AFFECTES AU CHANTIER</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Cs w:val="24"/>
          <w:lang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Cs w:val="24"/>
          <w:lang w:eastAsia="fr-FR"/>
        </w:rPr>
      </w:pP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02282B" w:rsidRPr="0002282B" w:rsidTr="0002282B">
        <w:trPr>
          <w:jc w:val="center"/>
        </w:trPr>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02282B">
              <w:rPr>
                <w:rFonts w:ascii="Times New Roman" w:eastAsia="Times New Roman" w:hAnsi="Times New Roman" w:cs="Times New Roman"/>
                <w:b/>
                <w:sz w:val="28"/>
                <w:szCs w:val="28"/>
                <w:lang w:eastAsia="fr-FR"/>
              </w:rPr>
              <w:t>Petits matériels et outillage de maçonnerie et électricité</w: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02282B">
              <w:rPr>
                <w:rFonts w:ascii="Times New Roman" w:eastAsia="Times New Roman" w:hAnsi="Times New Roman" w:cs="Times New Roman"/>
                <w:b/>
                <w:sz w:val="28"/>
                <w:szCs w:val="28"/>
                <w:lang w:eastAsia="fr-FR"/>
              </w:rPr>
              <w:t>Gros matériels et engins</w: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02282B" w:rsidRPr="0002282B" w:rsidTr="0002282B">
        <w:trPr>
          <w:jc w:val="center"/>
        </w:trPr>
        <w:tc>
          <w:tcPr>
            <w:tcW w:w="4889" w:type="dxa"/>
            <w:vAlign w:val="center"/>
          </w:tcPr>
          <w:p w:rsidR="0002282B" w:rsidRPr="0002282B" w:rsidRDefault="0002282B" w:rsidP="0002282B">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bl>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Cs w:val="24"/>
          <w:lang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02282B" w:rsidRPr="0002282B" w:rsidRDefault="0002282B" w:rsidP="0002282B">
      <w:pPr>
        <w:suppressAutoHyphens/>
        <w:autoSpaceDN w:val="0"/>
        <w:spacing w:after="0" w:line="240" w:lineRule="auto"/>
        <w:jc w:val="right"/>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le ______________</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02282B" w:rsidRPr="0002282B" w:rsidRDefault="0002282B" w:rsidP="0002282B">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Le Directeur Général,</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ind w:left="720" w:hanging="360"/>
        <w:jc w:val="center"/>
        <w:textAlignment w:val="baseline"/>
        <w:rPr>
          <w:rFonts w:ascii="Times New Roman" w:eastAsia="Calibri" w:hAnsi="Times New Roman" w:cs="Times New Roman"/>
          <w:spacing w:val="45"/>
          <w:sz w:val="60"/>
          <w:szCs w:val="60"/>
        </w:rPr>
      </w:pPr>
      <w:r w:rsidRPr="0002282B">
        <w:rPr>
          <w:rFonts w:ascii="Times New Roman" w:eastAsia="Calibri" w:hAnsi="Times New Roman" w:cs="Times New Roman"/>
          <w:spacing w:val="45"/>
          <w:sz w:val="60"/>
          <w:szCs w:val="60"/>
        </w:rPr>
        <w:t> </w:t>
      </w:r>
      <w:r w:rsidRPr="0002282B">
        <w:rPr>
          <w:rFonts w:ascii="Times New Roman" w:eastAsia="Calibri" w:hAnsi="Times New Roman" w:cs="Times New Roman"/>
          <w:spacing w:val="45"/>
          <w:sz w:val="60"/>
          <w:szCs w:val="60"/>
        </w:rPr>
        <w:br/>
      </w:r>
      <w:bookmarkStart w:id="91" w:name="_Toc390335372"/>
      <w:bookmarkStart w:id="92" w:name="_Toc430771911"/>
      <w:r w:rsidRPr="0002282B">
        <w:rPr>
          <w:rFonts w:ascii="Times New Roman" w:eastAsia="Calibri" w:hAnsi="Times New Roman" w:cs="Times New Roman"/>
          <w:spacing w:val="45"/>
          <w:sz w:val="60"/>
          <w:szCs w:val="60"/>
        </w:rPr>
        <w:t>Justificatifs des études préalables</w:t>
      </w:r>
      <w:bookmarkEnd w:id="91"/>
      <w:bookmarkEnd w:id="92"/>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02282B">
        <w:rPr>
          <w:rFonts w:ascii="Times New Roman" w:eastAsia="Times New Roman" w:hAnsi="Times New Roman" w:cs="Times New Roman"/>
          <w:i/>
          <w:sz w:val="24"/>
          <w:szCs w:val="24"/>
          <w:lang w:eastAsia="fr-FR"/>
        </w:rPr>
        <w:t>[A remplir systématiquement par le Maître d’Ouvrage en fonction de la nature des prestations à réaliser et selon les précisions du point 5.a de la circulaire n° 003/CAB/PM du 18 avril 2008 relative au respect des règles régissant la passation, l’exécution et le contrôle des marchés publics].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spacing w:val="39"/>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position w:val="1"/>
          <w:sz w:val="24"/>
          <w:szCs w:val="24"/>
          <w:lang w:eastAsia="fr-FR"/>
        </w:rPr>
        <w:t>Note relative aux études préalables</w:t>
      </w: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2720"/>
        </w:tabs>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Conformément au Code des Marchés </w:t>
      </w:r>
      <w:r w:rsidRPr="0002282B">
        <w:rPr>
          <w:rFonts w:ascii="Times New Roman" w:eastAsia="Times New Roman" w:hAnsi="Times New Roman" w:cs="Times New Roman"/>
          <w:spacing w:val="1"/>
          <w:sz w:val="24"/>
          <w:szCs w:val="24"/>
          <w:lang w:eastAsia="fr-FR"/>
        </w:rPr>
        <w:t>P</w:t>
      </w:r>
      <w:r w:rsidRPr="0002282B">
        <w:rPr>
          <w:rFonts w:ascii="Times New Roman" w:eastAsia="Times New Roman" w:hAnsi="Times New Roman" w:cs="Times New Roman"/>
          <w:sz w:val="24"/>
          <w:szCs w:val="24"/>
          <w:lang w:eastAsia="fr-FR"/>
        </w:rPr>
        <w:t>ublics, le Maître d’Ouvrage, doit, avant d’engager la procédure de passation des marchés ou de saisine</w:t>
      </w:r>
      <w:r w:rsidRPr="0002282B">
        <w:rPr>
          <w:rFonts w:ascii="Times New Roman" w:eastAsia="Times New Roman" w:hAnsi="Times New Roman" w:cs="Times New Roman"/>
          <w:spacing w:val="30"/>
          <w:sz w:val="24"/>
          <w:szCs w:val="24"/>
          <w:lang w:eastAsia="fr-FR"/>
        </w:rPr>
        <w:t xml:space="preserve"> de </w:t>
      </w:r>
      <w:r w:rsidRPr="0002282B">
        <w:rPr>
          <w:rFonts w:ascii="Times New Roman" w:eastAsia="Times New Roman" w:hAnsi="Times New Roman" w:cs="Times New Roman"/>
          <w:sz w:val="24"/>
          <w:szCs w:val="24"/>
          <w:lang w:eastAsia="fr-FR"/>
        </w:rPr>
        <w:t>la Commission de Passation des Marchés compétente, veiller à ce que les projets de Dossiers d’Appel d’Offres se fassent à partir d’études préalables.</w:t>
      </w: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Ces études doivent être exigées lors de l’examen du Dossier d’Appel d’Offres (DAO) par les Commissions des Marchés.</w:t>
      </w: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Le Maître d’Ouvrage est tenu de remplir le questionnaire en annexe1accompagné des justificatifs des dites études.</w:t>
      </w:r>
    </w:p>
    <w:p w:rsidR="0002282B" w:rsidRPr="0002282B" w:rsidRDefault="0002282B" w:rsidP="0002282B">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Annexe n° 8: Justificatif des études préalables</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D139F9" w:rsidRDefault="0002282B" w:rsidP="00D139F9">
      <w:pPr>
        <w:widowControl w:val="0"/>
        <w:numPr>
          <w:ilvl w:val="0"/>
          <w:numId w:val="5"/>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Joindre l’étude préalable:</w:t>
      </w:r>
    </w:p>
    <w:p w:rsidR="0002282B" w:rsidRPr="00D139F9" w:rsidRDefault="0002282B" w:rsidP="0002282B">
      <w:pPr>
        <w:widowControl w:val="0"/>
        <w:numPr>
          <w:ilvl w:val="0"/>
          <w:numId w:val="5"/>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pacing w:val="29"/>
          <w:sz w:val="24"/>
          <w:szCs w:val="24"/>
          <w:lang w:eastAsia="fr-FR"/>
        </w:rPr>
        <w:t>I</w:t>
      </w:r>
      <w:r w:rsidRPr="0002282B">
        <w:rPr>
          <w:rFonts w:ascii="Times New Roman" w:eastAsia="Times New Roman" w:hAnsi="Times New Roman" w:cs="Times New Roman"/>
          <w:sz w:val="24"/>
          <w:szCs w:val="24"/>
          <w:lang w:eastAsia="fr-FR"/>
        </w:rPr>
        <w:t>ndiquer :</w:t>
      </w:r>
    </w:p>
    <w:p w:rsidR="0002282B" w:rsidRPr="0002282B" w:rsidRDefault="0002282B" w:rsidP="0002282B">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2.1.</w:t>
      </w:r>
      <w:r w:rsidRPr="0002282B">
        <w:rPr>
          <w:rFonts w:ascii="Times New Roman" w:eastAsia="Times New Roman" w:hAnsi="Times New Roman" w:cs="Times New Roman"/>
          <w:sz w:val="24"/>
          <w:szCs w:val="24"/>
          <w:lang w:eastAsia="fr-FR"/>
        </w:rPr>
        <w:tab/>
        <w:t>La date</w:t>
      </w:r>
      <w:r w:rsidRPr="0002282B">
        <w:rPr>
          <w:rFonts w:ascii="Times New Roman" w:eastAsia="Times New Roman" w:hAnsi="Times New Roman" w:cs="Times New Roman"/>
          <w:spacing w:val="8"/>
          <w:sz w:val="24"/>
          <w:szCs w:val="24"/>
          <w:lang w:eastAsia="fr-FR"/>
        </w:rPr>
        <w:t xml:space="preserve"> de la réalisation de l’étude </w:t>
      </w:r>
      <w:r w:rsidRPr="0002282B">
        <w:rPr>
          <w:rFonts w:ascii="Times New Roman" w:eastAsia="Times New Roman" w:hAnsi="Times New Roman" w:cs="Times New Roman"/>
          <w:sz w:val="24"/>
          <w:szCs w:val="24"/>
          <w:lang w:eastAsia="fr-FR"/>
        </w:rPr>
        <w:t>;</w:t>
      </w:r>
    </w:p>
    <w:p w:rsidR="0002282B" w:rsidRPr="0002282B" w:rsidRDefault="0002282B" w:rsidP="00D139F9">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2.2.</w:t>
      </w:r>
      <w:r w:rsidRPr="0002282B">
        <w:rPr>
          <w:rFonts w:ascii="Times New Roman" w:eastAsia="Times New Roman" w:hAnsi="Times New Roman" w:cs="Times New Roman"/>
          <w:sz w:val="24"/>
          <w:szCs w:val="24"/>
          <w:lang w:eastAsia="fr-FR"/>
        </w:rPr>
        <w:tab/>
        <w:t>Le nom du Maître d’Œuvre public ou privé l’ayant réalisé ;</w:t>
      </w:r>
    </w:p>
    <w:p w:rsidR="0002282B" w:rsidRPr="0002282B" w:rsidRDefault="0002282B" w:rsidP="00D139F9">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D139F9">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2.3.</w:t>
      </w:r>
      <w:r w:rsidRPr="0002282B">
        <w:rPr>
          <w:rFonts w:ascii="Times New Roman" w:eastAsia="Times New Roman" w:hAnsi="Times New Roman" w:cs="Times New Roman"/>
          <w:sz w:val="24"/>
          <w:szCs w:val="24"/>
          <w:lang w:eastAsia="fr-FR"/>
        </w:rPr>
        <w:tab/>
        <w:t>Les références du marché, si maîtrise d</w:t>
      </w:r>
      <w:r w:rsidR="00D139F9">
        <w:rPr>
          <w:rFonts w:ascii="Times New Roman" w:eastAsia="Times New Roman" w:hAnsi="Times New Roman" w:cs="Times New Roman"/>
          <w:sz w:val="24"/>
          <w:szCs w:val="24"/>
          <w:lang w:eastAsia="fr-FR"/>
        </w:rPr>
        <w:t>’œuvre privée l’ayant réalisé ;</w:t>
      </w:r>
    </w:p>
    <w:p w:rsidR="0002282B" w:rsidRPr="0002282B" w:rsidRDefault="0002282B" w:rsidP="0002282B">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numPr>
          <w:ilvl w:val="1"/>
          <w:numId w:val="5"/>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Si entretien</w:t>
      </w:r>
    </w:p>
    <w:p w:rsidR="0002282B" w:rsidRPr="0002282B" w:rsidRDefault="0002282B" w:rsidP="00D139F9">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D139F9" w:rsidP="00D139F9">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2.4.1.</w:t>
      </w:r>
      <w:r>
        <w:rPr>
          <w:rFonts w:ascii="Times New Roman" w:eastAsia="Times New Roman" w:hAnsi="Times New Roman" w:cs="Times New Roman"/>
          <w:sz w:val="24"/>
          <w:szCs w:val="24"/>
          <w:lang w:eastAsia="fr-FR"/>
        </w:rPr>
        <w:tab/>
        <w:t>Description des études;</w:t>
      </w:r>
    </w:p>
    <w:p w:rsidR="0002282B" w:rsidRPr="0002282B" w:rsidRDefault="0002282B" w:rsidP="0002282B">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2.4.2.</w:t>
      </w:r>
      <w:r w:rsidRPr="0002282B">
        <w:rPr>
          <w:rFonts w:ascii="Times New Roman" w:eastAsia="Times New Roman" w:hAnsi="Times New Roman" w:cs="Times New Roman"/>
          <w:sz w:val="24"/>
          <w:szCs w:val="24"/>
          <w:lang w:eastAsia="fr-FR"/>
        </w:rPr>
        <w:tab/>
        <w:t>Joindre les relevés de dégradations ainsi que les documents de programmation adoptés</w:t>
      </w:r>
    </w:p>
    <w:p w:rsidR="0002282B" w:rsidRPr="0002282B" w:rsidRDefault="0002282B" w:rsidP="00D139F9">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2.5.</w:t>
      </w:r>
      <w:r w:rsidRPr="0002282B">
        <w:rPr>
          <w:rFonts w:ascii="Times New Roman" w:eastAsia="Times New Roman" w:hAnsi="Times New Roman" w:cs="Times New Roman"/>
          <w:sz w:val="24"/>
          <w:szCs w:val="24"/>
          <w:lang w:eastAsia="fr-FR"/>
        </w:rPr>
        <w:tab/>
        <w:t>Si réhabilitation ou travaux neufs</w:t>
      </w:r>
    </w:p>
    <w:p w:rsidR="0002282B" w:rsidRPr="0002282B" w:rsidRDefault="0002282B" w:rsidP="007347E0">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2.5.1.</w:t>
      </w:r>
      <w:r w:rsidRPr="0002282B">
        <w:rPr>
          <w:rFonts w:ascii="Times New Roman" w:eastAsia="Times New Roman" w:hAnsi="Times New Roman" w:cs="Times New Roman"/>
          <w:sz w:val="24"/>
          <w:szCs w:val="24"/>
          <w:lang w:eastAsia="fr-FR"/>
        </w:rPr>
        <w:tab/>
        <w:t>Les quantités du détail estimatif sont-elles celles de l’étude;</w:t>
      </w:r>
    </w:p>
    <w:p w:rsidR="0002282B" w:rsidRPr="0002282B" w:rsidRDefault="0002282B" w:rsidP="007347E0">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2.5 2.</w:t>
      </w:r>
      <w:r w:rsidRPr="0002282B">
        <w:rPr>
          <w:rFonts w:ascii="Times New Roman" w:eastAsia="Times New Roman" w:hAnsi="Times New Roman" w:cs="Times New Roman"/>
          <w:sz w:val="24"/>
          <w:szCs w:val="24"/>
          <w:lang w:eastAsia="fr-FR"/>
        </w:rPr>
        <w:tab/>
        <w:t>Description des études : APS, APD;</w:t>
      </w:r>
    </w:p>
    <w:p w:rsidR="0002282B" w:rsidRPr="0002282B" w:rsidRDefault="0002282B" w:rsidP="007347E0">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2.5.3.</w:t>
      </w:r>
      <w:r w:rsidRPr="0002282B">
        <w:rPr>
          <w:rFonts w:ascii="Times New Roman" w:eastAsia="Times New Roman" w:hAnsi="Times New Roman" w:cs="Times New Roman"/>
          <w:sz w:val="24"/>
          <w:szCs w:val="24"/>
          <w:lang w:eastAsia="fr-FR"/>
        </w:rPr>
        <w:tab/>
        <w:t>Joindre lesdites études.</w:t>
      </w:r>
    </w:p>
    <w:p w:rsidR="0002282B" w:rsidRPr="0002282B" w:rsidRDefault="0002282B" w:rsidP="007347E0">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i/>
          <w:spacing w:val="1"/>
          <w:sz w:val="24"/>
          <w:szCs w:val="24"/>
          <w:lang w:eastAsia="fr-FR"/>
        </w:rPr>
        <w:t>N.B</w:t>
      </w:r>
      <w:r w:rsidRPr="0002282B">
        <w:rPr>
          <w:rFonts w:ascii="Times New Roman" w:eastAsia="Times New Roman" w:hAnsi="Times New Roman" w:cs="Times New Roman"/>
          <w:spacing w:val="1"/>
          <w:sz w:val="24"/>
          <w:szCs w:val="24"/>
          <w:lang w:eastAsia="fr-FR"/>
        </w:rPr>
        <w:t xml:space="preserve"> : </w:t>
      </w:r>
      <w:r w:rsidRPr="0002282B">
        <w:rPr>
          <w:rFonts w:ascii="Times New Roman" w:eastAsia="Times New Roman" w:hAnsi="Times New Roman" w:cs="Times New Roman"/>
          <w:sz w:val="24"/>
          <w:szCs w:val="24"/>
          <w:lang w:eastAsia="fr-FR"/>
        </w:rPr>
        <w:t>.</w:t>
      </w:r>
      <w:r w:rsidRPr="0002282B">
        <w:rPr>
          <w:rFonts w:ascii="Times New Roman" w:eastAsia="Times New Roman" w:hAnsi="Times New Roman" w:cs="Times New Roman"/>
          <w:spacing w:val="29"/>
          <w:sz w:val="24"/>
          <w:szCs w:val="24"/>
          <w:lang w:eastAsia="fr-FR"/>
        </w:rPr>
        <w:t xml:space="preserve"> -</w:t>
      </w:r>
      <w:r w:rsidRPr="0002282B">
        <w:rPr>
          <w:rFonts w:ascii="Times New Roman" w:eastAsia="Times New Roman" w:hAnsi="Times New Roman" w:cs="Times New Roman"/>
          <w:spacing w:val="29"/>
          <w:sz w:val="24"/>
          <w:szCs w:val="24"/>
          <w:lang w:eastAsia="fr-FR"/>
        </w:rPr>
        <w:tab/>
      </w:r>
      <w:r w:rsidRPr="0002282B">
        <w:rPr>
          <w:rFonts w:ascii="Times New Roman" w:eastAsia="Times New Roman" w:hAnsi="Times New Roman" w:cs="Times New Roman"/>
          <w:spacing w:val="1"/>
          <w:sz w:val="24"/>
          <w:szCs w:val="24"/>
          <w:lang w:eastAsia="fr-FR"/>
        </w:rPr>
        <w:t>Pou</w:t>
      </w:r>
      <w:r w:rsidRPr="0002282B">
        <w:rPr>
          <w:rFonts w:ascii="Times New Roman" w:eastAsia="Times New Roman" w:hAnsi="Times New Roman" w:cs="Times New Roman"/>
          <w:sz w:val="24"/>
          <w:szCs w:val="24"/>
          <w:lang w:eastAsia="fr-FR"/>
        </w:rPr>
        <w:t xml:space="preserve">r </w:t>
      </w:r>
      <w:r w:rsidRPr="0002282B">
        <w:rPr>
          <w:rFonts w:ascii="Times New Roman" w:eastAsia="Times New Roman" w:hAnsi="Times New Roman" w:cs="Times New Roman"/>
          <w:spacing w:val="1"/>
          <w:sz w:val="24"/>
          <w:szCs w:val="24"/>
          <w:lang w:eastAsia="fr-FR"/>
        </w:rPr>
        <w:t>le</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1"/>
          <w:sz w:val="24"/>
          <w:szCs w:val="24"/>
          <w:lang w:eastAsia="fr-FR"/>
        </w:rPr>
        <w:t>prestation</w:t>
      </w:r>
      <w:r w:rsidRPr="0002282B">
        <w:rPr>
          <w:rFonts w:ascii="Times New Roman" w:eastAsia="Times New Roman" w:hAnsi="Times New Roman" w:cs="Times New Roman"/>
          <w:sz w:val="24"/>
          <w:szCs w:val="24"/>
          <w:lang w:eastAsia="fr-FR"/>
        </w:rPr>
        <w:t xml:space="preserve">s </w:t>
      </w:r>
      <w:r w:rsidRPr="0002282B">
        <w:rPr>
          <w:rFonts w:ascii="Times New Roman" w:eastAsia="Times New Roman" w:hAnsi="Times New Roman" w:cs="Times New Roman"/>
          <w:spacing w:val="1"/>
          <w:sz w:val="24"/>
          <w:szCs w:val="24"/>
          <w:lang w:eastAsia="fr-FR"/>
        </w:rPr>
        <w:t>d</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1"/>
          <w:sz w:val="24"/>
          <w:szCs w:val="24"/>
          <w:lang w:eastAsia="fr-FR"/>
        </w:rPr>
        <w:t>moindr</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1"/>
          <w:sz w:val="24"/>
          <w:szCs w:val="24"/>
          <w:lang w:eastAsia="fr-FR"/>
        </w:rPr>
        <w:t>envergure</w:t>
      </w:r>
      <w:r w:rsidRPr="0002282B">
        <w:rPr>
          <w:rFonts w:ascii="Times New Roman" w:eastAsia="Times New Roman" w:hAnsi="Times New Roman" w:cs="Times New Roman"/>
          <w:sz w:val="24"/>
          <w:szCs w:val="24"/>
          <w:lang w:eastAsia="fr-FR"/>
        </w:rPr>
        <w:t xml:space="preserve">, </w:t>
      </w:r>
      <w:r w:rsidRPr="0002282B">
        <w:rPr>
          <w:rFonts w:ascii="Times New Roman" w:eastAsia="Times New Roman" w:hAnsi="Times New Roman" w:cs="Times New Roman"/>
          <w:spacing w:val="1"/>
          <w:sz w:val="24"/>
          <w:szCs w:val="24"/>
          <w:lang w:eastAsia="fr-FR"/>
        </w:rPr>
        <w:t>l</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1"/>
          <w:sz w:val="24"/>
          <w:szCs w:val="24"/>
          <w:lang w:eastAsia="fr-FR"/>
        </w:rPr>
        <w:t>Maîtr</w:t>
      </w:r>
      <w:r w:rsidRPr="0002282B">
        <w:rPr>
          <w:rFonts w:ascii="Times New Roman" w:eastAsia="Times New Roman" w:hAnsi="Times New Roman" w:cs="Times New Roman"/>
          <w:sz w:val="24"/>
          <w:szCs w:val="24"/>
          <w:lang w:eastAsia="fr-FR"/>
        </w:rPr>
        <w:t xml:space="preserve">e </w:t>
      </w:r>
      <w:r w:rsidRPr="0002282B">
        <w:rPr>
          <w:rFonts w:ascii="Times New Roman" w:eastAsia="Times New Roman" w:hAnsi="Times New Roman" w:cs="Times New Roman"/>
          <w:spacing w:val="1"/>
          <w:sz w:val="24"/>
          <w:szCs w:val="24"/>
          <w:lang w:eastAsia="fr-FR"/>
        </w:rPr>
        <w:t>d’Ouvrag</w:t>
      </w:r>
      <w:r w:rsidRPr="0002282B">
        <w:rPr>
          <w:rFonts w:ascii="Times New Roman" w:eastAsia="Times New Roman" w:hAnsi="Times New Roman" w:cs="Times New Roman"/>
          <w:sz w:val="24"/>
          <w:szCs w:val="24"/>
          <w:lang w:eastAsia="fr-FR"/>
        </w:rPr>
        <w:t>e peut fournir un calcul justificatif des quantités du DAO:</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numPr>
          <w:ilvl w:val="0"/>
          <w:numId w:val="4"/>
        </w:numPr>
        <w:tabs>
          <w:tab w:val="left" w:pos="-10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i/>
          <w:iCs/>
          <w:sz w:val="24"/>
          <w:szCs w:val="24"/>
          <w:lang w:eastAsia="fr-FR"/>
        </w:rPr>
        <w:t>Le Président de la Commission des Marchés peut avant de se prononcer, solliciter l’avis d’un expert sur la qualité des études réalisées.</w:t>
      </w:r>
    </w:p>
    <w:p w:rsidR="0002282B" w:rsidRPr="0002282B" w:rsidRDefault="0002282B" w:rsidP="0002282B">
      <w:pPr>
        <w:pageBreakBefore/>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line="244" w:lineRule="auto"/>
        <w:jc w:val="center"/>
        <w:textAlignment w:val="baseline"/>
        <w:rPr>
          <w:rFonts w:ascii="Times New Roman" w:eastAsia="Calibri" w:hAnsi="Times New Roman" w:cs="Times New Roman"/>
          <w:spacing w:val="45"/>
          <w:sz w:val="60"/>
          <w:szCs w:val="60"/>
        </w:rPr>
      </w:pPr>
      <w:r w:rsidRPr="0002282B">
        <w:rPr>
          <w:rFonts w:ascii="Times New Roman" w:eastAsia="Calibri" w:hAnsi="Times New Roman" w:cs="Times New Roman"/>
          <w:spacing w:val="45"/>
          <w:sz w:val="60"/>
          <w:szCs w:val="60"/>
        </w:rPr>
        <w:br/>
      </w:r>
      <w:bookmarkStart w:id="93" w:name="_Toc390335373"/>
      <w:bookmarkStart w:id="94" w:name="_Toc430771912"/>
      <w:r w:rsidRPr="0002282B">
        <w:rPr>
          <w:rFonts w:ascii="Times New Roman" w:eastAsia="Calibri" w:hAnsi="Times New Roman" w:cs="Times New Roman"/>
          <w:spacing w:val="45"/>
          <w:sz w:val="60"/>
          <w:szCs w:val="60"/>
        </w:rPr>
        <w:t>Liste des établissements bancaires et organismes financiers autorisés à émettre des cautions dans le cadre des marchés publics</w:t>
      </w:r>
      <w:bookmarkEnd w:id="93"/>
      <w:bookmarkEnd w:id="94"/>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02282B" w:rsidRPr="0002282B" w:rsidRDefault="0002282B" w:rsidP="0002282B">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02282B" w:rsidRPr="0002282B" w:rsidRDefault="0002282B" w:rsidP="0002282B">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02282B" w:rsidRPr="0002282B" w:rsidRDefault="0002282B" w:rsidP="0002282B">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02282B" w:rsidRPr="0002282B" w:rsidRDefault="0002282B" w:rsidP="0002282B">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02282B" w:rsidRPr="0002282B" w:rsidRDefault="0002282B" w:rsidP="0002282B">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02282B" w:rsidRPr="0002282B" w:rsidRDefault="0002282B" w:rsidP="0002282B">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02282B" w:rsidRPr="0002282B" w:rsidRDefault="0002282B" w:rsidP="0002282B">
      <w:pPr>
        <w:widowControl w:val="0"/>
        <w:tabs>
          <w:tab w:val="left" w:pos="4180"/>
          <w:tab w:val="left" w:pos="5700"/>
          <w:tab w:val="left" w:pos="6920"/>
        </w:tabs>
        <w:suppressAutoHyphens/>
        <w:autoSpaceDE w:val="0"/>
        <w:autoSpaceDN w:val="0"/>
        <w:spacing w:after="240" w:line="690" w:lineRule="exact"/>
        <w:ind w:left="142"/>
        <w:jc w:val="center"/>
        <w:textAlignment w:val="baseline"/>
        <w:rPr>
          <w:rFonts w:ascii="Times New Roman" w:eastAsia="Times New Roman" w:hAnsi="Times New Roman" w:cs="Times New Roman"/>
          <w:b/>
          <w:spacing w:val="30"/>
          <w:sz w:val="24"/>
          <w:szCs w:val="24"/>
          <w:lang w:eastAsia="fr-FR"/>
        </w:rPr>
      </w:pPr>
      <w:r w:rsidRPr="0002282B">
        <w:rPr>
          <w:rFonts w:ascii="Times New Roman" w:eastAsia="Times New Roman" w:hAnsi="Times New Roman" w:cs="Times New Roman"/>
          <w:b/>
          <w:spacing w:val="30"/>
          <w:sz w:val="24"/>
          <w:szCs w:val="24"/>
          <w:lang w:eastAsia="fr-FR"/>
        </w:rPr>
        <w:t>I-BANQUES</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02282B">
        <w:rPr>
          <w:rFonts w:ascii="Times New Roman" w:eastAsia="Times New Roman" w:hAnsi="Times New Roman" w:cs="Times New Roman"/>
          <w:sz w:val="24"/>
          <w:szCs w:val="24"/>
          <w:lang w:val="en-US" w:eastAsia="fr-FR"/>
        </w:rPr>
        <w:t>Afriland  First   Bank (FIRST BANK) B.P. 11834, Yaoundé;</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Banque Atlantique Cameroun (BACM) , B.P. 2 933, Douala;</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Banque Camerounaise des petites et Moyennes Entreprises </w:t>
      </w:r>
      <w:r w:rsidRPr="0002282B">
        <w:rPr>
          <w:rFonts w:ascii="Times New Roman" w:eastAsia="Times New Roman" w:hAnsi="Times New Roman" w:cs="Times New Roman"/>
          <w:lang w:eastAsia="fr-FR"/>
        </w:rPr>
        <w:t>(BC-PME),</w:t>
      </w:r>
      <w:r w:rsidRPr="0002282B">
        <w:rPr>
          <w:rFonts w:ascii="Times New Roman" w:eastAsia="Times New Roman" w:hAnsi="Times New Roman" w:cs="Times New Roman"/>
          <w:sz w:val="24"/>
          <w:szCs w:val="24"/>
          <w:lang w:eastAsia="fr-FR"/>
        </w:rPr>
        <w:t xml:space="preserve"> B.P. 12 962 Yaoundé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xml:space="preserve">Banque Gabonaise pour le Financement International </w:t>
      </w:r>
      <w:r w:rsidRPr="0002282B">
        <w:rPr>
          <w:rFonts w:ascii="Times New Roman" w:eastAsia="Times New Roman" w:hAnsi="Times New Roman" w:cs="Times New Roman"/>
          <w:lang w:eastAsia="fr-FR"/>
        </w:rPr>
        <w:t>(BGFI BANK),</w:t>
      </w:r>
      <w:r w:rsidRPr="0002282B">
        <w:rPr>
          <w:rFonts w:ascii="Times New Roman" w:eastAsia="Times New Roman" w:hAnsi="Times New Roman" w:cs="Times New Roman"/>
          <w:sz w:val="24"/>
          <w:szCs w:val="24"/>
          <w:lang w:eastAsia="fr-FR"/>
        </w:rPr>
        <w:t xml:space="preserve"> B.P.600, Douala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Banque International du Cameroun pour l’Epargne et le Crédit</w:t>
      </w:r>
      <w:r w:rsidRPr="0002282B">
        <w:rPr>
          <w:rFonts w:ascii="Times New Roman" w:eastAsia="Times New Roman" w:hAnsi="Times New Roman" w:cs="Times New Roman"/>
          <w:lang w:eastAsia="fr-FR"/>
        </w:rPr>
        <w:t>(BICEC), B.P.</w:t>
      </w:r>
      <w:r w:rsidRPr="0002282B">
        <w:rPr>
          <w:rFonts w:ascii="Times New Roman" w:eastAsia="Times New Roman" w:hAnsi="Times New Roman" w:cs="Times New Roman"/>
          <w:sz w:val="24"/>
          <w:szCs w:val="24"/>
          <w:lang w:eastAsia="fr-FR"/>
        </w:rPr>
        <w:t xml:space="preserve"> 1 925, Douala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02282B">
        <w:rPr>
          <w:rFonts w:ascii="Times New Roman" w:eastAsia="Times New Roman" w:hAnsi="Times New Roman" w:cs="Times New Roman"/>
          <w:sz w:val="24"/>
          <w:szCs w:val="24"/>
          <w:lang w:val="en-US" w:eastAsia="fr-FR"/>
        </w:rPr>
        <w:t>Bank of Afica Cameroun (BOA Cameroun), B.P.4593 ,Douala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02282B">
        <w:rPr>
          <w:rFonts w:ascii="Times New Roman" w:eastAsia="Times New Roman" w:hAnsi="Times New Roman" w:cs="Times New Roman"/>
          <w:sz w:val="24"/>
          <w:szCs w:val="24"/>
          <w:lang w:val="en-US" w:eastAsia="fr-FR"/>
        </w:rPr>
        <w:t xml:space="preserve">Citibank Cameroun </w:t>
      </w:r>
      <w:r w:rsidRPr="0002282B">
        <w:rPr>
          <w:rFonts w:ascii="Times New Roman" w:eastAsia="Times New Roman" w:hAnsi="Times New Roman" w:cs="Times New Roman"/>
          <w:sz w:val="24"/>
          <w:szCs w:val="24"/>
          <w:lang w:val="en-US" w:eastAsia="fr-FR"/>
        </w:rPr>
        <w:tab/>
        <w:t>(CITIGROUP), B.P. 4571, Douala;</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02282B">
        <w:rPr>
          <w:rFonts w:ascii="Times New Roman" w:eastAsia="Times New Roman" w:hAnsi="Times New Roman" w:cs="Times New Roman"/>
          <w:sz w:val="24"/>
          <w:szCs w:val="24"/>
          <w:lang w:val="en-US" w:eastAsia="fr-FR"/>
        </w:rPr>
        <w:t>Commercial Bank of Cameroon (CBC), B.P. 4004, Douala;</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02282B">
        <w:rPr>
          <w:rFonts w:ascii="Times New Roman" w:eastAsia="Times New Roman" w:hAnsi="Times New Roman" w:cs="Times New Roman"/>
          <w:sz w:val="24"/>
          <w:szCs w:val="24"/>
          <w:lang w:val="en-US" w:eastAsia="fr-FR"/>
        </w:rPr>
        <w:t>Ecobank Cameroun(ECOBANK), B.P 582, Douala;</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02282B">
        <w:rPr>
          <w:rFonts w:ascii="Times New Roman" w:eastAsia="Times New Roman" w:hAnsi="Times New Roman" w:cs="Times New Roman"/>
          <w:sz w:val="24"/>
          <w:szCs w:val="24"/>
          <w:lang w:val="en-US" w:eastAsia="fr-FR"/>
        </w:rPr>
        <w:t xml:space="preserve">National Financial Credit- Bank (NFC-Bank),B.P. 6578,Yaoundé;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Société Commerciale de Banque – Cameroun (SCB-Cameroun), B.P. 300, Douala</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Société Générale Cameroun (SGC), B.P. 4042, Douala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02282B">
        <w:rPr>
          <w:rFonts w:ascii="Times New Roman" w:eastAsia="Times New Roman" w:hAnsi="Times New Roman" w:cs="Times New Roman"/>
          <w:sz w:val="24"/>
          <w:szCs w:val="24"/>
          <w:lang w:val="en-US" w:eastAsia="fr-FR"/>
        </w:rPr>
        <w:t>Standard Chartered  Bank Cameroon (SGBC), B.P. 1784 ,Douala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02282B">
        <w:rPr>
          <w:rFonts w:ascii="Times New Roman" w:eastAsia="Times New Roman" w:hAnsi="Times New Roman" w:cs="Times New Roman"/>
          <w:sz w:val="24"/>
          <w:szCs w:val="24"/>
          <w:lang w:val="en-US" w:eastAsia="fr-FR"/>
        </w:rPr>
        <w:t>Union Bank of Cameroon (UBC), B.P. 15569 ,Douala;</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b/>
          <w:sz w:val="24"/>
          <w:szCs w:val="24"/>
          <w:lang w:val="en-US" w:eastAsia="fr-FR"/>
        </w:rPr>
      </w:pPr>
      <w:r w:rsidRPr="0002282B">
        <w:rPr>
          <w:rFonts w:ascii="Times New Roman" w:eastAsia="Times New Roman" w:hAnsi="Times New Roman" w:cs="Times New Roman"/>
          <w:sz w:val="24"/>
          <w:szCs w:val="24"/>
          <w:lang w:val="en-US" w:eastAsia="fr-FR"/>
        </w:rPr>
        <w:t>United Bank for Africa (UBA), B.P. 2088, Douala</w:t>
      </w:r>
      <w:r w:rsidRPr="0002282B">
        <w:rPr>
          <w:rFonts w:ascii="Times New Roman" w:eastAsia="Times New Roman" w:hAnsi="Times New Roman" w:cs="Times New Roman"/>
          <w:b/>
          <w:sz w:val="24"/>
          <w:szCs w:val="24"/>
          <w:lang w:val="en-US" w:eastAsia="fr-FR"/>
        </w:rPr>
        <w:t>.</w:t>
      </w:r>
    </w:p>
    <w:p w:rsidR="0002282B" w:rsidRPr="0002282B" w:rsidRDefault="0002282B" w:rsidP="0002282B">
      <w:pPr>
        <w:suppressAutoHyphens/>
        <w:autoSpaceDN w:val="0"/>
        <w:spacing w:after="240" w:line="360" w:lineRule="auto"/>
        <w:ind w:left="142"/>
        <w:jc w:val="both"/>
        <w:textAlignment w:val="baseline"/>
        <w:rPr>
          <w:rFonts w:ascii="Times New Roman" w:eastAsia="Times New Roman" w:hAnsi="Times New Roman" w:cs="Times New Roman"/>
          <w:b/>
          <w:sz w:val="24"/>
          <w:szCs w:val="24"/>
          <w:lang w:val="en-US" w:eastAsia="fr-FR"/>
        </w:rPr>
      </w:pPr>
      <w:r w:rsidRPr="0002282B">
        <w:rPr>
          <w:rFonts w:ascii="Times New Roman" w:eastAsia="Times New Roman" w:hAnsi="Times New Roman" w:cs="Times New Roman"/>
          <w:b/>
          <w:spacing w:val="30"/>
          <w:sz w:val="24"/>
          <w:szCs w:val="24"/>
          <w:lang w:eastAsia="fr-FR"/>
        </w:rPr>
        <w:t>II- COMPAGNIES D’ASSURANCES</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Activa Assurances, B.P. 12970, Douala;</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Aréa Assurances S.A. B.P. 1531, Douala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Atlantique Assurances S.A., B.P. 2933, Douala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02282B">
        <w:rPr>
          <w:rFonts w:ascii="Times New Roman" w:eastAsia="Times New Roman" w:hAnsi="Times New Roman" w:cs="Times New Roman"/>
          <w:sz w:val="24"/>
          <w:szCs w:val="24"/>
          <w:lang w:val="en-US" w:eastAsia="fr-FR"/>
        </w:rPr>
        <w:t>Beneficial General Insurance S.A. , B.P. 2328, Douala;</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Chanas Assurances S.A., B.P. 109, Douala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CPA S.A., B.P. 54, Douala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Nsia Assurances S.A., B.P. 2759,</w:t>
      </w:r>
      <w:r w:rsidRPr="0002282B">
        <w:rPr>
          <w:rFonts w:ascii="Times New Roman" w:eastAsia="Times New Roman" w:hAnsi="Times New Roman" w:cs="Times New Roman"/>
          <w:sz w:val="24"/>
          <w:szCs w:val="24"/>
          <w:lang w:val="en-US" w:eastAsia="fr-FR"/>
        </w:rPr>
        <w:t>Douala;</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02282B">
        <w:rPr>
          <w:rFonts w:ascii="Times New Roman" w:eastAsia="Times New Roman" w:hAnsi="Times New Roman" w:cs="Times New Roman"/>
          <w:sz w:val="24"/>
          <w:szCs w:val="24"/>
          <w:lang w:val="en-US" w:eastAsia="fr-FR"/>
        </w:rPr>
        <w:t>Pro assur S.A. , B.P. 5963, Douala;</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SAAR S.A., B.P. 1011, Douala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Saham Assurances S.A., B.P. 11315, Douala ;</w:t>
      </w:r>
    </w:p>
    <w:p w:rsidR="0002282B" w:rsidRPr="0002282B" w:rsidRDefault="0002282B" w:rsidP="0002282B">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02282B">
        <w:rPr>
          <w:rFonts w:ascii="Times New Roman" w:eastAsia="Times New Roman" w:hAnsi="Times New Roman" w:cs="Times New Roman"/>
          <w:sz w:val="24"/>
          <w:szCs w:val="24"/>
          <w:lang w:val="en-US" w:eastAsia="fr-FR"/>
        </w:rPr>
        <w:t>Zenithe Insurance S.A., B.P. 1540, Douala. /-</w:t>
      </w: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line="244" w:lineRule="auto"/>
        <w:ind w:hanging="11"/>
        <w:jc w:val="center"/>
        <w:textAlignment w:val="baseline"/>
        <w:rPr>
          <w:rFonts w:ascii="Times New Roman" w:eastAsia="Calibri" w:hAnsi="Times New Roman" w:cs="Times New Roman"/>
          <w:spacing w:val="45"/>
          <w:sz w:val="60"/>
          <w:szCs w:val="60"/>
        </w:rPr>
      </w:pPr>
      <w:r w:rsidRPr="0002282B">
        <w:rPr>
          <w:rFonts w:ascii="Times New Roman" w:eastAsia="Calibri" w:hAnsi="Times New Roman" w:cs="Times New Roman"/>
          <w:spacing w:val="45"/>
          <w:sz w:val="60"/>
          <w:szCs w:val="60"/>
        </w:rPr>
        <w:t> </w:t>
      </w:r>
      <w:r w:rsidRPr="0002282B">
        <w:rPr>
          <w:rFonts w:ascii="Times New Roman" w:eastAsia="Calibri" w:hAnsi="Times New Roman" w:cs="Times New Roman"/>
          <w:spacing w:val="45"/>
          <w:sz w:val="60"/>
          <w:szCs w:val="60"/>
        </w:rPr>
        <w:br/>
      </w:r>
      <w:bookmarkStart w:id="95" w:name="_Toc430771913"/>
      <w:r w:rsidRPr="0002282B">
        <w:rPr>
          <w:rFonts w:ascii="Times New Roman" w:eastAsia="Calibri" w:hAnsi="Times New Roman" w:cs="Times New Roman"/>
          <w:spacing w:val="45"/>
          <w:sz w:val="60"/>
          <w:szCs w:val="60"/>
        </w:rPr>
        <w:t>Plans d’exécution</w:t>
      </w:r>
      <w:bookmarkEnd w:id="95"/>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adjustRightInd w:val="0"/>
        <w:spacing w:before="56" w:after="0" w:line="240" w:lineRule="auto"/>
        <w:ind w:right="-20"/>
        <w:jc w:val="center"/>
        <w:textAlignment w:val="baseline"/>
        <w:rPr>
          <w:rFonts w:ascii="Times New Roman" w:eastAsia="Times New Roman" w:hAnsi="Times New Roman" w:cs="Times New Roman"/>
          <w:b/>
          <w:sz w:val="60"/>
          <w:szCs w:val="60"/>
          <w:lang w:eastAsia="fr-FR"/>
        </w:rPr>
      </w:pPr>
      <w:r w:rsidRPr="0002282B">
        <w:rPr>
          <w:rFonts w:ascii="Times New Roman" w:eastAsia="Times New Roman" w:hAnsi="Times New Roman" w:cs="Times New Roman"/>
          <w:b/>
          <w:sz w:val="60"/>
          <w:szCs w:val="60"/>
          <w:lang w:eastAsia="fr-FR"/>
        </w:rPr>
        <w:t>Pièce n° 14 :</w:t>
      </w:r>
    </w:p>
    <w:p w:rsidR="0002282B" w:rsidRPr="0002282B" w:rsidRDefault="0002282B" w:rsidP="0002282B">
      <w:pPr>
        <w:widowControl w:val="0"/>
        <w:suppressAutoHyphens/>
        <w:autoSpaceDE w:val="0"/>
        <w:autoSpaceDN w:val="0"/>
        <w:spacing w:line="244" w:lineRule="auto"/>
        <w:jc w:val="center"/>
        <w:textAlignment w:val="baseline"/>
        <w:rPr>
          <w:rFonts w:ascii="Times New Roman" w:eastAsia="Times New Roman" w:hAnsi="Times New Roman" w:cs="Times New Roman"/>
          <w:spacing w:val="45"/>
          <w:sz w:val="60"/>
          <w:szCs w:val="60"/>
        </w:rPr>
      </w:pPr>
      <w:r w:rsidRPr="0002282B">
        <w:rPr>
          <w:rFonts w:ascii="Times New Roman" w:eastAsia="Times New Roman" w:hAnsi="Times New Roman" w:cs="Times New Roman"/>
          <w:spacing w:val="45"/>
          <w:sz w:val="60"/>
          <w:szCs w:val="60"/>
        </w:rPr>
        <w:t>GRILLE D’EVALUATION      DES OFFRES</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before="120" w:after="120" w:line="240" w:lineRule="auto"/>
        <w:textAlignment w:val="baseline"/>
        <w:rPr>
          <w:rFonts w:ascii="Times New Roman" w:eastAsia="Times New Roman" w:hAnsi="Times New Roman" w:cs="Times New Roman"/>
          <w:b/>
          <w:bCs/>
          <w:i/>
          <w:iCs/>
          <w:sz w:val="32"/>
          <w:szCs w:val="32"/>
          <w:lang w:eastAsia="fr-FR"/>
        </w:rPr>
      </w:pPr>
    </w:p>
    <w:p w:rsidR="0002282B" w:rsidRPr="0002282B" w:rsidRDefault="0002282B" w:rsidP="0002282B">
      <w:pPr>
        <w:suppressAutoHyphens/>
        <w:autoSpaceDN w:val="0"/>
        <w:spacing w:before="120" w:after="120" w:line="240" w:lineRule="auto"/>
        <w:textAlignment w:val="baseline"/>
        <w:rPr>
          <w:rFonts w:ascii="Times New Roman" w:eastAsia="Times New Roman" w:hAnsi="Times New Roman" w:cs="Times New Roman"/>
          <w:b/>
          <w:bCs/>
          <w:i/>
          <w:iCs/>
          <w:sz w:val="32"/>
          <w:szCs w:val="32"/>
          <w:lang w:eastAsia="fr-FR"/>
        </w:rPr>
      </w:pPr>
    </w:p>
    <w:p w:rsidR="0002282B" w:rsidRPr="0002282B" w:rsidRDefault="0002282B" w:rsidP="0002282B">
      <w:pPr>
        <w:suppressAutoHyphens/>
        <w:autoSpaceDN w:val="0"/>
        <w:spacing w:before="120" w:after="120" w:line="240" w:lineRule="auto"/>
        <w:textAlignment w:val="baseline"/>
        <w:rPr>
          <w:rFonts w:ascii="Times New Roman" w:eastAsia="Times New Roman" w:hAnsi="Times New Roman" w:cs="Times New Roman"/>
          <w:b/>
          <w:bCs/>
          <w:i/>
          <w:iCs/>
          <w:sz w:val="32"/>
          <w:szCs w:val="32"/>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sz w:val="28"/>
          <w:szCs w:val="28"/>
          <w:u w:val="single"/>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u w:val="single"/>
          <w:lang w:eastAsia="fr-FR"/>
        </w:rPr>
      </w:pPr>
      <w:r w:rsidRPr="0002282B">
        <w:rPr>
          <w:rFonts w:ascii="Times New Roman" w:eastAsia="Times New Roman" w:hAnsi="Times New Roman" w:cs="Times New Roman"/>
          <w:b/>
          <w:bCs/>
          <w:sz w:val="24"/>
          <w:szCs w:val="24"/>
          <w:u w:val="single"/>
          <w:lang w:eastAsia="fr-FR"/>
        </w:rPr>
        <w:t>GRILLE D’EVALUATION DES OFFRES TECHNIQUES DUDOSSIER D’APPEL D’OFFRES NATIONAL OUVERT POUR L’EXECUTION DES TRAVAUX DE CONSTRUCTION D’UN BLOC DE DEUX (02) SALLES DE CLASSE  DANS CERTAINES ECOLES PUBLIQUES DU DEPARTEMENT DU MAYO-DANAY</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 xml:space="preserve">ENTREPRISE : _____________________________________________________________ </w:t>
      </w:r>
    </w:p>
    <w:p w:rsidR="0002282B" w:rsidRPr="0002282B" w:rsidRDefault="0002282B" w:rsidP="0002282B">
      <w:pPr>
        <w:suppressAutoHyphens/>
        <w:autoSpaceDN w:val="0"/>
        <w:spacing w:after="0" w:line="240" w:lineRule="auto"/>
        <w:ind w:left="1002" w:hanging="576"/>
        <w:jc w:val="center"/>
        <w:textAlignment w:val="baseline"/>
        <w:rPr>
          <w:rFonts w:ascii="Times New Roman" w:eastAsia="Times New Roman" w:hAnsi="Times New Roman" w:cs="Times New Roman"/>
          <w:b/>
          <w:bCs/>
          <w:i/>
          <w:iCs/>
          <w:sz w:val="24"/>
          <w:szCs w:val="24"/>
          <w:u w:val="single"/>
        </w:rPr>
      </w:pPr>
      <w:r w:rsidRPr="0002282B">
        <w:rPr>
          <w:rFonts w:ascii="Times New Roman" w:eastAsia="Times New Roman" w:hAnsi="Times New Roman" w:cs="Times New Roman"/>
          <w:b/>
          <w:bCs/>
          <w:i/>
          <w:iCs/>
          <w:sz w:val="24"/>
          <w:szCs w:val="24"/>
          <w:u w:val="single"/>
        </w:rPr>
        <w:t>Critères éliminatoires :</w:t>
      </w:r>
    </w:p>
    <w:p w:rsidR="0002282B" w:rsidRPr="0002282B" w:rsidRDefault="0002282B" w:rsidP="0002282B">
      <w:pPr>
        <w:widowControl w:val="0"/>
        <w:suppressAutoHyphens/>
        <w:autoSpaceDE w:val="0"/>
        <w:autoSpaceDN w:val="0"/>
        <w:spacing w:after="0" w:line="240" w:lineRule="auto"/>
        <w:ind w:left="720"/>
        <w:jc w:val="both"/>
        <w:textAlignment w:val="baseline"/>
        <w:rPr>
          <w:rFonts w:ascii="Times New Roman" w:eastAsia="Times New Roman" w:hAnsi="Times New Roman" w:cs="Times New Roman"/>
          <w:b/>
          <w:i/>
          <w:sz w:val="24"/>
          <w:szCs w:val="24"/>
          <w:lang w:eastAsia="fr-FR"/>
        </w:rPr>
      </w:pPr>
      <w:r w:rsidRPr="0002282B">
        <w:rPr>
          <w:rFonts w:ascii="Times New Roman" w:eastAsia="Times New Roman" w:hAnsi="Times New Roman" w:cs="Times New Roman"/>
          <w:b/>
          <w:i/>
          <w:iCs/>
          <w:sz w:val="24"/>
          <w:szCs w:val="24"/>
          <w:lang w:eastAsia="fr-FR"/>
        </w:rPr>
        <w:t>Critères éliminatoires</w:t>
      </w:r>
    </w:p>
    <w:p w:rsidR="0002282B" w:rsidRPr="0002282B" w:rsidRDefault="0002282B" w:rsidP="0002282B">
      <w:pPr>
        <w:suppressAutoHyphens/>
        <w:autoSpaceDN w:val="0"/>
        <w:spacing w:before="120" w:after="0" w:line="240" w:lineRule="auto"/>
        <w:textAlignment w:val="baseline"/>
        <w:rPr>
          <w:rFonts w:ascii="Times New Roman" w:eastAsia="Times New Roman" w:hAnsi="Times New Roman" w:cs="Times New Roman"/>
          <w:sz w:val="24"/>
          <w:szCs w:val="24"/>
          <w:lang w:val="fr-CA" w:eastAsia="fr-FR"/>
        </w:rPr>
      </w:pPr>
      <w:r w:rsidRPr="0002282B">
        <w:rPr>
          <w:rFonts w:ascii="Times New Roman" w:eastAsia="Times New Roman" w:hAnsi="Times New Roman" w:cs="Times New Roman"/>
          <w:sz w:val="24"/>
          <w:szCs w:val="24"/>
          <w:lang w:val="fr-CA" w:eastAsia="fr-FR"/>
        </w:rPr>
        <w:t>Les critères éliminatoires porteront essentiellement sur :</w:t>
      </w:r>
    </w:p>
    <w:p w:rsidR="0002282B" w:rsidRPr="0002282B" w:rsidRDefault="0002282B" w:rsidP="0002282B">
      <w:pPr>
        <w:widowControl w:val="0"/>
        <w:suppressAutoHyphens/>
        <w:autoSpaceDN w:val="0"/>
        <w:adjustRightInd w:val="0"/>
        <w:spacing w:after="0" w:line="240" w:lineRule="auto"/>
        <w:ind w:left="360" w:right="-108"/>
        <w:jc w:val="both"/>
        <w:textAlignment w:val="baseline"/>
        <w:rPr>
          <w:rFonts w:ascii="Times New Roman" w:eastAsia="Times New Roman" w:hAnsi="Times New Roman" w:cs="Times New Roman"/>
          <w:b/>
          <w:bCs/>
          <w:color w:val="000000"/>
          <w:sz w:val="24"/>
          <w:szCs w:val="24"/>
          <w:u w:val="single"/>
          <w:lang w:eastAsia="fr-FR"/>
        </w:rPr>
      </w:pPr>
      <w:r w:rsidRPr="0002282B">
        <w:rPr>
          <w:rFonts w:ascii="Times New Roman" w:eastAsia="Times New Roman" w:hAnsi="Times New Roman" w:cs="Times New Roman"/>
          <w:b/>
          <w:bCs/>
          <w:color w:val="000000"/>
          <w:sz w:val="24"/>
          <w:szCs w:val="24"/>
          <w:u w:val="single"/>
          <w:lang w:eastAsia="fr-FR"/>
        </w:rPr>
        <w:t>Pièces Administratives</w:t>
      </w:r>
    </w:p>
    <w:p w:rsidR="0002282B" w:rsidRPr="0002282B" w:rsidRDefault="0002282B" w:rsidP="0002282B">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02282B">
        <w:rPr>
          <w:rFonts w:ascii="Times New Roman" w:eastAsia="Calibri" w:hAnsi="Times New Roman" w:cs="Times New Roman"/>
          <w:bCs/>
          <w:color w:val="000000"/>
        </w:rPr>
        <w:t>Dossier incomplet,</w:t>
      </w:r>
    </w:p>
    <w:p w:rsidR="0002282B" w:rsidRPr="0002282B" w:rsidRDefault="0002282B" w:rsidP="0002282B">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02282B">
        <w:rPr>
          <w:rFonts w:ascii="Times New Roman" w:eastAsia="Calibri" w:hAnsi="Times New Roman" w:cs="Times New Roman"/>
          <w:bCs/>
          <w:color w:val="000000"/>
        </w:rPr>
        <w:t>Absence de la caution de soumission,</w:t>
      </w:r>
    </w:p>
    <w:p w:rsidR="0002282B" w:rsidRPr="0002282B" w:rsidRDefault="0002282B" w:rsidP="0002282B">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02282B">
        <w:rPr>
          <w:rFonts w:ascii="Times New Roman" w:eastAsia="Calibri" w:hAnsi="Times New Roman" w:cs="Times New Roman"/>
          <w:bCs/>
          <w:color w:val="000000"/>
        </w:rPr>
        <w:t>Pièce falsifiée ou non authentique,</w:t>
      </w:r>
    </w:p>
    <w:p w:rsidR="0002282B" w:rsidRPr="0002282B" w:rsidRDefault="0002282B" w:rsidP="0002282B">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02282B">
        <w:rPr>
          <w:rFonts w:ascii="Times New Roman" w:eastAsia="Calibri" w:hAnsi="Times New Roman" w:cs="Times New Roman"/>
          <w:bCs/>
          <w:color w:val="000000"/>
        </w:rPr>
        <w:t>Absence de la quittance d’achat du DAO</w:t>
      </w:r>
    </w:p>
    <w:p w:rsidR="0002282B" w:rsidRPr="0002282B" w:rsidRDefault="0002282B" w:rsidP="0002282B">
      <w:pPr>
        <w:keepNext/>
        <w:suppressAutoHyphens/>
        <w:autoSpaceDN w:val="0"/>
        <w:spacing w:after="0" w:line="240" w:lineRule="auto"/>
        <w:ind w:left="720"/>
        <w:textAlignment w:val="baseline"/>
        <w:outlineLvl w:val="3"/>
        <w:rPr>
          <w:rFonts w:ascii="Times New Roman" w:eastAsia="Calibri" w:hAnsi="Times New Roman" w:cs="Times New Roman"/>
          <w:bCs/>
          <w:color w:val="000000"/>
        </w:rPr>
      </w:pPr>
      <w:r w:rsidRPr="0002282B">
        <w:rPr>
          <w:rFonts w:ascii="Times New Roman" w:eastAsia="Calibri" w:hAnsi="Times New Roman" w:cs="Times New Roman"/>
          <w:b/>
          <w:bCs/>
          <w:color w:val="000000"/>
          <w:sz w:val="24"/>
          <w:szCs w:val="24"/>
          <w:u w:val="single"/>
        </w:rPr>
        <w:t>Offre Technique</w:t>
      </w:r>
      <w:r w:rsidRPr="0002282B">
        <w:rPr>
          <w:rFonts w:ascii="Times New Roman" w:eastAsia="Calibri" w:hAnsi="Times New Roman" w:cs="Times New Roman"/>
          <w:bCs/>
          <w:color w:val="000000"/>
        </w:rPr>
        <w:t> :</w:t>
      </w:r>
    </w:p>
    <w:p w:rsidR="0002282B" w:rsidRPr="0002282B" w:rsidRDefault="0002282B" w:rsidP="0002282B">
      <w:pPr>
        <w:keepNext/>
        <w:numPr>
          <w:ilvl w:val="0"/>
          <w:numId w:val="62"/>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02282B">
        <w:rPr>
          <w:rFonts w:ascii="Times New Roman" w:eastAsia="Calibri" w:hAnsi="Times New Roman" w:cs="Times New Roman"/>
          <w:bCs/>
          <w:color w:val="000000"/>
        </w:rPr>
        <w:t>Dossier incomplet,</w:t>
      </w:r>
    </w:p>
    <w:p w:rsidR="0002282B" w:rsidRPr="0002282B" w:rsidRDefault="0002282B" w:rsidP="0002282B">
      <w:pPr>
        <w:keepNext/>
        <w:suppressAutoHyphens/>
        <w:autoSpaceDN w:val="0"/>
        <w:spacing w:after="0" w:line="240" w:lineRule="auto"/>
        <w:textAlignment w:val="baseline"/>
        <w:outlineLvl w:val="3"/>
        <w:rPr>
          <w:rFonts w:ascii="Times New Roman" w:eastAsia="Times New Roman" w:hAnsi="Times New Roman" w:cs="Times New Roman"/>
          <w:bCs/>
          <w:color w:val="000000"/>
          <w:sz w:val="24"/>
          <w:szCs w:val="24"/>
          <w:lang w:eastAsia="fr-FR"/>
        </w:rPr>
      </w:pPr>
      <w:r w:rsidRPr="0002282B">
        <w:rPr>
          <w:rFonts w:ascii="Times New Roman" w:eastAsia="Times New Roman" w:hAnsi="Times New Roman" w:cs="Times New Roman"/>
          <w:bCs/>
          <w:color w:val="000000"/>
          <w:sz w:val="24"/>
          <w:szCs w:val="24"/>
          <w:lang w:eastAsia="fr-FR"/>
        </w:rPr>
        <w:t xml:space="preserve">       b)   Fausse déclaration, documents falsifiées ou scannés,</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Cs/>
          <w:color w:val="000000"/>
          <w:sz w:val="24"/>
          <w:szCs w:val="24"/>
          <w:lang w:eastAsia="fr-FR"/>
        </w:rPr>
        <w:t xml:space="preserve">       c)   Non-conformité aux spécifications techniques majeures,</w:t>
      </w:r>
    </w:p>
    <w:p w:rsidR="0002282B" w:rsidRPr="0002282B" w:rsidRDefault="0002282B" w:rsidP="0002282B">
      <w:pPr>
        <w:suppressAutoHyphens/>
        <w:autoSpaceDN w:val="0"/>
        <w:spacing w:after="0" w:line="240" w:lineRule="auto"/>
        <w:textAlignment w:val="baseline"/>
        <w:rPr>
          <w:rFonts w:ascii="Times New Roman" w:eastAsia="Times New Roman" w:hAnsi="Times New Roman" w:cs="Calibri"/>
          <w:i/>
          <w:sz w:val="24"/>
          <w:szCs w:val="24"/>
          <w:lang w:eastAsia="fr-FR"/>
        </w:rPr>
      </w:pPr>
      <w:r w:rsidRPr="0002282B">
        <w:rPr>
          <w:rFonts w:ascii="Times New Roman" w:eastAsia="Times New Roman" w:hAnsi="Times New Roman" w:cs="Calibri"/>
          <w:i/>
          <w:sz w:val="24"/>
          <w:szCs w:val="24"/>
          <w:lang w:eastAsia="fr-FR"/>
        </w:rPr>
        <w:t xml:space="preserve">       d)   </w:t>
      </w:r>
      <w:r w:rsidRPr="0002282B">
        <w:rPr>
          <w:rFonts w:ascii="Times New Roman" w:eastAsia="Times New Roman" w:hAnsi="Times New Roman" w:cs="Times New Roman"/>
          <w:i/>
          <w:sz w:val="24"/>
          <w:szCs w:val="24"/>
          <w:lang w:eastAsia="fr-FR"/>
        </w:rPr>
        <w:t xml:space="preserve">Non satisfaction au moins, à </w:t>
      </w:r>
      <w:r w:rsidRPr="0002282B">
        <w:rPr>
          <w:rFonts w:ascii="Times New Roman" w:eastAsia="Times New Roman" w:hAnsi="Times New Roman" w:cs="Times New Roman"/>
          <w:b/>
          <w:i/>
          <w:sz w:val="24"/>
          <w:szCs w:val="24"/>
          <w:lang w:eastAsia="fr-FR"/>
        </w:rPr>
        <w:t xml:space="preserve">vingt </w:t>
      </w:r>
      <w:r w:rsidRPr="0002282B">
        <w:rPr>
          <w:rFonts w:ascii="Times New Roman" w:eastAsia="Times New Roman" w:hAnsi="Times New Roman" w:cs="Times New Roman"/>
          <w:i/>
          <w:sz w:val="24"/>
          <w:szCs w:val="24"/>
          <w:lang w:eastAsia="fr-FR"/>
        </w:rPr>
        <w:t>(</w:t>
      </w:r>
      <w:r w:rsidRPr="0002282B">
        <w:rPr>
          <w:rFonts w:ascii="Times New Roman" w:eastAsia="Times New Roman" w:hAnsi="Times New Roman" w:cs="Times New Roman"/>
          <w:b/>
          <w:i/>
          <w:sz w:val="24"/>
          <w:szCs w:val="24"/>
          <w:lang w:eastAsia="fr-FR"/>
        </w:rPr>
        <w:t>20)</w:t>
      </w:r>
      <w:r w:rsidRPr="0002282B">
        <w:rPr>
          <w:rFonts w:ascii="Times New Roman" w:eastAsia="Times New Roman" w:hAnsi="Times New Roman" w:cs="Times New Roman"/>
          <w:i/>
          <w:sz w:val="24"/>
          <w:szCs w:val="24"/>
          <w:lang w:eastAsia="fr-FR"/>
        </w:rPr>
        <w:t xml:space="preserve"> sous critères essentiels sur les </w:t>
      </w:r>
      <w:r w:rsidRPr="0002282B">
        <w:rPr>
          <w:rFonts w:ascii="Times New Roman" w:eastAsia="Times New Roman" w:hAnsi="Times New Roman" w:cs="Times New Roman"/>
          <w:b/>
          <w:i/>
          <w:sz w:val="24"/>
          <w:szCs w:val="24"/>
          <w:lang w:eastAsia="fr-FR"/>
        </w:rPr>
        <w:t>vingt-six(26)</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i/>
          <w:sz w:val="24"/>
          <w:szCs w:val="24"/>
          <w:lang w:eastAsia="fr-FR"/>
        </w:rPr>
      </w:pPr>
      <w:r w:rsidRPr="0002282B">
        <w:rPr>
          <w:rFonts w:ascii="Times New Roman" w:eastAsia="Times New Roman" w:hAnsi="Times New Roman" w:cs="Calibri"/>
          <w:i/>
          <w:sz w:val="24"/>
          <w:szCs w:val="24"/>
          <w:lang w:eastAsia="fr-FR"/>
        </w:rPr>
        <w:t xml:space="preserve">        e) absence sur l’honneur de n’avoir pas  abandonné </w:t>
      </w:r>
      <w:r w:rsidRPr="0002282B">
        <w:rPr>
          <w:rFonts w:ascii="Times New Roman" w:eastAsia="Times New Roman" w:hAnsi="Times New Roman" w:cs="Times New Roman"/>
          <w:bCs/>
          <w:i/>
          <w:sz w:val="24"/>
          <w:szCs w:val="24"/>
          <w:lang w:eastAsia="fr-FR"/>
        </w:rPr>
        <w:t xml:space="preserve">un chantier </w:t>
      </w:r>
      <w:r w:rsidRPr="0002282B">
        <w:rPr>
          <w:rFonts w:ascii="Times New Roman" w:eastAsia="Times New Roman" w:hAnsi="Times New Roman" w:cs="Calibri"/>
          <w:i/>
          <w:sz w:val="24"/>
          <w:szCs w:val="24"/>
          <w:lang w:eastAsia="fr-FR"/>
        </w:rPr>
        <w:t>durant</w:t>
      </w:r>
      <w:r w:rsidRPr="0002282B">
        <w:rPr>
          <w:rFonts w:ascii="Times New Roman" w:eastAsia="Times New Roman" w:hAnsi="Times New Roman" w:cs="Times New Roman"/>
          <w:bCs/>
          <w:i/>
          <w:sz w:val="24"/>
          <w:szCs w:val="24"/>
          <w:lang w:eastAsia="fr-FR"/>
        </w:rPr>
        <w:t xml:space="preserve"> les trois dernières années</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val="fr-CA"/>
        </w:rPr>
      </w:pPr>
    </w:p>
    <w:p w:rsidR="0002282B" w:rsidRPr="0002282B" w:rsidRDefault="0002282B" w:rsidP="0002282B">
      <w:pPr>
        <w:keepNext/>
        <w:suppressAutoHyphens/>
        <w:autoSpaceDN w:val="0"/>
        <w:spacing w:after="0" w:line="240" w:lineRule="auto"/>
        <w:ind w:left="720"/>
        <w:textAlignment w:val="baseline"/>
        <w:outlineLvl w:val="3"/>
        <w:rPr>
          <w:rFonts w:ascii="Times New Roman" w:eastAsia="Calibri" w:hAnsi="Times New Roman" w:cs="Times New Roman"/>
          <w:bCs/>
          <w:color w:val="000000"/>
        </w:rPr>
      </w:pPr>
      <w:r w:rsidRPr="0002282B">
        <w:rPr>
          <w:rFonts w:ascii="Times New Roman" w:eastAsia="Calibri" w:hAnsi="Times New Roman" w:cs="Times New Roman"/>
          <w:b/>
          <w:bCs/>
          <w:color w:val="000000"/>
          <w:sz w:val="24"/>
          <w:szCs w:val="24"/>
          <w:u w:val="single"/>
        </w:rPr>
        <w:t xml:space="preserve">Offre </w:t>
      </w:r>
      <w:r w:rsidRPr="0002282B">
        <w:rPr>
          <w:rFonts w:ascii="Times New Roman" w:eastAsia="Calibri" w:hAnsi="Times New Roman" w:cs="Times New Roman"/>
          <w:b/>
          <w:bCs/>
          <w:color w:val="000000"/>
          <w:u w:val="single"/>
        </w:rPr>
        <w:t>financière</w:t>
      </w:r>
      <w:r w:rsidRPr="0002282B">
        <w:rPr>
          <w:rFonts w:ascii="Times New Roman" w:eastAsia="Calibri" w:hAnsi="Times New Roman" w:cs="Times New Roman"/>
          <w:bCs/>
          <w:color w:val="000000"/>
        </w:rPr>
        <w:t> :</w:t>
      </w:r>
    </w:p>
    <w:p w:rsidR="0002282B" w:rsidRPr="0002282B" w:rsidRDefault="0002282B" w:rsidP="0002282B">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02282B">
        <w:rPr>
          <w:rFonts w:ascii="Times New Roman" w:eastAsia="Calibri" w:hAnsi="Times New Roman" w:cs="Times New Roman"/>
          <w:bCs/>
          <w:color w:val="000000"/>
        </w:rPr>
        <w:t>Offre   financière incomplète,</w:t>
      </w:r>
    </w:p>
    <w:p w:rsidR="0002282B" w:rsidRPr="0002282B" w:rsidRDefault="0002282B" w:rsidP="0002282B">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02282B">
        <w:rPr>
          <w:rFonts w:ascii="Times New Roman" w:eastAsia="Calibri" w:hAnsi="Times New Roman" w:cs="Times New Roman"/>
          <w:bCs/>
          <w:color w:val="000000"/>
        </w:rPr>
        <w:t>Pièce   non conformes,</w:t>
      </w:r>
    </w:p>
    <w:p w:rsidR="0002282B" w:rsidRPr="0002282B" w:rsidRDefault="0002282B" w:rsidP="0002282B">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02282B">
        <w:rPr>
          <w:rFonts w:ascii="Times New Roman" w:eastAsia="Calibri" w:hAnsi="Times New Roman" w:cs="Times New Roman"/>
          <w:bCs/>
          <w:color w:val="000000"/>
        </w:rPr>
        <w:t>Omission dans l’offre financière d’un prix unitaire quantifié,</w:t>
      </w:r>
    </w:p>
    <w:p w:rsidR="0002282B" w:rsidRPr="0002282B" w:rsidRDefault="0002282B" w:rsidP="0002282B">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02282B">
        <w:rPr>
          <w:rFonts w:ascii="Times New Roman" w:eastAsia="Calibri" w:hAnsi="Times New Roman" w:cs="Times New Roman"/>
          <w:bCs/>
          <w:color w:val="000000"/>
        </w:rPr>
        <w:t>Absence d’un sous-détail de prix,</w:t>
      </w:r>
    </w:p>
    <w:p w:rsidR="0002282B" w:rsidRPr="0002282B" w:rsidRDefault="0002282B" w:rsidP="0002282B">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02282B">
        <w:rPr>
          <w:rFonts w:ascii="Times New Roman" w:eastAsia="Calibri" w:hAnsi="Times New Roman" w:cs="Times New Roman"/>
          <w:bCs/>
          <w:color w:val="000000"/>
        </w:rPr>
        <w:t xml:space="preserve">Sous-détail de prix irréaliste et erroné. </w:t>
      </w:r>
    </w:p>
    <w:p w:rsidR="0002282B" w:rsidRPr="0002282B" w:rsidRDefault="0002282B" w:rsidP="0002282B">
      <w:pPr>
        <w:suppressAutoHyphens/>
        <w:autoSpaceDN w:val="0"/>
        <w:spacing w:after="0" w:line="240" w:lineRule="auto"/>
        <w:ind w:left="1002" w:hanging="576"/>
        <w:jc w:val="center"/>
        <w:textAlignment w:val="baseline"/>
        <w:rPr>
          <w:rFonts w:ascii="Times New Roman" w:eastAsia="Times New Roman" w:hAnsi="Times New Roman" w:cs="Times New Roman"/>
          <w:b/>
          <w:bCs/>
          <w:i/>
          <w:iCs/>
          <w:sz w:val="24"/>
          <w:szCs w:val="24"/>
          <w:u w:val="single"/>
        </w:rPr>
      </w:pPr>
      <w:r w:rsidRPr="0002282B">
        <w:rPr>
          <w:rFonts w:ascii="Times New Roman" w:eastAsia="Times New Roman" w:hAnsi="Times New Roman" w:cs="Times New Roman"/>
          <w:b/>
          <w:bCs/>
          <w:i/>
          <w:iCs/>
          <w:sz w:val="24"/>
          <w:szCs w:val="24"/>
          <w:u w:val="single"/>
        </w:rPr>
        <w:t>Critères essentiels :</w:t>
      </w:r>
    </w:p>
    <w:p w:rsidR="0002282B" w:rsidRPr="0002282B" w:rsidRDefault="0002282B" w:rsidP="0002282B">
      <w:pPr>
        <w:suppressAutoHyphens/>
        <w:autoSpaceDN w:val="0"/>
        <w:spacing w:after="0" w:line="240" w:lineRule="auto"/>
        <w:ind w:left="1002" w:hanging="576"/>
        <w:jc w:val="center"/>
        <w:textAlignment w:val="baseline"/>
        <w:rPr>
          <w:rFonts w:ascii="Times New Roman" w:eastAsia="Times New Roman" w:hAnsi="Times New Roman" w:cs="Times New Roman"/>
          <w:b/>
          <w:bCs/>
          <w:i/>
          <w:iCs/>
          <w:sz w:val="24"/>
          <w:szCs w:val="24"/>
          <w:u w:val="single"/>
        </w:rPr>
      </w:pPr>
    </w:p>
    <w:p w:rsidR="0002282B" w:rsidRPr="0002282B" w:rsidRDefault="0002282B" w:rsidP="0002282B">
      <w:pPr>
        <w:shd w:val="clear" w:color="auto" w:fill="FFFFFF"/>
        <w:suppressAutoHyphens/>
        <w:autoSpaceDN w:val="0"/>
        <w:spacing w:after="240" w:line="240" w:lineRule="auto"/>
        <w:jc w:val="center"/>
        <w:textAlignment w:val="baseline"/>
        <w:rPr>
          <w:rFonts w:ascii="Times New Roman" w:eastAsia="Times New Roman" w:hAnsi="Times New Roman" w:cs="Times New Roman"/>
          <w:b/>
          <w:bCs/>
          <w:sz w:val="28"/>
          <w:szCs w:val="28"/>
          <w:lang w:eastAsia="fr-FR"/>
        </w:rPr>
      </w:pPr>
      <w:r w:rsidRPr="0002282B">
        <w:rPr>
          <w:rFonts w:ascii="Times New Roman" w:eastAsia="Times New Roman" w:hAnsi="Times New Roman" w:cs="Times New Roman"/>
          <w:b/>
          <w:bCs/>
          <w:sz w:val="28"/>
          <w:szCs w:val="28"/>
          <w:highlight w:val="lightGray"/>
          <w:lang w:eastAsia="fr-FR"/>
        </w:rPr>
        <w:t>I -BILAN ET REFERENCE DE L’</w:t>
      </w:r>
      <w:r w:rsidRPr="0002282B">
        <w:rPr>
          <w:rFonts w:ascii="Times New Roman" w:eastAsia="Times New Roman" w:hAnsi="Times New Roman" w:cs="Times New Roman"/>
          <w:b/>
          <w:bCs/>
          <w:sz w:val="28"/>
          <w:szCs w:val="28"/>
          <w:lang w:eastAsia="fr-FR"/>
        </w:rPr>
        <w:t>ENTREPRISE</w:t>
      </w:r>
    </w:p>
    <w:p w:rsidR="0002282B" w:rsidRPr="0002282B" w:rsidRDefault="0002282B" w:rsidP="0002282B">
      <w:pPr>
        <w:suppressAutoHyphens/>
        <w:autoSpaceDN w:val="0"/>
        <w:spacing w:before="120"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(04 critères)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103"/>
        <w:gridCol w:w="992"/>
        <w:gridCol w:w="993"/>
        <w:gridCol w:w="2126"/>
      </w:tblGrid>
      <w:tr w:rsidR="0002282B" w:rsidRPr="0002282B" w:rsidTr="0002282B">
        <w:trPr>
          <w:trHeight w:val="260"/>
        </w:trPr>
        <w:tc>
          <w:tcPr>
            <w:tcW w:w="817" w:type="dxa"/>
            <w:vMerge w:val="restart"/>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N°</w:t>
            </w:r>
          </w:p>
        </w:tc>
        <w:tc>
          <w:tcPr>
            <w:tcW w:w="5103" w:type="dxa"/>
            <w:vMerge w:val="restart"/>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CRITERES ET SOUS CRITERES</w: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 xml:space="preserve"> DE NOTATION</w:t>
            </w:r>
          </w:p>
        </w:tc>
        <w:tc>
          <w:tcPr>
            <w:tcW w:w="1985" w:type="dxa"/>
            <w:gridSpan w:val="2"/>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Pertinence</w:t>
            </w:r>
          </w:p>
        </w:tc>
        <w:tc>
          <w:tcPr>
            <w:tcW w:w="2126" w:type="dxa"/>
            <w:vMerge w:val="restart"/>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OBSERVATIONS</w:t>
            </w:r>
          </w:p>
        </w:tc>
      </w:tr>
      <w:tr w:rsidR="0002282B" w:rsidRPr="0002282B" w:rsidTr="0002282B">
        <w:trPr>
          <w:trHeight w:val="274"/>
        </w:trPr>
        <w:tc>
          <w:tcPr>
            <w:tcW w:w="817" w:type="dxa"/>
            <w:vMerge/>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5103" w:type="dxa"/>
            <w:vMerge/>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992" w:type="dxa"/>
            <w:vAlign w:val="bottom"/>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 xml:space="preserve">   OUI</w:t>
            </w:r>
          </w:p>
        </w:tc>
        <w:tc>
          <w:tcPr>
            <w:tcW w:w="993" w:type="dxa"/>
            <w:vAlign w:val="bottom"/>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NON</w:t>
            </w:r>
          </w:p>
        </w:tc>
        <w:tc>
          <w:tcPr>
            <w:tcW w:w="2126"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27"/>
        </w:trPr>
        <w:tc>
          <w:tcPr>
            <w:tcW w:w="817"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w:t>
            </w:r>
          </w:p>
        </w:tc>
        <w:tc>
          <w:tcPr>
            <w:tcW w:w="510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Bilan et référence de l’Entreprise</w:t>
            </w:r>
          </w:p>
        </w:tc>
        <w:tc>
          <w:tcPr>
            <w:tcW w:w="992"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02282B" w:rsidRPr="0002282B" w:rsidTr="0002282B">
        <w:trPr>
          <w:trHeight w:val="327"/>
        </w:trPr>
        <w:tc>
          <w:tcPr>
            <w:tcW w:w="817"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1.1</w:t>
            </w:r>
          </w:p>
        </w:tc>
        <w:tc>
          <w:tcPr>
            <w:tcW w:w="510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Bilan des travaux</w:t>
            </w:r>
          </w:p>
        </w:tc>
        <w:tc>
          <w:tcPr>
            <w:tcW w:w="992"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02282B" w:rsidRPr="0002282B" w:rsidTr="0002282B">
        <w:trPr>
          <w:trHeight w:val="327"/>
        </w:trPr>
        <w:tc>
          <w:tcPr>
            <w:tcW w:w="817"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Bilan des travaux année 1 supérieur ou égale au montant prévisionnel</w:t>
            </w:r>
          </w:p>
        </w:tc>
        <w:tc>
          <w:tcPr>
            <w:tcW w:w="992"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02282B" w:rsidRPr="0002282B" w:rsidTr="0002282B">
        <w:trPr>
          <w:trHeight w:val="327"/>
        </w:trPr>
        <w:tc>
          <w:tcPr>
            <w:tcW w:w="817"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Bilan des travaux année 2 supérieur ou égale au montant prévisionnel</w:t>
            </w:r>
          </w:p>
        </w:tc>
        <w:tc>
          <w:tcPr>
            <w:tcW w:w="992"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02282B" w:rsidRPr="0002282B" w:rsidTr="0002282B">
        <w:trPr>
          <w:trHeight w:val="327"/>
        </w:trPr>
        <w:tc>
          <w:tcPr>
            <w:tcW w:w="817"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1.2</w:t>
            </w:r>
          </w:p>
        </w:tc>
        <w:tc>
          <w:tcPr>
            <w:tcW w:w="510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Références de l’entreprise</w:t>
            </w:r>
          </w:p>
        </w:tc>
        <w:tc>
          <w:tcPr>
            <w:tcW w:w="992"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02282B" w:rsidRPr="0002282B" w:rsidTr="0002282B">
        <w:trPr>
          <w:trHeight w:val="327"/>
        </w:trPr>
        <w:tc>
          <w:tcPr>
            <w:tcW w:w="817"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Preuves de réalisations similaires année 1</w:t>
            </w:r>
          </w:p>
        </w:tc>
        <w:tc>
          <w:tcPr>
            <w:tcW w:w="992"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02282B" w:rsidRPr="0002282B" w:rsidTr="0002282B">
        <w:trPr>
          <w:trHeight w:val="327"/>
        </w:trPr>
        <w:tc>
          <w:tcPr>
            <w:tcW w:w="817"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Preuves de réalisations similaires année 2</w:t>
            </w:r>
          </w:p>
        </w:tc>
        <w:tc>
          <w:tcPr>
            <w:tcW w:w="992"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02282B" w:rsidRPr="0002282B" w:rsidTr="0002282B">
        <w:trPr>
          <w:trHeight w:val="327"/>
        </w:trPr>
        <w:tc>
          <w:tcPr>
            <w:tcW w:w="817"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TOTAL II (Sur 04)</w:t>
            </w:r>
          </w:p>
        </w:tc>
        <w:tc>
          <w:tcPr>
            <w:tcW w:w="992"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bl>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bCs/>
          <w:sz w:val="28"/>
          <w:szCs w:val="28"/>
          <w:highlight w:val="lightGray"/>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8"/>
          <w:szCs w:val="28"/>
          <w:highlight w:val="lightGray"/>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r w:rsidRPr="0002282B">
        <w:rPr>
          <w:rFonts w:ascii="Times New Roman" w:eastAsia="Times New Roman" w:hAnsi="Times New Roman" w:cs="Times New Roman"/>
          <w:b/>
          <w:bCs/>
          <w:sz w:val="28"/>
          <w:szCs w:val="28"/>
          <w:highlight w:val="lightGray"/>
          <w:lang w:eastAsia="fr-FR"/>
        </w:rPr>
        <w:t>II – PERSONNEL</w:t>
      </w:r>
      <w:bookmarkStart w:id="96" w:name="_GoBack"/>
      <w:bookmarkEnd w:id="96"/>
    </w:p>
    <w:p w:rsidR="0002282B" w:rsidRPr="0002282B" w:rsidRDefault="0002282B" w:rsidP="0002282B">
      <w:pPr>
        <w:shd w:val="clear" w:color="auto" w:fill="FFFFFF"/>
        <w:suppressAutoHyphens/>
        <w:autoSpaceDN w:val="0"/>
        <w:spacing w:before="120" w:after="12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(9 critères)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721"/>
        <w:gridCol w:w="2410"/>
        <w:gridCol w:w="709"/>
        <w:gridCol w:w="850"/>
        <w:gridCol w:w="2268"/>
      </w:tblGrid>
      <w:tr w:rsidR="0002282B" w:rsidRPr="0002282B" w:rsidTr="0002282B">
        <w:trPr>
          <w:trHeight w:val="586"/>
        </w:trPr>
        <w:tc>
          <w:tcPr>
            <w:tcW w:w="49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N°</w:t>
            </w:r>
          </w:p>
        </w:tc>
        <w:tc>
          <w:tcPr>
            <w:tcW w:w="9958" w:type="dxa"/>
            <w:gridSpan w:val="5"/>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Personnel d’encadrement</w:t>
            </w:r>
          </w:p>
        </w:tc>
      </w:tr>
      <w:tr w:rsidR="0002282B" w:rsidRPr="0002282B" w:rsidTr="0002282B">
        <w:trPr>
          <w:trHeight w:val="373"/>
        </w:trPr>
        <w:tc>
          <w:tcPr>
            <w:tcW w:w="498" w:type="dxa"/>
            <w:shd w:val="clear" w:color="auto" w:fill="FFFFFF"/>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9958" w:type="dxa"/>
            <w:gridSpan w:val="5"/>
            <w:shd w:val="clear" w:color="auto" w:fill="FFFFFF"/>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4"/>
                <w:szCs w:val="24"/>
                <w:lang w:eastAsia="fr-FR"/>
              </w:rPr>
              <w:t>Personnel clé de l’Entreprise :</w:t>
            </w:r>
          </w:p>
        </w:tc>
      </w:tr>
      <w:tr w:rsidR="0002282B" w:rsidRPr="0002282B" w:rsidTr="0002282B">
        <w:trPr>
          <w:trHeight w:val="397"/>
        </w:trPr>
        <w:tc>
          <w:tcPr>
            <w:tcW w:w="498" w:type="dxa"/>
            <w:shd w:val="clear" w:color="auto" w:fill="948A54"/>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 xml:space="preserve">II </w:t>
            </w:r>
          </w:p>
        </w:tc>
        <w:tc>
          <w:tcPr>
            <w:tcW w:w="3721" w:type="dxa"/>
            <w:shd w:val="clear" w:color="auto" w:fill="DDD9C3"/>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6237" w:type="dxa"/>
            <w:gridSpan w:val="4"/>
            <w:shd w:val="clear" w:color="auto" w:fill="DDD9C3"/>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sz w:val="24"/>
                <w:szCs w:val="24"/>
                <w:lang w:eastAsia="fr-FR"/>
              </w:rPr>
              <w:t>Conducteur des travaux</w:t>
            </w:r>
          </w:p>
        </w:tc>
      </w:tr>
      <w:tr w:rsidR="0002282B" w:rsidRPr="0002282B" w:rsidTr="0002282B">
        <w:trPr>
          <w:trHeight w:val="75"/>
        </w:trPr>
        <w:tc>
          <w:tcPr>
            <w:tcW w:w="498" w:type="dxa"/>
            <w:vMerge w:val="restart"/>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w:t>
            </w:r>
          </w:p>
        </w:tc>
        <w:tc>
          <w:tcPr>
            <w:tcW w:w="3721" w:type="dxa"/>
            <w:vMerge w:val="restart"/>
            <w:vAlign w:val="center"/>
          </w:tcPr>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Copie certifiée conforme d’un diplôme de Génie-Civil + Attestation de disponibilité signée sur honneur</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C.V daté et signé avec contact téléphonique + photocopie de la CNI certifiée</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Merge w:val="restart"/>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1559" w:type="dxa"/>
            <w:gridSpan w:val="2"/>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4"/>
                <w:szCs w:val="24"/>
                <w:lang w:eastAsia="fr-FR"/>
              </w:rPr>
              <w:t>Pertinence</w:t>
            </w: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4"/>
                <w:szCs w:val="24"/>
                <w:lang w:eastAsia="fr-FR"/>
              </w:rPr>
              <w:t>OBSERVATIONS</w:t>
            </w:r>
          </w:p>
        </w:tc>
      </w:tr>
      <w:tr w:rsidR="0002282B" w:rsidRPr="0002282B" w:rsidTr="0002282B">
        <w:trPr>
          <w:trHeight w:val="420"/>
        </w:trPr>
        <w:tc>
          <w:tcPr>
            <w:tcW w:w="498" w:type="dxa"/>
            <w:vMerge/>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3721" w:type="dxa"/>
            <w:vMerge/>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Merge/>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OUI</w:t>
            </w:r>
          </w:p>
        </w:tc>
        <w:tc>
          <w:tcPr>
            <w:tcW w:w="850"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NON</w:t>
            </w: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480"/>
        </w:trPr>
        <w:tc>
          <w:tcPr>
            <w:tcW w:w="498" w:type="dxa"/>
            <w:vMerge/>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3721" w:type="dxa"/>
            <w:vMerge/>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Profil de formation : Génie-Civil</w:t>
            </w: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40"/>
        </w:trPr>
        <w:tc>
          <w:tcPr>
            <w:tcW w:w="49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w:t>
            </w:r>
          </w:p>
        </w:tc>
        <w:tc>
          <w:tcPr>
            <w:tcW w:w="3721" w:type="dxa"/>
            <w:vMerge/>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Qualification :</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Technicien de Génie civil</w:t>
            </w: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40"/>
        </w:trPr>
        <w:tc>
          <w:tcPr>
            <w:tcW w:w="49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3</w:t>
            </w:r>
          </w:p>
        </w:tc>
        <w:tc>
          <w:tcPr>
            <w:tcW w:w="3721" w:type="dxa"/>
            <w:vMerge/>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sz w:val="24"/>
                <w:szCs w:val="24"/>
                <w:lang w:eastAsia="fr-FR"/>
              </w:rPr>
              <w:t>Expérience professionnelle</w:t>
            </w:r>
            <w:r w:rsidRPr="0002282B">
              <w:rPr>
                <w:rFonts w:ascii="Times New Roman" w:eastAsia="Times New Roman" w:hAnsi="Times New Roman" w:cs="Times New Roman"/>
                <w:sz w:val="24"/>
                <w:szCs w:val="24"/>
                <w:lang w:eastAsia="fr-FR"/>
              </w:rPr>
              <w:t> :</w:t>
            </w:r>
            <w:r w:rsidRPr="0002282B">
              <w:rPr>
                <w:rFonts w:ascii="Times New Roman" w:eastAsia="Times New Roman" w:hAnsi="Times New Roman" w:cs="Times New Roman"/>
                <w:b/>
                <w:bCs/>
                <w:sz w:val="24"/>
                <w:szCs w:val="24"/>
                <w:lang w:eastAsia="fr-FR"/>
              </w:rPr>
              <w:t xml:space="preserve"> ≥ </w:t>
            </w:r>
            <w:r w:rsidRPr="0002282B">
              <w:rPr>
                <w:rFonts w:ascii="Times New Roman" w:eastAsia="Times New Roman" w:hAnsi="Times New Roman" w:cs="Times New Roman"/>
                <w:sz w:val="24"/>
                <w:szCs w:val="24"/>
                <w:lang w:eastAsia="fr-FR"/>
              </w:rPr>
              <w:t>3 ans</w:t>
            </w: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97"/>
        </w:trPr>
        <w:tc>
          <w:tcPr>
            <w:tcW w:w="498" w:type="dxa"/>
            <w:shd w:val="clear" w:color="auto" w:fill="948A54"/>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B</w:t>
            </w:r>
          </w:p>
        </w:tc>
        <w:tc>
          <w:tcPr>
            <w:tcW w:w="3721" w:type="dxa"/>
            <w:vMerge w:val="restart"/>
            <w:shd w:val="clear" w:color="auto" w:fill="DDD9C3"/>
            <w:vAlign w:val="center"/>
          </w:tcPr>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Copie certifiée conforme d’un diplôme de Génie-Civil + Attestation de disponibilité signée sur honneur</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 C.V daté et signé avec contact téléphonique + photocopie de la CNI certifiée</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6237" w:type="dxa"/>
            <w:gridSpan w:val="4"/>
            <w:shd w:val="clear" w:color="auto" w:fill="DDD9C3"/>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 xml:space="preserve">Chef chantier </w:t>
            </w:r>
          </w:p>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40"/>
        </w:trPr>
        <w:tc>
          <w:tcPr>
            <w:tcW w:w="49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w:t>
            </w:r>
          </w:p>
        </w:tc>
        <w:tc>
          <w:tcPr>
            <w:tcW w:w="3721" w:type="dxa"/>
            <w:vMerge/>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Profil de formation : F4</w:t>
            </w: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40"/>
        </w:trPr>
        <w:tc>
          <w:tcPr>
            <w:tcW w:w="49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w:t>
            </w:r>
          </w:p>
        </w:tc>
        <w:tc>
          <w:tcPr>
            <w:tcW w:w="3721" w:type="dxa"/>
            <w:vMerge/>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Qualification : BAC</w:t>
            </w: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40"/>
        </w:trPr>
        <w:tc>
          <w:tcPr>
            <w:tcW w:w="49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3</w:t>
            </w:r>
          </w:p>
        </w:tc>
        <w:tc>
          <w:tcPr>
            <w:tcW w:w="3721" w:type="dxa"/>
            <w:vMerge/>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sz w:val="24"/>
                <w:szCs w:val="24"/>
                <w:lang w:eastAsia="fr-FR"/>
              </w:rPr>
              <w:t>Expérience professionnelle</w:t>
            </w:r>
            <w:r w:rsidRPr="0002282B">
              <w:rPr>
                <w:rFonts w:ascii="Times New Roman" w:eastAsia="Times New Roman" w:hAnsi="Times New Roman" w:cs="Times New Roman"/>
                <w:sz w:val="24"/>
                <w:szCs w:val="24"/>
                <w:lang w:eastAsia="fr-FR"/>
              </w:rPr>
              <w:t> :</w:t>
            </w:r>
            <w:r w:rsidRPr="0002282B">
              <w:rPr>
                <w:rFonts w:ascii="Times New Roman" w:eastAsia="Times New Roman" w:hAnsi="Times New Roman" w:cs="Times New Roman"/>
                <w:b/>
                <w:bCs/>
                <w:sz w:val="24"/>
                <w:szCs w:val="24"/>
                <w:lang w:eastAsia="fr-FR"/>
              </w:rPr>
              <w:t xml:space="preserve"> ≥ </w:t>
            </w:r>
            <w:r w:rsidRPr="0002282B">
              <w:rPr>
                <w:rFonts w:ascii="Times New Roman" w:eastAsia="Times New Roman" w:hAnsi="Times New Roman" w:cs="Times New Roman"/>
                <w:sz w:val="24"/>
                <w:szCs w:val="24"/>
                <w:lang w:eastAsia="fr-FR"/>
              </w:rPr>
              <w:t>3 ans</w:t>
            </w: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454"/>
        </w:trPr>
        <w:tc>
          <w:tcPr>
            <w:tcW w:w="498" w:type="dxa"/>
            <w:shd w:val="clear" w:color="auto" w:fill="948A54"/>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C</w:t>
            </w:r>
          </w:p>
        </w:tc>
        <w:tc>
          <w:tcPr>
            <w:tcW w:w="3721" w:type="dxa"/>
            <w:vMerge w:val="restart"/>
            <w:shd w:val="clear" w:color="auto" w:fill="DDD9C3"/>
            <w:vAlign w:val="center"/>
          </w:tcPr>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sz w:val="24"/>
                <w:szCs w:val="24"/>
                <w:lang w:eastAsia="fr-FR"/>
              </w:rPr>
              <w:t>- Copie certifiée conforme du diplôme + Attestation de disponibilité signée sur honneur</w:t>
            </w:r>
          </w:p>
          <w:p w:rsidR="0002282B" w:rsidRPr="0002282B" w:rsidRDefault="0002282B" w:rsidP="0002282B">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sz w:val="24"/>
                <w:szCs w:val="24"/>
                <w:lang w:eastAsia="fr-FR"/>
              </w:rPr>
              <w:t>- C.V daté et signé avec contact téléphonique + photocopie de la CNI certifiée</w:t>
            </w:r>
          </w:p>
        </w:tc>
        <w:tc>
          <w:tcPr>
            <w:tcW w:w="6237" w:type="dxa"/>
            <w:gridSpan w:val="4"/>
            <w:shd w:val="clear" w:color="auto" w:fill="DDD9C3"/>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4"/>
                <w:szCs w:val="24"/>
                <w:shd w:val="clear" w:color="auto" w:fill="DDD9C3"/>
                <w:lang w:eastAsia="fr-FR"/>
              </w:rPr>
              <w:t>Responsable Administratif et Financier</w:t>
            </w:r>
          </w:p>
        </w:tc>
      </w:tr>
      <w:tr w:rsidR="0002282B" w:rsidRPr="0002282B" w:rsidTr="0002282B">
        <w:trPr>
          <w:trHeight w:val="340"/>
        </w:trPr>
        <w:tc>
          <w:tcPr>
            <w:tcW w:w="49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w:t>
            </w:r>
          </w:p>
        </w:tc>
        <w:tc>
          <w:tcPr>
            <w:tcW w:w="3721" w:type="dxa"/>
            <w:vMerge/>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Profil de formation : RAS</w:t>
            </w: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454"/>
        </w:trPr>
        <w:tc>
          <w:tcPr>
            <w:tcW w:w="49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w:t>
            </w:r>
          </w:p>
        </w:tc>
        <w:tc>
          <w:tcPr>
            <w:tcW w:w="3721" w:type="dxa"/>
            <w:vMerge/>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sz w:val="24"/>
                <w:szCs w:val="24"/>
                <w:lang w:eastAsia="fr-FR"/>
              </w:rPr>
              <w:t>Qualification : BEPC OU CAP</w:t>
            </w: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454"/>
        </w:trPr>
        <w:tc>
          <w:tcPr>
            <w:tcW w:w="49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3</w:t>
            </w:r>
          </w:p>
        </w:tc>
        <w:tc>
          <w:tcPr>
            <w:tcW w:w="3721" w:type="dxa"/>
            <w:vMerge/>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sz w:val="24"/>
                <w:szCs w:val="24"/>
                <w:lang w:eastAsia="fr-FR"/>
              </w:rPr>
              <w:t>Expérience professionnelle</w:t>
            </w:r>
            <w:r w:rsidRPr="0002282B">
              <w:rPr>
                <w:rFonts w:ascii="Times New Roman" w:eastAsia="Times New Roman" w:hAnsi="Times New Roman" w:cs="Times New Roman"/>
                <w:sz w:val="24"/>
                <w:szCs w:val="24"/>
                <w:lang w:eastAsia="fr-FR"/>
              </w:rPr>
              <w:t> :</w:t>
            </w:r>
            <w:r w:rsidRPr="0002282B">
              <w:rPr>
                <w:rFonts w:ascii="Times New Roman" w:eastAsia="Times New Roman" w:hAnsi="Times New Roman" w:cs="Times New Roman"/>
                <w:b/>
                <w:bCs/>
                <w:sz w:val="24"/>
                <w:szCs w:val="24"/>
                <w:lang w:eastAsia="fr-FR"/>
              </w:rPr>
              <w:t xml:space="preserve"> ≥ </w:t>
            </w:r>
            <w:r w:rsidRPr="0002282B">
              <w:rPr>
                <w:rFonts w:ascii="Times New Roman" w:eastAsia="Times New Roman" w:hAnsi="Times New Roman" w:cs="Times New Roman"/>
                <w:sz w:val="24"/>
                <w:szCs w:val="24"/>
                <w:lang w:eastAsia="fr-FR"/>
              </w:rPr>
              <w:t>3 ans</w:t>
            </w:r>
          </w:p>
        </w:tc>
        <w:tc>
          <w:tcPr>
            <w:tcW w:w="709" w:type="dxa"/>
            <w:shd w:val="clear" w:color="auto" w:fill="FFFFFF"/>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454"/>
        </w:trPr>
        <w:tc>
          <w:tcPr>
            <w:tcW w:w="49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3721" w:type="dxa"/>
            <w:shd w:val="clear" w:color="auto" w:fill="DDD9C3"/>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TOTAL II (Sur 09)</w:t>
            </w:r>
          </w:p>
        </w:tc>
        <w:tc>
          <w:tcPr>
            <w:tcW w:w="2410" w:type="dxa"/>
            <w:shd w:val="clear" w:color="auto" w:fill="DDD9C3"/>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bl>
    <w:p w:rsidR="0002282B" w:rsidRPr="0002282B" w:rsidRDefault="0002282B" w:rsidP="0002282B">
      <w:pPr>
        <w:shd w:val="clear" w:color="auto" w:fill="FFFFFF"/>
        <w:suppressAutoHyphens/>
        <w:autoSpaceDN w:val="0"/>
        <w:spacing w:after="240" w:line="240" w:lineRule="auto"/>
        <w:textAlignment w:val="baseline"/>
        <w:rPr>
          <w:rFonts w:ascii="Times New Roman" w:eastAsia="Times New Roman" w:hAnsi="Times New Roman" w:cs="Times New Roman"/>
          <w:b/>
          <w:bCs/>
          <w:sz w:val="28"/>
          <w:szCs w:val="28"/>
          <w:highlight w:val="lightGray"/>
          <w:lang w:eastAsia="fr-FR"/>
        </w:rPr>
      </w:pPr>
    </w:p>
    <w:p w:rsidR="0002282B" w:rsidRPr="0002282B" w:rsidRDefault="0002282B" w:rsidP="0002282B">
      <w:pPr>
        <w:suppressAutoHyphens/>
        <w:autoSpaceDN w:val="0"/>
        <w:spacing w:before="120" w:after="120" w:line="240" w:lineRule="auto"/>
        <w:jc w:val="center"/>
        <w:textAlignment w:val="baseline"/>
        <w:rPr>
          <w:rFonts w:ascii="Times New Roman" w:eastAsia="Times New Roman" w:hAnsi="Times New Roman" w:cs="Times New Roman"/>
          <w:b/>
          <w:bCs/>
          <w:sz w:val="28"/>
          <w:szCs w:val="28"/>
          <w:lang w:eastAsia="fr-FR"/>
        </w:rPr>
      </w:pPr>
      <w:r w:rsidRPr="0002282B">
        <w:rPr>
          <w:rFonts w:ascii="Times New Roman" w:eastAsia="Times New Roman" w:hAnsi="Times New Roman" w:cs="Times New Roman"/>
          <w:b/>
          <w:bCs/>
          <w:sz w:val="28"/>
          <w:szCs w:val="28"/>
          <w:highlight w:val="lightGray"/>
          <w:lang w:eastAsia="fr-FR"/>
        </w:rPr>
        <w:t>III- METHODOLOGIE</w:t>
      </w:r>
    </w:p>
    <w:p w:rsidR="0002282B" w:rsidRPr="0002282B" w:rsidRDefault="0002282B" w:rsidP="0002282B">
      <w:pPr>
        <w:suppressAutoHyphens/>
        <w:autoSpaceDN w:val="0"/>
        <w:spacing w:after="360" w:line="240" w:lineRule="auto"/>
        <w:jc w:val="center"/>
        <w:textAlignment w:val="baseline"/>
        <w:rPr>
          <w:rFonts w:ascii="Times New Roman" w:eastAsia="Times New Roman" w:hAnsi="Times New Roman" w:cs="Times New Roman"/>
          <w:b/>
          <w:bCs/>
          <w:sz w:val="24"/>
          <w:szCs w:val="24"/>
          <w:shd w:val="clear" w:color="auto" w:fill="DDD9C3"/>
          <w:lang w:eastAsia="fr-FR"/>
        </w:rPr>
      </w:pPr>
      <w:r w:rsidRPr="0002282B">
        <w:rPr>
          <w:rFonts w:ascii="Times New Roman" w:eastAsia="Times New Roman" w:hAnsi="Times New Roman" w:cs="Times New Roman"/>
          <w:b/>
          <w:bCs/>
          <w:sz w:val="24"/>
          <w:szCs w:val="24"/>
          <w:shd w:val="clear" w:color="auto" w:fill="DDD9C3"/>
          <w:lang w:eastAsia="fr-FR"/>
        </w:rPr>
        <w:t>(05 critères)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3808"/>
      </w:tblGrid>
      <w:tr w:rsidR="0002282B" w:rsidRPr="0002282B" w:rsidTr="0002282B">
        <w:tc>
          <w:tcPr>
            <w:tcW w:w="64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0"/>
                <w:szCs w:val="20"/>
                <w:lang w:eastAsia="fr-FR"/>
              </w:rPr>
              <w:t>N°</w:t>
            </w:r>
          </w:p>
        </w:tc>
        <w:tc>
          <w:tcPr>
            <w:tcW w:w="9525" w:type="dxa"/>
            <w:gridSpan w:val="4"/>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0"/>
                <w:szCs w:val="20"/>
                <w:lang w:eastAsia="fr-FR"/>
              </w:rPr>
              <w:t>Proposition technique</w:t>
            </w:r>
          </w:p>
        </w:tc>
      </w:tr>
      <w:tr w:rsidR="0002282B" w:rsidRPr="0002282B" w:rsidTr="0002282B">
        <w:tc>
          <w:tcPr>
            <w:tcW w:w="648"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0"/>
                <w:szCs w:val="20"/>
                <w:lang w:eastAsia="fr-FR"/>
              </w:rPr>
              <w:t>III</w:t>
            </w:r>
          </w:p>
        </w:tc>
        <w:tc>
          <w:tcPr>
            <w:tcW w:w="4300" w:type="dxa"/>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4"/>
                <w:szCs w:val="24"/>
                <w:lang w:eastAsia="fr-FR"/>
              </w:rPr>
              <w:t>Métrologie d’exécution et plan de travail</w:t>
            </w:r>
          </w:p>
        </w:tc>
        <w:tc>
          <w:tcPr>
            <w:tcW w:w="1417" w:type="dxa"/>
            <w:gridSpan w:val="2"/>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0"/>
                <w:szCs w:val="20"/>
                <w:lang w:eastAsia="fr-FR"/>
              </w:rPr>
              <w:t>PERTINENCE</w:t>
            </w:r>
          </w:p>
        </w:tc>
        <w:tc>
          <w:tcPr>
            <w:tcW w:w="3808" w:type="dxa"/>
            <w:vMerge w:val="restart"/>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0"/>
                <w:szCs w:val="20"/>
                <w:lang w:eastAsia="fr-FR"/>
              </w:rPr>
              <w:t>OBSERVATIONS</w:t>
            </w:r>
          </w:p>
        </w:tc>
      </w:tr>
      <w:tr w:rsidR="0002282B" w:rsidRPr="0002282B" w:rsidTr="0002282B">
        <w:trPr>
          <w:trHeight w:val="70"/>
        </w:trPr>
        <w:tc>
          <w:tcPr>
            <w:tcW w:w="648" w:type="dxa"/>
            <w:shd w:val="clear" w:color="auto" w:fill="DDD9C3"/>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4300" w:type="dxa"/>
            <w:shd w:val="clear" w:color="auto" w:fill="DDD9C3"/>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708" w:type="dxa"/>
            <w:shd w:val="clear" w:color="auto" w:fill="DDD9C3"/>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0"/>
                <w:szCs w:val="20"/>
                <w:lang w:eastAsia="fr-FR"/>
              </w:rPr>
              <w:t>OUI</w:t>
            </w:r>
          </w:p>
        </w:tc>
        <w:tc>
          <w:tcPr>
            <w:tcW w:w="709" w:type="dxa"/>
            <w:shd w:val="clear" w:color="auto" w:fill="DDD9C3"/>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02282B">
              <w:rPr>
                <w:rFonts w:ascii="Times New Roman" w:eastAsia="Times New Roman" w:hAnsi="Times New Roman" w:cs="Times New Roman"/>
                <w:b/>
                <w:bCs/>
                <w:sz w:val="20"/>
                <w:szCs w:val="20"/>
                <w:lang w:eastAsia="fr-FR"/>
              </w:rPr>
              <w:t>NON</w:t>
            </w:r>
          </w:p>
        </w:tc>
        <w:tc>
          <w:tcPr>
            <w:tcW w:w="380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182"/>
        </w:trPr>
        <w:tc>
          <w:tcPr>
            <w:tcW w:w="64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w:t>
            </w:r>
          </w:p>
        </w:tc>
        <w:tc>
          <w:tcPr>
            <w:tcW w:w="430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Cs/>
                <w:sz w:val="20"/>
                <w:szCs w:val="20"/>
                <w:lang w:eastAsia="fr-FR"/>
              </w:rPr>
              <w:t>Description détaillée de la méthodologie, cohérence, pertinence</w:t>
            </w:r>
          </w:p>
        </w:tc>
        <w:tc>
          <w:tcPr>
            <w:tcW w:w="7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930"/>
        </w:trPr>
        <w:tc>
          <w:tcPr>
            <w:tcW w:w="64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w:t>
            </w:r>
          </w:p>
        </w:tc>
        <w:tc>
          <w:tcPr>
            <w:tcW w:w="430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Plan de sécurité, santé et environnement, plan des mesures d’urgence, plan d’assurance qualité</w:t>
            </w:r>
          </w:p>
        </w:tc>
        <w:tc>
          <w:tcPr>
            <w:tcW w:w="7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97"/>
        </w:trPr>
        <w:tc>
          <w:tcPr>
            <w:tcW w:w="64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3</w:t>
            </w:r>
          </w:p>
        </w:tc>
        <w:tc>
          <w:tcPr>
            <w:tcW w:w="430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Plan d’installation du chantier</w:t>
            </w:r>
          </w:p>
        </w:tc>
        <w:tc>
          <w:tcPr>
            <w:tcW w:w="7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97"/>
        </w:trPr>
        <w:tc>
          <w:tcPr>
            <w:tcW w:w="64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4</w:t>
            </w:r>
          </w:p>
        </w:tc>
        <w:tc>
          <w:tcPr>
            <w:tcW w:w="430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Ordonnancement (Adéquation méthodologie /Planning d’exécution des travaux</w:t>
            </w:r>
          </w:p>
        </w:tc>
        <w:tc>
          <w:tcPr>
            <w:tcW w:w="7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97"/>
        </w:trPr>
        <w:tc>
          <w:tcPr>
            <w:tcW w:w="64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5</w:t>
            </w:r>
          </w:p>
        </w:tc>
        <w:tc>
          <w:tcPr>
            <w:tcW w:w="430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Cohérence entre rendement et matériel</w:t>
            </w:r>
          </w:p>
        </w:tc>
        <w:tc>
          <w:tcPr>
            <w:tcW w:w="7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97"/>
        </w:trPr>
        <w:tc>
          <w:tcPr>
            <w:tcW w:w="648"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8</w:t>
            </w:r>
          </w:p>
        </w:tc>
        <w:tc>
          <w:tcPr>
            <w:tcW w:w="4300"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TOTAL III - (Sur 05</w:t>
            </w:r>
            <w:r w:rsidRPr="0002282B">
              <w:rPr>
                <w:rFonts w:ascii="Times New Roman" w:eastAsia="Times New Roman" w:hAnsi="Times New Roman" w:cs="Times New Roman"/>
                <w:b/>
                <w:bCs/>
                <w:sz w:val="24"/>
                <w:szCs w:val="24"/>
                <w:shd w:val="clear" w:color="auto" w:fill="DDD9C3"/>
                <w:lang w:eastAsia="fr-FR"/>
              </w:rPr>
              <w:t>critères</w:t>
            </w:r>
            <w:r w:rsidRPr="0002282B">
              <w:rPr>
                <w:rFonts w:ascii="Times New Roman" w:eastAsia="Times New Roman" w:hAnsi="Times New Roman" w:cs="Times New Roman"/>
                <w:b/>
                <w:bCs/>
                <w:sz w:val="24"/>
                <w:szCs w:val="24"/>
                <w:lang w:eastAsia="fr-FR"/>
              </w:rPr>
              <w:t>)</w:t>
            </w:r>
          </w:p>
        </w:tc>
        <w:tc>
          <w:tcPr>
            <w:tcW w:w="7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bl>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shd w:val="clear" w:color="auto" w:fill="DDD9C3"/>
          <w:lang w:eastAsia="fr-FR"/>
        </w:rPr>
      </w:pP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shd w:val="clear" w:color="auto" w:fill="DDD9C3"/>
          <w:lang w:eastAsia="fr-FR"/>
        </w:rPr>
      </w:pPr>
      <w:r w:rsidRPr="0002282B">
        <w:rPr>
          <w:rFonts w:ascii="Times New Roman" w:eastAsia="Times New Roman" w:hAnsi="Times New Roman" w:cs="Times New Roman"/>
          <w:b/>
          <w:bCs/>
          <w:sz w:val="24"/>
          <w:szCs w:val="24"/>
          <w:shd w:val="clear" w:color="auto" w:fill="DDD9C3"/>
          <w:lang w:eastAsia="fr-FR"/>
        </w:rPr>
        <w:t>IV- MOYENS MATERIELS</w:t>
      </w:r>
    </w:p>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shd w:val="clear" w:color="auto" w:fill="DDD9C3"/>
          <w:lang w:eastAsia="fr-FR"/>
        </w:rPr>
      </w:pPr>
      <w:r w:rsidRPr="0002282B">
        <w:rPr>
          <w:rFonts w:ascii="Times New Roman" w:eastAsia="Times New Roman" w:hAnsi="Times New Roman" w:cs="Times New Roman"/>
          <w:b/>
          <w:bCs/>
          <w:sz w:val="24"/>
          <w:szCs w:val="24"/>
          <w:shd w:val="clear" w:color="auto" w:fill="DDD9C3"/>
          <w:lang w:eastAsia="fr-FR"/>
        </w:rPr>
        <w:t xml:space="preserve">  (05 critères)</w:t>
      </w:r>
    </w:p>
    <w:tbl>
      <w:tblPr>
        <w:tblpPr w:leftFromText="180" w:rightFromText="180" w:vertAnchor="text" w:horzAnchor="margin" w:tblpXSpec="center" w:tblpY="15"/>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85"/>
        <w:gridCol w:w="2268"/>
        <w:gridCol w:w="992"/>
        <w:gridCol w:w="851"/>
        <w:gridCol w:w="2268"/>
      </w:tblGrid>
      <w:tr w:rsidR="0002282B" w:rsidRPr="0002282B" w:rsidTr="0002282B">
        <w:tc>
          <w:tcPr>
            <w:tcW w:w="709" w:type="dxa"/>
            <w:vMerge w:val="restart"/>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N°</w:t>
            </w:r>
          </w:p>
        </w:tc>
        <w:tc>
          <w:tcPr>
            <w:tcW w:w="5353" w:type="dxa"/>
            <w:gridSpan w:val="2"/>
            <w:vMerge w:val="restart"/>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Matériels roulants :</w:t>
            </w:r>
          </w:p>
        </w:tc>
        <w:tc>
          <w:tcPr>
            <w:tcW w:w="1843" w:type="dxa"/>
            <w:gridSpan w:val="2"/>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PERTINENCE</w:t>
            </w:r>
          </w:p>
        </w:tc>
        <w:tc>
          <w:tcPr>
            <w:tcW w:w="2268" w:type="dxa"/>
            <w:vMerge w:val="restart"/>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OBSERVATIONS</w:t>
            </w:r>
          </w:p>
        </w:tc>
      </w:tr>
      <w:tr w:rsidR="0002282B" w:rsidRPr="0002282B" w:rsidTr="0002282B">
        <w:trPr>
          <w:trHeight w:val="323"/>
        </w:trPr>
        <w:tc>
          <w:tcPr>
            <w:tcW w:w="709" w:type="dxa"/>
            <w:vMerge/>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5353" w:type="dxa"/>
            <w:gridSpan w:val="2"/>
            <w:vMerge/>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992"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OUI</w:t>
            </w:r>
          </w:p>
        </w:tc>
        <w:tc>
          <w:tcPr>
            <w:tcW w:w="851"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NON</w:t>
            </w:r>
          </w:p>
        </w:tc>
        <w:tc>
          <w:tcPr>
            <w:tcW w:w="2268" w:type="dxa"/>
            <w:vMerge/>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97"/>
        </w:trPr>
        <w:tc>
          <w:tcPr>
            <w:tcW w:w="709" w:type="dxa"/>
            <w:shd w:val="clear" w:color="auto" w:fill="DDD9C3"/>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A</w:t>
            </w:r>
          </w:p>
        </w:tc>
        <w:tc>
          <w:tcPr>
            <w:tcW w:w="5353" w:type="dxa"/>
            <w:gridSpan w:val="2"/>
            <w:shd w:val="clear" w:color="auto" w:fill="DDD9C3"/>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Engins et Véhicules de chantier</w:t>
            </w:r>
          </w:p>
        </w:tc>
        <w:tc>
          <w:tcPr>
            <w:tcW w:w="992" w:type="dxa"/>
            <w:shd w:val="clear" w:color="auto" w:fill="DDD9C3"/>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shd w:val="clear" w:color="auto" w:fill="DDD9C3"/>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92"/>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1</w:t>
            </w:r>
          </w:p>
        </w:tc>
        <w:tc>
          <w:tcPr>
            <w:tcW w:w="3085" w:type="dxa"/>
            <w:vMerge w:val="restart"/>
            <w:vAlign w:val="center"/>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b/>
                <w:sz w:val="24"/>
                <w:szCs w:val="24"/>
                <w:lang w:eastAsia="fr-FR"/>
              </w:rPr>
              <w:t>Justificatif :</w:t>
            </w:r>
          </w:p>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sz w:val="24"/>
                <w:szCs w:val="24"/>
                <w:lang w:eastAsia="fr-FR"/>
              </w:rPr>
            </w:pPr>
            <w:r w:rsidRPr="0002282B">
              <w:rPr>
                <w:rFonts w:ascii="Times New Roman" w:eastAsia="Times New Roman" w:hAnsi="Times New Roman" w:cs="Times New Roman"/>
                <w:sz w:val="24"/>
                <w:szCs w:val="24"/>
                <w:lang w:eastAsia="fr-FR"/>
              </w:rPr>
              <w:t>Joindre copies certifiésconformes carte grise, promesse + contrat de location</w:t>
            </w:r>
          </w:p>
        </w:tc>
        <w:tc>
          <w:tcPr>
            <w:tcW w:w="2268"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Un camion benne</w:t>
            </w:r>
          </w:p>
        </w:tc>
        <w:tc>
          <w:tcPr>
            <w:tcW w:w="992" w:type="dxa"/>
            <w:vAlign w:val="center"/>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color w:val="000000"/>
                <w:sz w:val="24"/>
                <w:szCs w:val="24"/>
                <w:lang w:eastAsia="fr-FR"/>
              </w:rPr>
            </w:pPr>
          </w:p>
        </w:tc>
        <w:tc>
          <w:tcPr>
            <w:tcW w:w="851"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47"/>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2</w:t>
            </w:r>
          </w:p>
        </w:tc>
        <w:tc>
          <w:tcPr>
            <w:tcW w:w="3085" w:type="dxa"/>
            <w:vMerge/>
            <w:vAlign w:val="center"/>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p>
        </w:tc>
        <w:tc>
          <w:tcPr>
            <w:tcW w:w="2268" w:type="dxa"/>
            <w:vAlign w:val="center"/>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Un compacteur</w:t>
            </w:r>
          </w:p>
        </w:tc>
        <w:tc>
          <w:tcPr>
            <w:tcW w:w="992" w:type="dxa"/>
            <w:vAlign w:val="center"/>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color w:val="000000"/>
                <w:sz w:val="24"/>
                <w:szCs w:val="24"/>
                <w:lang w:eastAsia="fr-FR"/>
              </w:rPr>
            </w:pPr>
          </w:p>
        </w:tc>
        <w:tc>
          <w:tcPr>
            <w:tcW w:w="851"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40"/>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3</w:t>
            </w:r>
          </w:p>
        </w:tc>
        <w:tc>
          <w:tcPr>
            <w:tcW w:w="3085" w:type="dxa"/>
            <w:vMerge/>
            <w:vAlign w:val="center"/>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p>
        </w:tc>
        <w:tc>
          <w:tcPr>
            <w:tcW w:w="2268" w:type="dxa"/>
            <w:vAlign w:val="center"/>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Un vibreur</w:t>
            </w:r>
          </w:p>
        </w:tc>
        <w:tc>
          <w:tcPr>
            <w:tcW w:w="992"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40"/>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4</w:t>
            </w:r>
          </w:p>
        </w:tc>
        <w:tc>
          <w:tcPr>
            <w:tcW w:w="3085" w:type="dxa"/>
            <w:vMerge/>
            <w:vAlign w:val="center"/>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p>
        </w:tc>
        <w:tc>
          <w:tcPr>
            <w:tcW w:w="2268" w:type="dxa"/>
            <w:vAlign w:val="center"/>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Véhicule de liaison</w:t>
            </w:r>
          </w:p>
        </w:tc>
        <w:tc>
          <w:tcPr>
            <w:tcW w:w="992"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65"/>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B</w:t>
            </w:r>
          </w:p>
        </w:tc>
        <w:tc>
          <w:tcPr>
            <w:tcW w:w="5353" w:type="dxa"/>
            <w:gridSpan w:val="2"/>
            <w:shd w:val="clear" w:color="auto" w:fill="DDD9C3"/>
            <w:vAlign w:val="bottom"/>
          </w:tcPr>
          <w:p w:rsidR="0002282B" w:rsidRPr="0002282B" w:rsidRDefault="0002282B" w:rsidP="0002282B">
            <w:pPr>
              <w:widowControl w:val="0"/>
              <w:suppressAutoHyphens/>
              <w:autoSpaceDE w:val="0"/>
              <w:autoSpaceDN w:val="0"/>
              <w:adjustRightInd w:val="0"/>
              <w:spacing w:after="0" w:line="240" w:lineRule="auto"/>
              <w:ind w:left="92" w:right="-20"/>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b/>
                <w:bCs/>
                <w:sz w:val="24"/>
                <w:szCs w:val="24"/>
                <w:lang w:eastAsia="fr-FR"/>
              </w:rPr>
              <w:t>Matériel de sécurité</w:t>
            </w:r>
          </w:p>
        </w:tc>
        <w:tc>
          <w:tcPr>
            <w:tcW w:w="992"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65"/>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Cs/>
                <w:sz w:val="24"/>
                <w:szCs w:val="24"/>
                <w:lang w:eastAsia="fr-FR"/>
              </w:rPr>
              <w:t>5</w:t>
            </w:r>
          </w:p>
        </w:tc>
        <w:tc>
          <w:tcPr>
            <w:tcW w:w="3085" w:type="dxa"/>
            <w:shd w:val="clear" w:color="auto" w:fill="DDD9C3"/>
            <w:vAlign w:val="bottom"/>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Justificatif :</w:t>
            </w:r>
          </w:p>
          <w:p w:rsidR="0002282B" w:rsidRPr="0002282B" w:rsidRDefault="0002282B" w:rsidP="0002282B">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sz w:val="24"/>
                <w:szCs w:val="24"/>
                <w:lang w:eastAsia="fr-FR"/>
              </w:rPr>
              <w:t>Joindre facture d’achat copies certifiés facture d’achat, au nom de l’Entreprise ou au nom de son Directeur</w:t>
            </w:r>
          </w:p>
        </w:tc>
        <w:tc>
          <w:tcPr>
            <w:tcW w:w="2268" w:type="dxa"/>
            <w:shd w:val="clear" w:color="auto" w:fill="DDD9C3"/>
            <w:vAlign w:val="bottom"/>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Cs/>
                <w:sz w:val="24"/>
                <w:szCs w:val="24"/>
                <w:lang w:eastAsia="fr-FR"/>
              </w:rPr>
              <w:t>La Production de la liste de kit, signé et datée (Outillage : maçonnerie, menuiserie, plomberie, électricité)</w:t>
            </w:r>
          </w:p>
        </w:tc>
        <w:tc>
          <w:tcPr>
            <w:tcW w:w="992"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65"/>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p>
        </w:tc>
        <w:tc>
          <w:tcPr>
            <w:tcW w:w="5353" w:type="dxa"/>
            <w:gridSpan w:val="2"/>
            <w:shd w:val="clear" w:color="auto" w:fill="DDD9C3"/>
            <w:vAlign w:val="bottom"/>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Cs/>
                <w:sz w:val="24"/>
                <w:szCs w:val="24"/>
                <w:lang w:eastAsia="fr-FR"/>
              </w:rPr>
              <w:t>TOTAL IV - (Sur 05</w:t>
            </w:r>
            <w:r w:rsidRPr="0002282B">
              <w:rPr>
                <w:rFonts w:ascii="Times New Roman" w:eastAsia="Times New Roman" w:hAnsi="Times New Roman" w:cs="Times New Roman"/>
                <w:bCs/>
                <w:sz w:val="24"/>
                <w:szCs w:val="24"/>
                <w:shd w:val="clear" w:color="auto" w:fill="DDD9C3"/>
                <w:lang w:eastAsia="fr-FR"/>
              </w:rPr>
              <w:t>critères</w:t>
            </w:r>
            <w:r w:rsidRPr="0002282B">
              <w:rPr>
                <w:rFonts w:ascii="Times New Roman" w:eastAsia="Times New Roman" w:hAnsi="Times New Roman" w:cs="Times New Roman"/>
                <w:bCs/>
                <w:sz w:val="24"/>
                <w:szCs w:val="24"/>
                <w:lang w:eastAsia="fr-FR"/>
              </w:rPr>
              <w:t>)</w:t>
            </w:r>
          </w:p>
        </w:tc>
        <w:tc>
          <w:tcPr>
            <w:tcW w:w="992"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65"/>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Cs/>
                <w:sz w:val="24"/>
                <w:szCs w:val="24"/>
                <w:lang w:eastAsia="fr-FR"/>
              </w:rPr>
              <w:t>V</w:t>
            </w:r>
          </w:p>
        </w:tc>
        <w:tc>
          <w:tcPr>
            <w:tcW w:w="5353" w:type="dxa"/>
            <w:gridSpan w:val="2"/>
            <w:shd w:val="clear" w:color="auto" w:fill="DDD9C3"/>
            <w:vAlign w:val="bottom"/>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Certificat de visite du site et preuves d’acceptation des conditions du marché</w:t>
            </w:r>
          </w:p>
        </w:tc>
        <w:tc>
          <w:tcPr>
            <w:tcW w:w="992"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811"/>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Cs/>
                <w:sz w:val="24"/>
                <w:szCs w:val="24"/>
                <w:lang w:eastAsia="fr-FR"/>
              </w:rPr>
              <w:t>1</w:t>
            </w:r>
          </w:p>
        </w:tc>
        <w:tc>
          <w:tcPr>
            <w:tcW w:w="5353" w:type="dxa"/>
            <w:gridSpan w:val="2"/>
            <w:shd w:val="clear" w:color="auto" w:fill="DDD9C3"/>
            <w:vAlign w:val="bottom"/>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Cs/>
                <w:sz w:val="24"/>
                <w:szCs w:val="24"/>
                <w:lang w:eastAsia="fr-FR"/>
              </w:rPr>
              <w:t xml:space="preserve">Une déclaration sur l’honneur du soumissionnaire, signée et datée </w:t>
            </w:r>
          </w:p>
        </w:tc>
        <w:tc>
          <w:tcPr>
            <w:tcW w:w="992"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65"/>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Cs/>
                <w:sz w:val="24"/>
                <w:szCs w:val="24"/>
                <w:lang w:eastAsia="fr-FR"/>
              </w:rPr>
              <w:t>2</w:t>
            </w:r>
          </w:p>
        </w:tc>
        <w:tc>
          <w:tcPr>
            <w:tcW w:w="5353" w:type="dxa"/>
            <w:gridSpan w:val="2"/>
            <w:shd w:val="clear" w:color="auto" w:fill="DDD9C3"/>
            <w:vAlign w:val="bottom"/>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Cs/>
                <w:sz w:val="24"/>
                <w:szCs w:val="24"/>
                <w:lang w:eastAsia="fr-FR"/>
              </w:rPr>
              <w:t>Cahier de clauses administratives particulières complété, paraphé à chaque page et signé à la dernière page</w:t>
            </w:r>
          </w:p>
        </w:tc>
        <w:tc>
          <w:tcPr>
            <w:tcW w:w="992"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65"/>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Cs/>
                <w:sz w:val="24"/>
                <w:szCs w:val="24"/>
                <w:lang w:eastAsia="fr-FR"/>
              </w:rPr>
              <w:t>3</w:t>
            </w:r>
          </w:p>
        </w:tc>
        <w:tc>
          <w:tcPr>
            <w:tcW w:w="5353" w:type="dxa"/>
            <w:gridSpan w:val="2"/>
            <w:shd w:val="clear" w:color="auto" w:fill="DDD9C3"/>
            <w:vAlign w:val="bottom"/>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02282B">
              <w:rPr>
                <w:rFonts w:ascii="Times New Roman" w:eastAsia="Times New Roman" w:hAnsi="Times New Roman" w:cs="Times New Roman"/>
                <w:bCs/>
                <w:sz w:val="24"/>
                <w:szCs w:val="24"/>
                <w:lang w:eastAsia="fr-FR"/>
              </w:rPr>
              <w:t>Cahier de clauses techniques particulières (CCTP) paraphé à chaque page et signé à la dernière page</w:t>
            </w:r>
          </w:p>
        </w:tc>
        <w:tc>
          <w:tcPr>
            <w:tcW w:w="992"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02282B" w:rsidRPr="0002282B" w:rsidTr="0002282B">
        <w:trPr>
          <w:trHeight w:val="365"/>
        </w:trPr>
        <w:tc>
          <w:tcPr>
            <w:tcW w:w="709" w:type="dxa"/>
            <w:vAlign w:val="center"/>
          </w:tcPr>
          <w:p w:rsidR="0002282B" w:rsidRPr="0002282B" w:rsidRDefault="0002282B" w:rsidP="0002282B">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5353" w:type="dxa"/>
            <w:gridSpan w:val="2"/>
            <w:shd w:val="clear" w:color="auto" w:fill="DDD9C3"/>
            <w:vAlign w:val="bottom"/>
          </w:tcPr>
          <w:p w:rsidR="0002282B" w:rsidRPr="0002282B" w:rsidRDefault="0002282B" w:rsidP="0002282B">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bCs/>
                <w:sz w:val="24"/>
                <w:szCs w:val="24"/>
                <w:lang w:eastAsia="fr-FR"/>
              </w:rPr>
            </w:pPr>
            <w:r w:rsidRPr="0002282B">
              <w:rPr>
                <w:rFonts w:ascii="Times New Roman" w:eastAsia="Times New Roman" w:hAnsi="Times New Roman" w:cs="Times New Roman"/>
                <w:b/>
                <w:bCs/>
                <w:sz w:val="24"/>
                <w:szCs w:val="24"/>
                <w:lang w:eastAsia="fr-FR"/>
              </w:rPr>
              <w:t>TOTAL IV - (Sur 03 C</w:t>
            </w:r>
            <w:r w:rsidRPr="0002282B">
              <w:rPr>
                <w:rFonts w:ascii="Times New Roman" w:eastAsia="Times New Roman" w:hAnsi="Times New Roman" w:cs="Times New Roman"/>
                <w:b/>
                <w:bCs/>
                <w:sz w:val="24"/>
                <w:szCs w:val="24"/>
                <w:shd w:val="clear" w:color="auto" w:fill="DDD9C3"/>
                <w:lang w:eastAsia="fr-FR"/>
              </w:rPr>
              <w:t>ritères</w:t>
            </w:r>
            <w:r w:rsidRPr="0002282B">
              <w:rPr>
                <w:rFonts w:ascii="Times New Roman" w:eastAsia="Times New Roman" w:hAnsi="Times New Roman" w:cs="Times New Roman"/>
                <w:b/>
                <w:bCs/>
                <w:sz w:val="24"/>
                <w:szCs w:val="24"/>
                <w:lang w:eastAsia="fr-FR"/>
              </w:rPr>
              <w:t>)</w:t>
            </w:r>
          </w:p>
        </w:tc>
        <w:tc>
          <w:tcPr>
            <w:tcW w:w="992"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02282B" w:rsidRPr="0002282B" w:rsidRDefault="0002282B" w:rsidP="0002282B">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bl>
    <w:p w:rsidR="0002282B" w:rsidRPr="0002282B" w:rsidRDefault="0002282B" w:rsidP="0002282B">
      <w:pPr>
        <w:tabs>
          <w:tab w:val="left" w:pos="6765"/>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02282B">
        <w:rPr>
          <w:rFonts w:ascii="Times New Roman" w:eastAsia="Times New Roman" w:hAnsi="Times New Roman" w:cs="Times New Roman"/>
          <w:sz w:val="24"/>
          <w:szCs w:val="24"/>
          <w:lang w:eastAsia="fr-FR"/>
        </w:rPr>
        <w:tab/>
      </w:r>
    </w:p>
    <w:p w:rsidR="0002282B" w:rsidRPr="0002282B" w:rsidRDefault="0002282B" w:rsidP="0002282B">
      <w:pPr>
        <w:keepNext/>
        <w:keepLines/>
        <w:suppressAutoHyphens/>
        <w:autoSpaceDN w:val="0"/>
        <w:spacing w:before="200" w:after="0" w:line="240" w:lineRule="auto"/>
        <w:textAlignment w:val="baseline"/>
        <w:outlineLvl w:val="4"/>
        <w:rPr>
          <w:rFonts w:ascii="Cambria" w:eastAsia="Times New Roman" w:hAnsi="Cambria" w:cs="Times New Roman"/>
          <w:i/>
          <w:iCs/>
          <w:color w:val="243F60"/>
          <w:sz w:val="28"/>
          <w:szCs w:val="28"/>
          <w:bdr w:val="single" w:sz="4" w:space="0" w:color="auto"/>
        </w:rPr>
      </w:pPr>
      <w:r w:rsidRPr="0002282B">
        <w:rPr>
          <w:rFonts w:ascii="Cambria" w:eastAsia="Times New Roman" w:hAnsi="Cambria" w:cs="Times New Roman"/>
          <w:i/>
          <w:iCs/>
          <w:color w:val="243F60"/>
          <w:sz w:val="28"/>
          <w:szCs w:val="28"/>
          <w:highlight w:val="lightGray"/>
          <w:bdr w:val="single" w:sz="4" w:space="0" w:color="auto"/>
        </w:rPr>
        <w:t>TOTAL GENERAL (NOTE TECHNIQUE GLOBALE) :              / 26 OUI</w:t>
      </w:r>
    </w:p>
    <w:p w:rsidR="0002282B" w:rsidRPr="0002282B" w:rsidRDefault="0002282B" w:rsidP="0002282B">
      <w:pPr>
        <w:tabs>
          <w:tab w:val="left" w:pos="6015"/>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02282B" w:rsidRPr="0002282B" w:rsidRDefault="0002282B" w:rsidP="0002282B">
      <w:pPr>
        <w:rPr>
          <w:rFonts w:ascii="Calibri" w:eastAsia="Calibri" w:hAnsi="Calibri" w:cs="Times New Roman"/>
        </w:rPr>
      </w:pPr>
    </w:p>
    <w:p w:rsidR="0002282B" w:rsidRPr="0002282B" w:rsidRDefault="0002282B" w:rsidP="0002282B">
      <w:pPr>
        <w:spacing w:after="0" w:line="240" w:lineRule="auto"/>
        <w:jc w:val="both"/>
        <w:rPr>
          <w:rFonts w:ascii="Calibri" w:eastAsia="Calibri" w:hAnsi="Calibri" w:cs="Times New Roman"/>
        </w:rPr>
      </w:pPr>
    </w:p>
    <w:p w:rsidR="0002282B" w:rsidRPr="0002282B" w:rsidRDefault="0002282B" w:rsidP="0002282B"/>
    <w:p w:rsidR="00BA2DD1" w:rsidRDefault="00BA2DD1"/>
    <w:sectPr w:rsidR="00BA2DD1" w:rsidSect="0002282B">
      <w:footerReference w:type="default" r:id="rId14"/>
      <w:pgSz w:w="11900" w:h="16820"/>
      <w:pgMar w:top="907" w:right="851" w:bottom="851"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0E7" w:rsidRDefault="00A360E7">
      <w:pPr>
        <w:spacing w:after="0" w:line="240" w:lineRule="auto"/>
      </w:pPr>
      <w:r>
        <w:separator/>
      </w:r>
    </w:p>
  </w:endnote>
  <w:endnote w:type="continuationSeparator" w:id="0">
    <w:p w:rsidR="00A360E7" w:rsidRDefault="00A3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0E7" w:rsidRDefault="00A360E7">
    <w:pPr>
      <w:pStyle w:val="Pieddepage"/>
    </w:pPr>
    <w:r>
      <w:rPr>
        <w:noProof/>
      </w:rPr>
      <mc:AlternateContent>
        <mc:Choice Requires="wps">
          <w:drawing>
            <wp:anchor distT="0" distB="0" distL="114300" distR="114300" simplePos="0" relativeHeight="251656704" behindDoc="0" locked="0" layoutInCell="1" allowOverlap="1" wp14:anchorId="6A776F41" wp14:editId="02F3F732">
              <wp:simplePos x="0" y="0"/>
              <wp:positionH relativeFrom="margin">
                <wp:align>center</wp:align>
              </wp:positionH>
              <wp:positionV relativeFrom="paragraph">
                <wp:posOffset>635</wp:posOffset>
              </wp:positionV>
              <wp:extent cx="153035" cy="175260"/>
              <wp:effectExtent l="0" t="0" r="18415" b="1524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A360E7" w:rsidRDefault="00A360E7">
                          <w:pPr>
                            <w:pStyle w:val="Pieddepage"/>
                          </w:pPr>
                          <w:r>
                            <w:rPr>
                              <w:rStyle w:val="Numrodepage"/>
                            </w:rPr>
                            <w:fldChar w:fldCharType="begin"/>
                          </w:r>
                          <w:r>
                            <w:rPr>
                              <w:rStyle w:val="Numrodepage"/>
                            </w:rPr>
                            <w:instrText xml:space="preserve"> PAGE </w:instrText>
                          </w:r>
                          <w:r>
                            <w:rPr>
                              <w:rStyle w:val="Numrodepage"/>
                            </w:rPr>
                            <w:fldChar w:fldCharType="separate"/>
                          </w:r>
                          <w:r w:rsidR="00E828E2">
                            <w:rPr>
                              <w:rStyle w:val="Numrodepage"/>
                              <w:noProof/>
                            </w:rPr>
                            <w:t>12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A776F41" id="_x0000_t202" coordsize="21600,21600" o:spt="202" path="m,l,21600r21600,l21600,xe">
              <v:stroke joinstyle="miter"/>
              <v:path gradientshapeok="t" o:connecttype="rect"/>
            </v:shapetype>
            <v:shape id="Zone de texte 23" o:spid="_x0000_s1030" type="#_x0000_t202" style="position:absolute;margin-left:0;margin-top:.05pt;width:12.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" filled="f" stroked="f">
              <v:path arrowok="t"/>
              <v:textbox style="mso-fit-shape-to-text:t" inset="0,0,0,0">
                <w:txbxContent>
                  <w:p w:rsidR="00A360E7" w:rsidRDefault="00A360E7">
                    <w:pPr>
                      <w:pStyle w:val="Pieddepage"/>
                    </w:pPr>
                    <w:r>
                      <w:rPr>
                        <w:rStyle w:val="Numrodepage"/>
                      </w:rPr>
                      <w:fldChar w:fldCharType="begin"/>
                    </w:r>
                    <w:r>
                      <w:rPr>
                        <w:rStyle w:val="Numrodepage"/>
                      </w:rPr>
                      <w:instrText xml:space="preserve"> PAGE </w:instrText>
                    </w:r>
                    <w:r>
                      <w:rPr>
                        <w:rStyle w:val="Numrodepage"/>
                      </w:rPr>
                      <w:fldChar w:fldCharType="separate"/>
                    </w:r>
                    <w:r w:rsidR="00E828E2">
                      <w:rPr>
                        <w:rStyle w:val="Numrodepage"/>
                        <w:noProof/>
                      </w:rPr>
                      <w:t>12</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0E7" w:rsidRDefault="00A360E7">
    <w:pPr>
      <w:pStyle w:val="Pieddepage"/>
    </w:pPr>
    <w:r>
      <w:rPr>
        <w:noProof/>
      </w:rPr>
      <mc:AlternateContent>
        <mc:Choice Requires="wps">
          <w:drawing>
            <wp:anchor distT="0" distB="0" distL="114300" distR="114300" simplePos="0" relativeHeight="251658752" behindDoc="0" locked="0" layoutInCell="1" allowOverlap="1" wp14:anchorId="49351BAA" wp14:editId="15731D48">
              <wp:simplePos x="0" y="0"/>
              <wp:positionH relativeFrom="margin">
                <wp:align>center</wp:align>
              </wp:positionH>
              <wp:positionV relativeFrom="paragraph">
                <wp:posOffset>635</wp:posOffset>
              </wp:positionV>
              <wp:extent cx="153035" cy="175260"/>
              <wp:effectExtent l="0" t="0" r="18415" b="1524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A360E7" w:rsidRDefault="00A360E7">
                          <w:pPr>
                            <w:pStyle w:val="Pieddepage"/>
                          </w:pPr>
                          <w:r>
                            <w:rPr>
                              <w:rStyle w:val="Numrodepage"/>
                            </w:rPr>
                            <w:fldChar w:fldCharType="begin"/>
                          </w:r>
                          <w:r>
                            <w:rPr>
                              <w:rStyle w:val="Numrodepage"/>
                            </w:rPr>
                            <w:instrText xml:space="preserve"> PAGE </w:instrText>
                          </w:r>
                          <w:r>
                            <w:rPr>
                              <w:rStyle w:val="Numrodepage"/>
                            </w:rPr>
                            <w:fldChar w:fldCharType="separate"/>
                          </w:r>
                          <w:r w:rsidR="00E828E2">
                            <w:rPr>
                              <w:rStyle w:val="Numrodepage"/>
                              <w:noProof/>
                            </w:rPr>
                            <w:t>89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49351BAA" id="_x0000_t202" coordsize="21600,21600" o:spt="202" path="m,l,21600r21600,l21600,xe">
              <v:stroke joinstyle="miter"/>
              <v:path gradientshapeok="t" o:connecttype="rect"/>
            </v:shapetype>
            <v:shape id="Zone de texte 22" o:spid="_x0000_s1031" type="#_x0000_t202" style="position:absolute;margin-left:0;margin-top:.05pt;width:12.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" filled="f" stroked="f">
              <v:path arrowok="t"/>
              <v:textbox style="mso-fit-shape-to-text:t" inset="0,0,0,0">
                <w:txbxContent>
                  <w:p w:rsidR="00A360E7" w:rsidRDefault="00A360E7">
                    <w:pPr>
                      <w:pStyle w:val="Pieddepage"/>
                    </w:pPr>
                    <w:r>
                      <w:rPr>
                        <w:rStyle w:val="Numrodepage"/>
                      </w:rPr>
                      <w:fldChar w:fldCharType="begin"/>
                    </w:r>
                    <w:r>
                      <w:rPr>
                        <w:rStyle w:val="Numrodepage"/>
                      </w:rPr>
                      <w:instrText xml:space="preserve"> PAGE </w:instrText>
                    </w:r>
                    <w:r>
                      <w:rPr>
                        <w:rStyle w:val="Numrodepage"/>
                      </w:rPr>
                      <w:fldChar w:fldCharType="separate"/>
                    </w:r>
                    <w:r w:rsidR="00E828E2">
                      <w:rPr>
                        <w:rStyle w:val="Numrodepage"/>
                        <w:noProof/>
                      </w:rPr>
                      <w:t>89</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0E7" w:rsidRDefault="00A360E7">
    <w:pPr>
      <w:pStyle w:val="Pieddepage"/>
    </w:pPr>
    <w:r>
      <w:rPr>
        <w:noProof/>
      </w:rPr>
      <mc:AlternateContent>
        <mc:Choice Requires="wps">
          <w:drawing>
            <wp:anchor distT="0" distB="0" distL="114300" distR="114300" simplePos="0" relativeHeight="251657728" behindDoc="0" locked="0" layoutInCell="1" allowOverlap="1" wp14:anchorId="1C834DF6" wp14:editId="74529AA0">
              <wp:simplePos x="0" y="0"/>
              <wp:positionH relativeFrom="margin">
                <wp:align>center</wp:align>
              </wp:positionH>
              <wp:positionV relativeFrom="paragraph">
                <wp:posOffset>635</wp:posOffset>
              </wp:positionV>
              <wp:extent cx="229235" cy="175260"/>
              <wp:effectExtent l="0" t="0" r="18415" b="1524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A360E7" w:rsidRDefault="00A360E7">
                          <w:pPr>
                            <w:pStyle w:val="Pieddepage"/>
                          </w:pPr>
                          <w:r>
                            <w:rPr>
                              <w:rStyle w:val="Numrodepage"/>
                            </w:rPr>
                            <w:fldChar w:fldCharType="begin"/>
                          </w:r>
                          <w:r>
                            <w:rPr>
                              <w:rStyle w:val="Numrodepage"/>
                            </w:rPr>
                            <w:instrText xml:space="preserve"> PAGE </w:instrText>
                          </w:r>
                          <w:r>
                            <w:rPr>
                              <w:rStyle w:val="Numrodepage"/>
                            </w:rPr>
                            <w:fldChar w:fldCharType="separate"/>
                          </w:r>
                          <w:r w:rsidR="00E828E2">
                            <w:rPr>
                              <w:rStyle w:val="Numrodepage"/>
                              <w:noProof/>
                            </w:rPr>
                            <w:t>93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C834DF6" id="_x0000_t202" coordsize="21600,21600" o:spt="202" path="m,l,21600r21600,l21600,xe">
              <v:stroke joinstyle="miter"/>
              <v:path gradientshapeok="t" o:connecttype="rect"/>
            </v:shapetype>
            <v:shape id="Zone de texte 9" o:spid="_x0000_s1032" type="#_x0000_t202" style="position:absolute;margin-left:0;margin-top:.05pt;width:18.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" filled="f" stroked="f">
              <v:path arrowok="t"/>
              <v:textbox style="mso-fit-shape-to-text:t" inset="0,0,0,0">
                <w:txbxContent>
                  <w:p w:rsidR="00A360E7" w:rsidRDefault="00A360E7">
                    <w:pPr>
                      <w:pStyle w:val="Pieddepage"/>
                    </w:pPr>
                    <w:r>
                      <w:rPr>
                        <w:rStyle w:val="Numrodepage"/>
                      </w:rPr>
                      <w:fldChar w:fldCharType="begin"/>
                    </w:r>
                    <w:r>
                      <w:rPr>
                        <w:rStyle w:val="Numrodepage"/>
                      </w:rPr>
                      <w:instrText xml:space="preserve"> PAGE </w:instrText>
                    </w:r>
                    <w:r>
                      <w:rPr>
                        <w:rStyle w:val="Numrodepage"/>
                      </w:rPr>
                      <w:fldChar w:fldCharType="separate"/>
                    </w:r>
                    <w:r w:rsidR="00E828E2">
                      <w:rPr>
                        <w:rStyle w:val="Numrodepage"/>
                        <w:noProof/>
                      </w:rPr>
                      <w:t>93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0E7" w:rsidRDefault="00A360E7">
      <w:pPr>
        <w:spacing w:after="0" w:line="240" w:lineRule="auto"/>
      </w:pPr>
      <w:r>
        <w:separator/>
      </w:r>
    </w:p>
  </w:footnote>
  <w:footnote w:type="continuationSeparator" w:id="0">
    <w:p w:rsidR="00A360E7" w:rsidRDefault="00A36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48A8"/>
    <w:multiLevelType w:val="hybridMultilevel"/>
    <w:tmpl w:val="53007E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AE4947"/>
    <w:multiLevelType w:val="multilevel"/>
    <w:tmpl w:val="0412A4BA"/>
    <w:lvl w:ilvl="0">
      <w:start w:val="1"/>
      <w:numFmt w:val="decimal"/>
      <w:lvlText w:val="%1."/>
      <w:lvlJc w:val="left"/>
      <w:pPr>
        <w:ind w:left="467" w:hanging="360"/>
      </w:pPr>
    </w:lvl>
    <w:lvl w:ilvl="1">
      <w:start w:val="4"/>
      <w:numFmt w:val="decimal"/>
      <w:lvlText w:val="%1.%2"/>
      <w:lvlJc w:val="left"/>
      <w:pPr>
        <w:ind w:left="1440" w:hanging="720"/>
      </w:pPr>
      <w:rPr>
        <w:color w:val="auto"/>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2">
    <w:nsid w:val="04BD06B2"/>
    <w:multiLevelType w:val="hybridMultilevel"/>
    <w:tmpl w:val="9B825D30"/>
    <w:lvl w:ilvl="0" w:tplc="201E8994">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5">
    <w:nsid w:val="0ABC7A20"/>
    <w:multiLevelType w:val="hybridMultilevel"/>
    <w:tmpl w:val="F42843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8">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9">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1291095D"/>
    <w:multiLevelType w:val="hybridMultilevel"/>
    <w:tmpl w:val="90A0C4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2D93FDE"/>
    <w:multiLevelType w:val="hybridMultilevel"/>
    <w:tmpl w:val="D6BA2A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648079E"/>
    <w:multiLevelType w:val="hybridMultilevel"/>
    <w:tmpl w:val="BCD81A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DCF4675"/>
    <w:multiLevelType w:val="multilevel"/>
    <w:tmpl w:val="1C961D7E"/>
    <w:lvl w:ilvl="0">
      <w:start w:val="1"/>
      <w:numFmt w:val="decimal"/>
      <w:lvlText w:val="%1."/>
      <w:lvlJc w:val="left"/>
      <w:pPr>
        <w:ind w:left="786" w:hanging="360"/>
      </w:pPr>
      <w:rPr>
        <w:b/>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5">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7">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78D0EC9"/>
    <w:multiLevelType w:val="hybridMultilevel"/>
    <w:tmpl w:val="1C7AD2A4"/>
    <w:lvl w:ilvl="0" w:tplc="BE183722">
      <w:start w:val="3"/>
      <w:numFmt w:val="lowerLetter"/>
      <w:lvlText w:val="%1)"/>
      <w:lvlJc w:val="left"/>
      <w:pPr>
        <w:tabs>
          <w:tab w:val="num" w:pos="720"/>
        </w:tabs>
        <w:ind w:left="720" w:hanging="360"/>
      </w:pPr>
      <w:rPr>
        <w:rFonts w:hint="default"/>
        <w:b/>
      </w:rPr>
    </w:lvl>
    <w:lvl w:ilvl="1" w:tplc="1B3E7504">
      <w:start w:val="1"/>
      <w:numFmt w:val="decimal"/>
      <w:lvlText w:val="%2-"/>
      <w:lvlJc w:val="left"/>
      <w:pPr>
        <w:tabs>
          <w:tab w:val="num" w:pos="1440"/>
        </w:tabs>
        <w:ind w:left="1440" w:hanging="360"/>
      </w:pPr>
      <w:rPr>
        <w:rFonts w:hint="default"/>
      </w:rPr>
    </w:lvl>
    <w:lvl w:ilvl="2" w:tplc="30128454">
      <w:start w:val="2"/>
      <w:numFmt w:val="bullet"/>
      <w:lvlText w:val="-"/>
      <w:lvlJc w:val="left"/>
      <w:pPr>
        <w:tabs>
          <w:tab w:val="num" w:pos="2340"/>
        </w:tabs>
        <w:ind w:left="2340" w:hanging="360"/>
      </w:pPr>
      <w:rPr>
        <w:rFonts w:ascii="Times New Roman" w:eastAsia="Times New Roman" w:hAnsi="Times New Roman" w:cs="Times New Roman"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0">
    <w:nsid w:val="2BE47D62"/>
    <w:multiLevelType w:val="hybridMultilevel"/>
    <w:tmpl w:val="C2C206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2">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3">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5">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6">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7">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2">
    <w:nsid w:val="3F597083"/>
    <w:multiLevelType w:val="hybridMultilevel"/>
    <w:tmpl w:val="621EAD4E"/>
    <w:lvl w:ilvl="0" w:tplc="2418F0E6">
      <w:start w:val="1"/>
      <w:numFmt w:val="lowerLetter"/>
      <w:lvlText w:val="%1)"/>
      <w:lvlJc w:val="left"/>
      <w:pPr>
        <w:ind w:left="750" w:hanging="360"/>
      </w:pPr>
      <w:rPr>
        <w:rFonts w:hint="default"/>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33">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4">
    <w:nsid w:val="40704141"/>
    <w:multiLevelType w:val="hybridMultilevel"/>
    <w:tmpl w:val="5F5CD7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36">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nsid w:val="4556275B"/>
    <w:multiLevelType w:val="hybridMultilevel"/>
    <w:tmpl w:val="B372A94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9">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0">
    <w:nsid w:val="4BC34149"/>
    <w:multiLevelType w:val="hybridMultilevel"/>
    <w:tmpl w:val="77708EAA"/>
    <w:lvl w:ilvl="0" w:tplc="5F9A200A">
      <w:start w:val="1"/>
      <w:numFmt w:val="lowerLetter"/>
      <w:lvlText w:val="%1)"/>
      <w:lvlJc w:val="left"/>
      <w:pPr>
        <w:ind w:left="750" w:hanging="360"/>
      </w:pPr>
      <w:rPr>
        <w:rFonts w:hint="default"/>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41">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2">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3">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44">
    <w:nsid w:val="52BB22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47">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49">
    <w:nsid w:val="61332F1E"/>
    <w:multiLevelType w:val="multilevel"/>
    <w:tmpl w:val="B946384E"/>
    <w:lvl w:ilvl="0">
      <w:numFmt w:val="bullet"/>
      <w:lvlText w:val="-"/>
      <w:lvlJc w:val="left"/>
      <w:pPr>
        <w:tabs>
          <w:tab w:val="num" w:pos="720"/>
        </w:tabs>
        <w:ind w:left="720" w:hanging="360"/>
      </w:pPr>
      <w:rPr>
        <w:rFonts w:ascii="Calibri" w:eastAsia="Times New Roman" w:hAnsi="Calibri" w:cs="Calibri"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sz w:val="20"/>
        <w:szCs w:val="2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0">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1">
    <w:nsid w:val="66E51C91"/>
    <w:multiLevelType w:val="hybridMultilevel"/>
    <w:tmpl w:val="661A83DC"/>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52">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4">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55">
    <w:nsid w:val="6EDA014E"/>
    <w:multiLevelType w:val="hybridMultilevel"/>
    <w:tmpl w:val="9AE0E8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7">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58">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9">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6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1">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2">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3">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4">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47"/>
    <w:lvlOverride w:ilvl="0">
      <w:lvl w:ilvl="0">
        <w:start w:val="1"/>
        <w:numFmt w:val="decimal"/>
        <w:pStyle w:val="TitrePieceDAO"/>
        <w:lvlText w:val="Pièce n°%1 :"/>
        <w:lvlJc w:val="left"/>
        <w:pPr>
          <w:ind w:left="720" w:hanging="360"/>
        </w:pPr>
        <w:rPr>
          <w:b/>
        </w:rPr>
      </w:lvl>
    </w:lvlOverride>
  </w:num>
  <w:num w:numId="2">
    <w:abstractNumId w:val="65"/>
  </w:num>
  <w:num w:numId="3">
    <w:abstractNumId w:val="53"/>
  </w:num>
  <w:num w:numId="4">
    <w:abstractNumId w:val="35"/>
  </w:num>
  <w:num w:numId="5">
    <w:abstractNumId w:val="1"/>
  </w:num>
  <w:num w:numId="6">
    <w:abstractNumId w:val="17"/>
  </w:num>
  <w:num w:numId="7">
    <w:abstractNumId w:val="62"/>
  </w:num>
  <w:num w:numId="8">
    <w:abstractNumId w:val="11"/>
  </w:num>
  <w:num w:numId="9">
    <w:abstractNumId w:val="5"/>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64"/>
  </w:num>
  <w:num w:numId="13">
    <w:abstractNumId w:val="44"/>
  </w:num>
  <w:num w:numId="14">
    <w:abstractNumId w:val="24"/>
  </w:num>
  <w:num w:numId="15">
    <w:abstractNumId w:val="18"/>
  </w:num>
  <w:num w:numId="16">
    <w:abstractNumId w:val="21"/>
  </w:num>
  <w:num w:numId="17">
    <w:abstractNumId w:val="15"/>
  </w:num>
  <w:num w:numId="18">
    <w:abstractNumId w:val="12"/>
  </w:num>
  <w:num w:numId="19">
    <w:abstractNumId w:val="45"/>
  </w:num>
  <w:num w:numId="20">
    <w:abstractNumId w:val="4"/>
  </w:num>
  <w:num w:numId="21">
    <w:abstractNumId w:val="46"/>
  </w:num>
  <w:num w:numId="22">
    <w:abstractNumId w:val="49"/>
  </w:num>
  <w:num w:numId="23">
    <w:abstractNumId w:val="58"/>
  </w:num>
  <w:num w:numId="24">
    <w:abstractNumId w:val="20"/>
  </w:num>
  <w:num w:numId="25">
    <w:abstractNumId w:val="51"/>
  </w:num>
  <w:num w:numId="26">
    <w:abstractNumId w:val="14"/>
  </w:num>
  <w:num w:numId="27">
    <w:abstractNumId w:val="30"/>
  </w:num>
  <w:num w:numId="28">
    <w:abstractNumId w:val="48"/>
  </w:num>
  <w:num w:numId="29">
    <w:abstractNumId w:val="61"/>
  </w:num>
  <w:num w:numId="30">
    <w:abstractNumId w:val="59"/>
  </w:num>
  <w:num w:numId="31">
    <w:abstractNumId w:val="3"/>
  </w:num>
  <w:num w:numId="32">
    <w:abstractNumId w:val="33"/>
  </w:num>
  <w:num w:numId="33">
    <w:abstractNumId w:val="22"/>
  </w:num>
  <w:num w:numId="34">
    <w:abstractNumId w:val="42"/>
  </w:num>
  <w:num w:numId="35">
    <w:abstractNumId w:val="6"/>
  </w:num>
  <w:num w:numId="36">
    <w:abstractNumId w:val="60"/>
  </w:num>
  <w:num w:numId="37">
    <w:abstractNumId w:val="52"/>
  </w:num>
  <w:num w:numId="38">
    <w:abstractNumId w:val="43"/>
  </w:num>
  <w:num w:numId="39">
    <w:abstractNumId w:val="50"/>
  </w:num>
  <w:num w:numId="40">
    <w:abstractNumId w:val="54"/>
  </w:num>
  <w:num w:numId="41">
    <w:abstractNumId w:val="36"/>
  </w:num>
  <w:num w:numId="42">
    <w:abstractNumId w:val="56"/>
  </w:num>
  <w:num w:numId="43">
    <w:abstractNumId w:val="16"/>
  </w:num>
  <w:num w:numId="44">
    <w:abstractNumId w:val="63"/>
  </w:num>
  <w:num w:numId="45">
    <w:abstractNumId w:val="26"/>
  </w:num>
  <w:num w:numId="46">
    <w:abstractNumId w:val="31"/>
  </w:num>
  <w:num w:numId="47">
    <w:abstractNumId w:val="27"/>
  </w:num>
  <w:num w:numId="48">
    <w:abstractNumId w:val="29"/>
  </w:num>
  <w:num w:numId="49">
    <w:abstractNumId w:val="7"/>
  </w:num>
  <w:num w:numId="50">
    <w:abstractNumId w:val="19"/>
  </w:num>
  <w:num w:numId="51">
    <w:abstractNumId w:val="41"/>
  </w:num>
  <w:num w:numId="52">
    <w:abstractNumId w:val="39"/>
  </w:num>
  <w:num w:numId="53">
    <w:abstractNumId w:val="25"/>
  </w:num>
  <w:num w:numId="54">
    <w:abstractNumId w:val="38"/>
  </w:num>
  <w:num w:numId="55">
    <w:abstractNumId w:val="28"/>
  </w:num>
  <w:num w:numId="56">
    <w:abstractNumId w:val="57"/>
  </w:num>
  <w:num w:numId="57">
    <w:abstractNumId w:val="34"/>
  </w:num>
  <w:num w:numId="58">
    <w:abstractNumId w:val="32"/>
  </w:num>
  <w:num w:numId="59">
    <w:abstractNumId w:val="10"/>
  </w:num>
  <w:num w:numId="60">
    <w:abstractNumId w:val="37"/>
  </w:num>
  <w:num w:numId="61">
    <w:abstractNumId w:val="13"/>
  </w:num>
  <w:num w:numId="62">
    <w:abstractNumId w:val="40"/>
  </w:num>
  <w:num w:numId="63">
    <w:abstractNumId w:val="0"/>
  </w:num>
  <w:num w:numId="64">
    <w:abstractNumId w:val="8"/>
  </w:num>
  <w:num w:numId="65">
    <w:abstractNumId w:val="55"/>
  </w:num>
  <w:num w:numId="66">
    <w:abstractNumId w:val="2"/>
  </w:num>
  <w:num w:numId="67">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82B"/>
    <w:rsid w:val="0002282B"/>
    <w:rsid w:val="002E225D"/>
    <w:rsid w:val="00315411"/>
    <w:rsid w:val="004B6B3B"/>
    <w:rsid w:val="005F7623"/>
    <w:rsid w:val="00606AAF"/>
    <w:rsid w:val="00661E9B"/>
    <w:rsid w:val="0066222F"/>
    <w:rsid w:val="007347E0"/>
    <w:rsid w:val="008B5A89"/>
    <w:rsid w:val="00A360E7"/>
    <w:rsid w:val="00A44AAA"/>
    <w:rsid w:val="00BA2DD1"/>
    <w:rsid w:val="00D139F9"/>
    <w:rsid w:val="00D94AD9"/>
    <w:rsid w:val="00DB0B9D"/>
    <w:rsid w:val="00DE07F6"/>
    <w:rsid w:val="00E1155D"/>
    <w:rsid w:val="00E828E2"/>
    <w:rsid w:val="00F729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BED5E13-7968-434A-99B0-1E58EAE3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rsid w:val="0002282B"/>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iPriority w:val="9"/>
    <w:semiHidden/>
    <w:unhideWhenUsed/>
    <w:qFormat/>
    <w:rsid w:val="0002282B"/>
    <w:pPr>
      <w:keepNext/>
      <w:keepLines/>
      <w:suppressAutoHyphens/>
      <w:autoSpaceDN w:val="0"/>
      <w:spacing w:before="200" w:after="0" w:line="240" w:lineRule="auto"/>
      <w:textAlignment w:val="baseline"/>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semiHidden/>
    <w:unhideWhenUsed/>
    <w:qFormat/>
    <w:rsid w:val="0002282B"/>
    <w:pPr>
      <w:keepNext/>
      <w:keepLines/>
      <w:suppressAutoHyphens/>
      <w:autoSpaceDN w:val="0"/>
      <w:spacing w:before="200" w:after="0" w:line="240" w:lineRule="auto"/>
      <w:textAlignment w:val="baseline"/>
      <w:outlineLvl w:val="2"/>
    </w:pPr>
    <w:rPr>
      <w:rFonts w:ascii="Cambria" w:eastAsia="Times New Roman" w:hAnsi="Cambria" w:cs="Times New Roman"/>
      <w:b/>
      <w:bCs/>
      <w:color w:val="4F81BD"/>
      <w:sz w:val="24"/>
      <w:szCs w:val="24"/>
    </w:rPr>
  </w:style>
  <w:style w:type="paragraph" w:styleId="Titre4">
    <w:name w:val="heading 4"/>
    <w:basedOn w:val="Normal"/>
    <w:next w:val="Normal"/>
    <w:link w:val="Titre4Car"/>
    <w:rsid w:val="0002282B"/>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02282B"/>
    <w:pPr>
      <w:keepNext/>
      <w:keepLines/>
      <w:suppressAutoHyphens/>
      <w:autoSpaceDN w:val="0"/>
      <w:spacing w:before="200" w:after="0" w:line="240" w:lineRule="auto"/>
      <w:textAlignment w:val="baseline"/>
      <w:outlineLvl w:val="4"/>
    </w:pPr>
    <w:rPr>
      <w:rFonts w:ascii="Cambria" w:eastAsia="Times New Roman" w:hAnsi="Cambria" w:cs="Times New Roman"/>
      <w:color w:val="243F60"/>
      <w:sz w:val="24"/>
      <w:szCs w:val="24"/>
    </w:rPr>
  </w:style>
  <w:style w:type="paragraph" w:styleId="Titre6">
    <w:name w:val="heading 6"/>
    <w:basedOn w:val="Normal"/>
    <w:next w:val="Normal"/>
    <w:link w:val="Titre6Car"/>
    <w:uiPriority w:val="9"/>
    <w:semiHidden/>
    <w:unhideWhenUsed/>
    <w:qFormat/>
    <w:rsid w:val="0002282B"/>
    <w:pPr>
      <w:suppressAutoHyphens/>
      <w:autoSpaceDN w:val="0"/>
      <w:spacing w:before="240" w:after="60" w:line="240" w:lineRule="auto"/>
      <w:textAlignment w:val="baseline"/>
      <w:outlineLvl w:val="5"/>
    </w:pPr>
    <w:rPr>
      <w:rFonts w:ascii="Calibri" w:eastAsia="Times New Roman" w:hAnsi="Calibri" w:cs="Times New Roman"/>
      <w:b/>
      <w:bCs/>
      <w:lang w:eastAsia="fr-FR"/>
    </w:rPr>
  </w:style>
  <w:style w:type="paragraph" w:styleId="Titre7">
    <w:name w:val="heading 7"/>
    <w:basedOn w:val="Normal"/>
    <w:next w:val="Normal"/>
    <w:link w:val="Titre7Car"/>
    <w:uiPriority w:val="9"/>
    <w:semiHidden/>
    <w:unhideWhenUsed/>
    <w:qFormat/>
    <w:rsid w:val="0002282B"/>
    <w:pPr>
      <w:keepNext/>
      <w:keepLines/>
      <w:suppressAutoHyphens/>
      <w:autoSpaceDN w:val="0"/>
      <w:spacing w:before="200" w:after="0" w:line="240" w:lineRule="auto"/>
      <w:textAlignment w:val="baseline"/>
      <w:outlineLvl w:val="6"/>
    </w:pPr>
    <w:rPr>
      <w:rFonts w:ascii="Cambria" w:eastAsia="Times New Roman" w:hAnsi="Cambria" w:cs="Times New Roman"/>
      <w:i/>
      <w:iCs/>
      <w:color w:val="40404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2282B"/>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semiHidden/>
    <w:rsid w:val="0002282B"/>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semiHidden/>
    <w:rsid w:val="0002282B"/>
    <w:rPr>
      <w:rFonts w:ascii="Cambria" w:eastAsia="Times New Roman" w:hAnsi="Cambria" w:cs="Times New Roman"/>
      <w:b/>
      <w:bCs/>
      <w:color w:val="4F81BD"/>
      <w:sz w:val="24"/>
      <w:szCs w:val="24"/>
    </w:rPr>
  </w:style>
  <w:style w:type="character" w:customStyle="1" w:styleId="Titre4Car">
    <w:name w:val="Titre 4 Car"/>
    <w:basedOn w:val="Policepardfaut"/>
    <w:link w:val="Titre4"/>
    <w:rsid w:val="0002282B"/>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semiHidden/>
    <w:rsid w:val="0002282B"/>
    <w:rPr>
      <w:rFonts w:ascii="Cambria" w:eastAsia="Times New Roman" w:hAnsi="Cambria" w:cs="Times New Roman"/>
      <w:color w:val="243F60"/>
      <w:sz w:val="24"/>
      <w:szCs w:val="24"/>
    </w:rPr>
  </w:style>
  <w:style w:type="character" w:customStyle="1" w:styleId="Titre6Car">
    <w:name w:val="Titre 6 Car"/>
    <w:basedOn w:val="Policepardfaut"/>
    <w:link w:val="Titre6"/>
    <w:uiPriority w:val="9"/>
    <w:semiHidden/>
    <w:rsid w:val="0002282B"/>
    <w:rPr>
      <w:rFonts w:ascii="Calibri" w:eastAsia="Times New Roman" w:hAnsi="Calibri" w:cs="Times New Roman"/>
      <w:b/>
      <w:bCs/>
      <w:lang w:eastAsia="fr-FR"/>
    </w:rPr>
  </w:style>
  <w:style w:type="character" w:customStyle="1" w:styleId="Titre7Car">
    <w:name w:val="Titre 7 Car"/>
    <w:basedOn w:val="Policepardfaut"/>
    <w:link w:val="Titre7"/>
    <w:uiPriority w:val="9"/>
    <w:semiHidden/>
    <w:rsid w:val="0002282B"/>
    <w:rPr>
      <w:rFonts w:ascii="Cambria" w:eastAsia="Times New Roman" w:hAnsi="Cambria" w:cs="Times New Roman"/>
      <w:i/>
      <w:iCs/>
      <w:color w:val="404040"/>
      <w:sz w:val="24"/>
      <w:szCs w:val="24"/>
    </w:rPr>
  </w:style>
  <w:style w:type="numbering" w:customStyle="1" w:styleId="Aucuneliste1">
    <w:name w:val="Aucune liste1"/>
    <w:next w:val="Aucuneliste"/>
    <w:uiPriority w:val="99"/>
    <w:semiHidden/>
    <w:unhideWhenUsed/>
    <w:rsid w:val="0002282B"/>
  </w:style>
  <w:style w:type="numbering" w:customStyle="1" w:styleId="Aucuneliste11">
    <w:name w:val="Aucune liste11"/>
    <w:next w:val="Aucuneliste"/>
    <w:uiPriority w:val="99"/>
    <w:semiHidden/>
    <w:unhideWhenUsed/>
    <w:rsid w:val="0002282B"/>
  </w:style>
  <w:style w:type="numbering" w:customStyle="1" w:styleId="Aucuneliste111">
    <w:name w:val="Aucune liste111"/>
    <w:next w:val="Aucuneliste"/>
    <w:uiPriority w:val="99"/>
    <w:semiHidden/>
    <w:unhideWhenUsed/>
    <w:rsid w:val="0002282B"/>
  </w:style>
  <w:style w:type="paragraph" w:styleId="Pieddepage">
    <w:name w:val="footer"/>
    <w:basedOn w:val="Normal"/>
    <w:link w:val="PieddepageCar"/>
    <w:uiPriority w:val="99"/>
    <w:rsid w:val="0002282B"/>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02282B"/>
    <w:rPr>
      <w:rFonts w:ascii="Times New Roman" w:eastAsia="Times New Roman" w:hAnsi="Times New Roman" w:cs="Times New Roman"/>
      <w:sz w:val="24"/>
      <w:szCs w:val="24"/>
      <w:lang w:eastAsia="fr-FR"/>
    </w:rPr>
  </w:style>
  <w:style w:type="character" w:styleId="Numrodepage">
    <w:name w:val="page number"/>
    <w:basedOn w:val="Policepardfaut"/>
    <w:rsid w:val="0002282B"/>
  </w:style>
  <w:style w:type="paragraph" w:styleId="Textedebulles">
    <w:name w:val="Balloon Text"/>
    <w:basedOn w:val="Normal"/>
    <w:link w:val="TextedebullesCar"/>
    <w:rsid w:val="0002282B"/>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02282B"/>
    <w:rPr>
      <w:rFonts w:ascii="Tahoma" w:eastAsia="Times New Roman" w:hAnsi="Tahoma" w:cs="Times New Roman"/>
      <w:sz w:val="16"/>
      <w:szCs w:val="16"/>
      <w:lang w:eastAsia="fr-FR"/>
    </w:rPr>
  </w:style>
  <w:style w:type="paragraph" w:styleId="Paragraphedeliste">
    <w:name w:val="List Paragraph"/>
    <w:basedOn w:val="Normal"/>
    <w:uiPriority w:val="1"/>
    <w:qFormat/>
    <w:rsid w:val="0002282B"/>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02282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02282B"/>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02282B"/>
    <w:rPr>
      <w:rFonts w:ascii="Times New Roman" w:eastAsia="Times New Roman" w:hAnsi="Times New Roman" w:cs="Times New Roman"/>
      <w:sz w:val="24"/>
      <w:szCs w:val="24"/>
      <w:lang w:eastAsia="fr-FR"/>
    </w:rPr>
  </w:style>
  <w:style w:type="paragraph" w:styleId="Sansinterligne">
    <w:name w:val="No Spacing"/>
    <w:uiPriority w:val="1"/>
    <w:qFormat/>
    <w:rsid w:val="0002282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02282B"/>
  </w:style>
  <w:style w:type="paragraph" w:customStyle="1" w:styleId="TitrePieceDAO">
    <w:name w:val="TitrePieceDAO"/>
    <w:basedOn w:val="Paragraphedeliste"/>
    <w:rsid w:val="0002282B"/>
    <w:pPr>
      <w:widowControl w:val="0"/>
      <w:numPr>
        <w:numId w:val="1"/>
      </w:numPr>
      <w:autoSpaceDE w:val="0"/>
      <w:jc w:val="center"/>
    </w:pPr>
    <w:rPr>
      <w:rFonts w:ascii="Arial" w:hAnsi="Arial" w:cs="Arial"/>
      <w:spacing w:val="45"/>
      <w:sz w:val="60"/>
      <w:szCs w:val="60"/>
    </w:rPr>
  </w:style>
  <w:style w:type="character" w:customStyle="1" w:styleId="ParagraphedelisteCar">
    <w:name w:val="Paragraphe de liste Car"/>
    <w:rsid w:val="0002282B"/>
    <w:rPr>
      <w:rFonts w:ascii="Calibri" w:eastAsia="Calibri" w:hAnsi="Calibri"/>
      <w:sz w:val="22"/>
      <w:szCs w:val="22"/>
      <w:lang w:eastAsia="en-US"/>
    </w:rPr>
  </w:style>
  <w:style w:type="character" w:customStyle="1" w:styleId="TitrePieceDAOCar">
    <w:name w:val="TitrePieceDAO Car"/>
    <w:rsid w:val="0002282B"/>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02282B"/>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rsid w:val="0002282B"/>
    <w:rPr>
      <w:color w:val="0000FF"/>
      <w:u w:val="single"/>
    </w:rPr>
  </w:style>
  <w:style w:type="character" w:customStyle="1" w:styleId="SansinterligneCar">
    <w:name w:val="Sans interligne Car"/>
    <w:rsid w:val="0002282B"/>
    <w:rPr>
      <w:sz w:val="24"/>
      <w:szCs w:val="24"/>
    </w:rPr>
  </w:style>
  <w:style w:type="numbering" w:customStyle="1" w:styleId="LFO19">
    <w:name w:val="LFO19"/>
    <w:basedOn w:val="Aucuneliste"/>
    <w:rsid w:val="0002282B"/>
    <w:pPr>
      <w:numPr>
        <w:numId w:val="67"/>
      </w:numPr>
    </w:pPr>
  </w:style>
  <w:style w:type="paragraph" w:customStyle="1" w:styleId="puces">
    <w:name w:val="puces"/>
    <w:basedOn w:val="Normal"/>
    <w:rsid w:val="0002282B"/>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rsid w:val="0002282B"/>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styleId="Corpsdetexte2">
    <w:name w:val="Body Text 2"/>
    <w:basedOn w:val="Normal"/>
    <w:link w:val="Corpsdetexte2Car"/>
    <w:rsid w:val="0002282B"/>
    <w:pPr>
      <w:spacing w:after="120" w:line="48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rsid w:val="0002282B"/>
    <w:rPr>
      <w:rFonts w:ascii="Times New Roman" w:eastAsia="Times New Roman" w:hAnsi="Times New Roman" w:cs="Times New Roman"/>
      <w:sz w:val="24"/>
      <w:szCs w:val="24"/>
    </w:rPr>
  </w:style>
  <w:style w:type="paragraph" w:styleId="Corpsdetexte3">
    <w:name w:val="Body Text 3"/>
    <w:basedOn w:val="Normal"/>
    <w:link w:val="Corpsdetexte3Car"/>
    <w:rsid w:val="0002282B"/>
    <w:pPr>
      <w:spacing w:after="120" w:line="240" w:lineRule="auto"/>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rsid w:val="0002282B"/>
    <w:rPr>
      <w:rFonts w:ascii="Times New Roman" w:eastAsia="Times New Roman" w:hAnsi="Times New Roman" w:cs="Times New Roman"/>
      <w:sz w:val="16"/>
      <w:szCs w:val="16"/>
    </w:rPr>
  </w:style>
  <w:style w:type="paragraph" w:customStyle="1" w:styleId="Partie">
    <w:name w:val="Partie"/>
    <w:basedOn w:val="Titre2"/>
    <w:next w:val="Corpsdetexte"/>
    <w:link w:val="PartieCar"/>
    <w:qFormat/>
    <w:rsid w:val="0002282B"/>
    <w:pPr>
      <w:keepLines w:val="0"/>
      <w:numPr>
        <w:ilvl w:val="1"/>
        <w:numId w:val="20"/>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02282B"/>
    <w:pPr>
      <w:keepNext w:val="0"/>
      <w:keepLines w:val="0"/>
      <w:numPr>
        <w:ilvl w:val="3"/>
        <w:numId w:val="20"/>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02282B"/>
    <w:rPr>
      <w:rFonts w:ascii="Arial Narrow" w:eastAsia="Times New Roman" w:hAnsi="Arial Narrow" w:cs="Times New Roman"/>
      <w:b/>
      <w:bCs/>
      <w:iCs/>
      <w:emboss/>
      <w:color w:val="4F81BD"/>
      <w:sz w:val="24"/>
      <w:szCs w:val="28"/>
    </w:rPr>
  </w:style>
  <w:style w:type="paragraph" w:customStyle="1" w:styleId="Tiret1">
    <w:name w:val="Tiret1"/>
    <w:basedOn w:val="Normal"/>
    <w:qFormat/>
    <w:rsid w:val="0002282B"/>
    <w:pPr>
      <w:numPr>
        <w:numId w:val="19"/>
      </w:numPr>
      <w:spacing w:before="60" w:after="0" w:line="276" w:lineRule="auto"/>
      <w:jc w:val="both"/>
    </w:pPr>
    <w:rPr>
      <w:rFonts w:ascii="Arial Narrow" w:eastAsia="Times New Roman" w:hAnsi="Arial Narrow" w:cs="Times New Roman"/>
      <w:sz w:val="24"/>
      <w:szCs w:val="24"/>
      <w:lang w:eastAsia="fr-FR"/>
    </w:rPr>
  </w:style>
  <w:style w:type="paragraph" w:customStyle="1" w:styleId="SousArt1">
    <w:name w:val="SousArt1"/>
    <w:basedOn w:val="Article"/>
    <w:qFormat/>
    <w:rsid w:val="0002282B"/>
    <w:pPr>
      <w:numPr>
        <w:ilvl w:val="4"/>
      </w:numPr>
      <w:outlineLvl w:val="4"/>
    </w:pPr>
  </w:style>
  <w:style w:type="paragraph" w:customStyle="1" w:styleId="SousArt2">
    <w:name w:val="SousArt2"/>
    <w:basedOn w:val="Article"/>
    <w:qFormat/>
    <w:rsid w:val="0002282B"/>
    <w:pPr>
      <w:numPr>
        <w:ilvl w:val="5"/>
      </w:numPr>
      <w:outlineLvl w:val="5"/>
    </w:pPr>
    <w:rPr>
      <w:b w:val="0"/>
      <w:smallCaps w:val="0"/>
    </w:rPr>
  </w:style>
  <w:style w:type="paragraph" w:customStyle="1" w:styleId="Chapitre">
    <w:name w:val="Chapitre"/>
    <w:basedOn w:val="Article"/>
    <w:link w:val="ChapitreCar"/>
    <w:qFormat/>
    <w:rsid w:val="0002282B"/>
    <w:pPr>
      <w:numPr>
        <w:ilvl w:val="2"/>
      </w:numPr>
      <w:spacing w:before="180"/>
      <w:outlineLvl w:val="2"/>
    </w:pPr>
    <w:rPr>
      <w:rFonts w:cs="Times New Roman"/>
      <w:sz w:val="28"/>
    </w:rPr>
  </w:style>
  <w:style w:type="paragraph" w:customStyle="1" w:styleId="Liste1">
    <w:name w:val="Liste1"/>
    <w:basedOn w:val="Tiret1"/>
    <w:link w:val="Liste1Car"/>
    <w:qFormat/>
    <w:rsid w:val="0002282B"/>
    <w:pPr>
      <w:spacing w:before="0"/>
      <w:contextualSpacing/>
    </w:pPr>
  </w:style>
  <w:style w:type="character" w:customStyle="1" w:styleId="Liste1Car">
    <w:name w:val="Liste1 Car"/>
    <w:link w:val="Liste1"/>
    <w:rsid w:val="0002282B"/>
    <w:rPr>
      <w:rFonts w:ascii="Arial Narrow" w:eastAsia="Times New Roman" w:hAnsi="Arial Narrow" w:cs="Times New Roman"/>
      <w:sz w:val="24"/>
      <w:szCs w:val="24"/>
      <w:lang w:eastAsia="fr-FR"/>
    </w:rPr>
  </w:style>
  <w:style w:type="paragraph" w:customStyle="1" w:styleId="Dao1">
    <w:name w:val="Dao1"/>
    <w:basedOn w:val="Paragraphedeliste"/>
    <w:qFormat/>
    <w:rsid w:val="0002282B"/>
    <w:pPr>
      <w:numPr>
        <w:numId w:val="21"/>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02282B"/>
    <w:pPr>
      <w:numPr>
        <w:ilvl w:val="1"/>
      </w:numPr>
      <w:tabs>
        <w:tab w:val="clear" w:pos="1985"/>
        <w:tab w:val="num" w:pos="0"/>
      </w:tabs>
      <w:outlineLvl w:val="1"/>
    </w:pPr>
    <w:rPr>
      <w:imprint w:val="0"/>
    </w:rPr>
  </w:style>
  <w:style w:type="paragraph" w:customStyle="1" w:styleId="Dao6">
    <w:name w:val="Dao6"/>
    <w:basedOn w:val="Dao1"/>
    <w:qFormat/>
    <w:rsid w:val="0002282B"/>
    <w:pPr>
      <w:numPr>
        <w:ilvl w:val="5"/>
      </w:numPr>
      <w:spacing w:before="180" w:after="0"/>
      <w:contextualSpacing w:val="0"/>
      <w:jc w:val="both"/>
      <w:outlineLvl w:val="5"/>
    </w:pPr>
    <w:rPr>
      <w:imprint w:val="0"/>
      <w:sz w:val="24"/>
    </w:rPr>
  </w:style>
  <w:style w:type="paragraph" w:customStyle="1" w:styleId="Dao4">
    <w:name w:val="Dao4"/>
    <w:basedOn w:val="Dao6"/>
    <w:qFormat/>
    <w:rsid w:val="0002282B"/>
    <w:pPr>
      <w:numPr>
        <w:ilvl w:val="3"/>
      </w:numPr>
      <w:outlineLvl w:val="3"/>
    </w:pPr>
    <w:rPr>
      <w:caps/>
      <w:sz w:val="28"/>
    </w:rPr>
  </w:style>
  <w:style w:type="paragraph" w:customStyle="1" w:styleId="Dao5">
    <w:name w:val="Dao5"/>
    <w:basedOn w:val="Dao4"/>
    <w:link w:val="Dao5Car"/>
    <w:qFormat/>
    <w:rsid w:val="0002282B"/>
    <w:pPr>
      <w:numPr>
        <w:ilvl w:val="4"/>
      </w:numPr>
      <w:outlineLvl w:val="4"/>
    </w:pPr>
    <w:rPr>
      <w:i/>
      <w:caps w:val="0"/>
      <w:sz w:val="24"/>
    </w:rPr>
  </w:style>
  <w:style w:type="paragraph" w:customStyle="1" w:styleId="Dao7">
    <w:name w:val="Dao7"/>
    <w:basedOn w:val="Dao6"/>
    <w:link w:val="Dao7Car"/>
    <w:qFormat/>
    <w:rsid w:val="0002282B"/>
    <w:pPr>
      <w:numPr>
        <w:ilvl w:val="6"/>
      </w:numPr>
      <w:outlineLvl w:val="6"/>
    </w:pPr>
    <w:rPr>
      <w:b w:val="0"/>
    </w:rPr>
  </w:style>
  <w:style w:type="character" w:customStyle="1" w:styleId="Dao5Car">
    <w:name w:val="Dao5 Car"/>
    <w:link w:val="Dao5"/>
    <w:rsid w:val="0002282B"/>
    <w:rPr>
      <w:rFonts w:ascii="Calibri" w:eastAsia="Calibri" w:hAnsi="Calibri" w:cs="Times New Roman"/>
      <w:b/>
      <w:i/>
      <w:sz w:val="24"/>
      <w:szCs w:val="24"/>
    </w:rPr>
  </w:style>
  <w:style w:type="paragraph" w:customStyle="1" w:styleId="Dao8">
    <w:name w:val="Dao8"/>
    <w:basedOn w:val="Dao7"/>
    <w:qFormat/>
    <w:rsid w:val="0002282B"/>
    <w:pPr>
      <w:numPr>
        <w:ilvl w:val="7"/>
      </w:numPr>
      <w:tabs>
        <w:tab w:val="clear" w:pos="567"/>
        <w:tab w:val="num" w:pos="5433"/>
      </w:tabs>
      <w:ind w:left="5433" w:hanging="360"/>
      <w:contextualSpacing/>
      <w:outlineLvl w:val="7"/>
    </w:pPr>
  </w:style>
  <w:style w:type="paragraph" w:customStyle="1" w:styleId="Dao9">
    <w:name w:val="Dao9"/>
    <w:basedOn w:val="Dao8"/>
    <w:qFormat/>
    <w:rsid w:val="0002282B"/>
    <w:pPr>
      <w:numPr>
        <w:ilvl w:val="8"/>
      </w:numPr>
      <w:tabs>
        <w:tab w:val="clear" w:pos="567"/>
        <w:tab w:val="num" w:pos="6153"/>
      </w:tabs>
      <w:spacing w:line="240" w:lineRule="auto"/>
      <w:ind w:left="568" w:hanging="284"/>
      <w:outlineLvl w:val="8"/>
    </w:pPr>
  </w:style>
  <w:style w:type="character" w:customStyle="1" w:styleId="Dao7Car">
    <w:name w:val="Dao7 Car"/>
    <w:link w:val="Dao7"/>
    <w:rsid w:val="0002282B"/>
    <w:rPr>
      <w:rFonts w:ascii="Calibri" w:eastAsia="Calibri" w:hAnsi="Calibri" w:cs="Times New Roman"/>
      <w:sz w:val="24"/>
      <w:szCs w:val="24"/>
    </w:rPr>
  </w:style>
  <w:style w:type="paragraph" w:styleId="Corpsdetexte">
    <w:name w:val="Body Text"/>
    <w:basedOn w:val="Normal"/>
    <w:link w:val="CorpsdetexteCar"/>
    <w:uiPriority w:val="99"/>
    <w:semiHidden/>
    <w:unhideWhenUsed/>
    <w:rsid w:val="0002282B"/>
    <w:pPr>
      <w:suppressAutoHyphens/>
      <w:autoSpaceDN w:val="0"/>
      <w:spacing w:after="120" w:line="240" w:lineRule="auto"/>
      <w:textAlignment w:val="baseline"/>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semiHidden/>
    <w:rsid w:val="0002282B"/>
    <w:rPr>
      <w:rFonts w:ascii="Times New Roman" w:eastAsia="Times New Roman" w:hAnsi="Times New Roman" w:cs="Times New Roman"/>
      <w:sz w:val="24"/>
      <w:szCs w:val="24"/>
    </w:rPr>
  </w:style>
  <w:style w:type="paragraph" w:customStyle="1" w:styleId="Tableau1">
    <w:name w:val="Tableau1"/>
    <w:basedOn w:val="Normal"/>
    <w:link w:val="Tableau1Car"/>
    <w:qFormat/>
    <w:rsid w:val="0002282B"/>
    <w:pPr>
      <w:spacing w:after="0" w:line="240" w:lineRule="auto"/>
      <w:ind w:left="-113" w:right="-113"/>
      <w:contextualSpacing/>
      <w:jc w:val="center"/>
    </w:pPr>
    <w:rPr>
      <w:rFonts w:ascii="Arial Narrow" w:eastAsia="Arial Unicode MS" w:hAnsi="Arial Narrow" w:cs="Times New Roman"/>
      <w:b/>
      <w:noProof/>
      <w:sz w:val="20"/>
      <w:lang w:val="fr-CM"/>
    </w:rPr>
  </w:style>
  <w:style w:type="character" w:customStyle="1" w:styleId="Tableau1Car">
    <w:name w:val="Tableau1 Car"/>
    <w:link w:val="Tableau1"/>
    <w:rsid w:val="0002282B"/>
    <w:rPr>
      <w:rFonts w:ascii="Arial Narrow" w:eastAsia="Arial Unicode MS" w:hAnsi="Arial Narrow" w:cs="Times New Roman"/>
      <w:b/>
      <w:noProof/>
      <w:sz w:val="20"/>
      <w:lang w:val="fr-CM"/>
    </w:rPr>
  </w:style>
  <w:style w:type="paragraph" w:customStyle="1" w:styleId="Tableau0">
    <w:name w:val="Tableau0"/>
    <w:basedOn w:val="Tableau1"/>
    <w:qFormat/>
    <w:rsid w:val="0002282B"/>
    <w:pPr>
      <w:ind w:left="-57" w:right="-57"/>
      <w:jc w:val="left"/>
    </w:pPr>
  </w:style>
  <w:style w:type="character" w:customStyle="1" w:styleId="ChapitreCar">
    <w:name w:val="Chapitre Car"/>
    <w:link w:val="Chapitre"/>
    <w:rsid w:val="0002282B"/>
    <w:rPr>
      <w:rFonts w:ascii="Arial Narrow" w:eastAsia="Times New Roman" w:hAnsi="Arial Narrow" w:cs="Times New Roman"/>
      <w:b/>
      <w:bCs/>
      <w:i/>
      <w:smallCaps/>
      <w:sz w:val="28"/>
      <w:szCs w:val="26"/>
    </w:rPr>
  </w:style>
  <w:style w:type="paragraph" w:customStyle="1" w:styleId="Tableau2">
    <w:name w:val="Tableau2"/>
    <w:basedOn w:val="Tableau1"/>
    <w:link w:val="Tableau2Car"/>
    <w:qFormat/>
    <w:rsid w:val="0002282B"/>
    <w:pPr>
      <w:spacing w:line="60" w:lineRule="atLeast"/>
      <w:ind w:left="-57" w:right="-57"/>
    </w:pPr>
  </w:style>
  <w:style w:type="character" w:customStyle="1" w:styleId="Tableau2Car">
    <w:name w:val="Tableau2 Car"/>
    <w:link w:val="Tableau2"/>
    <w:rsid w:val="0002282B"/>
    <w:rPr>
      <w:rFonts w:ascii="Arial Narrow" w:eastAsia="Arial Unicode MS" w:hAnsi="Arial Narrow" w:cs="Times New Roman"/>
      <w:b/>
      <w:noProof/>
      <w:sz w:val="20"/>
      <w:lang w:val="fr-CM"/>
    </w:rPr>
  </w:style>
  <w:style w:type="character" w:styleId="Textedelespacerserv">
    <w:name w:val="Placeholder Text"/>
    <w:uiPriority w:val="99"/>
    <w:semiHidden/>
    <w:rsid w:val="0002282B"/>
    <w:rPr>
      <w:color w:val="808080"/>
    </w:rPr>
  </w:style>
  <w:style w:type="paragraph" w:customStyle="1" w:styleId="Outline">
    <w:name w:val="Outline"/>
    <w:basedOn w:val="Normal"/>
    <w:rsid w:val="0002282B"/>
    <w:pPr>
      <w:spacing w:before="240" w:after="0" w:line="240" w:lineRule="auto"/>
    </w:pPr>
    <w:rPr>
      <w:rFonts w:ascii="Times New Roman" w:eastAsia="Times New Roman" w:hAnsi="Times New Roman" w:cs="Times New Roman"/>
      <w:kern w:val="28"/>
      <w:sz w:val="24"/>
      <w:szCs w:val="20"/>
    </w:rPr>
  </w:style>
  <w:style w:type="paragraph" w:styleId="Titre">
    <w:name w:val="Title"/>
    <w:basedOn w:val="Normal"/>
    <w:link w:val="TitreCar"/>
    <w:uiPriority w:val="10"/>
    <w:qFormat/>
    <w:rsid w:val="0002282B"/>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10"/>
    <w:rsid w:val="0002282B"/>
    <w:rPr>
      <w:rFonts w:ascii="Times New Roman" w:eastAsia="Times New Roman" w:hAnsi="Times New Roman" w:cs="Times New Roman"/>
      <w:sz w:val="52"/>
      <w:szCs w:val="24"/>
      <w:lang w:eastAsia="fr-FR"/>
    </w:rPr>
  </w:style>
  <w:style w:type="paragraph" w:styleId="Sous-titre">
    <w:name w:val="Subtitle"/>
    <w:basedOn w:val="Normal"/>
    <w:link w:val="Sous-titreCar"/>
    <w:qFormat/>
    <w:rsid w:val="0002282B"/>
    <w:pPr>
      <w:spacing w:after="0" w:line="240" w:lineRule="auto"/>
      <w:jc w:val="center"/>
    </w:pPr>
    <w:rPr>
      <w:rFonts w:ascii="Times New Roman" w:eastAsia="Times New Roman" w:hAnsi="Times New Roman" w:cs="Times New Roman"/>
      <w:b/>
      <w:bCs/>
      <w:sz w:val="28"/>
      <w:szCs w:val="28"/>
      <w:lang w:eastAsia="fr-FR"/>
    </w:rPr>
  </w:style>
  <w:style w:type="character" w:customStyle="1" w:styleId="Sous-titreCar">
    <w:name w:val="Sous-titre Car"/>
    <w:basedOn w:val="Policepardfaut"/>
    <w:link w:val="Sous-titre"/>
    <w:rsid w:val="0002282B"/>
    <w:rPr>
      <w:rFonts w:ascii="Times New Roman" w:eastAsia="Times New Roman" w:hAnsi="Times New Roman" w:cs="Times New Roman"/>
      <w:b/>
      <w:bCs/>
      <w:sz w:val="28"/>
      <w:szCs w:val="28"/>
      <w:lang w:eastAsia="fr-FR"/>
    </w:rPr>
  </w:style>
  <w:style w:type="paragraph" w:customStyle="1" w:styleId="Style1">
    <w:name w:val="Style1"/>
    <w:basedOn w:val="Normal"/>
    <w:rsid w:val="0002282B"/>
    <w:pPr>
      <w:widowControl w:val="0"/>
      <w:spacing w:after="0" w:line="240" w:lineRule="auto"/>
      <w:ind w:left="1418"/>
      <w:jc w:val="both"/>
    </w:pPr>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uiPriority w:val="99"/>
    <w:unhideWhenUsed/>
    <w:rsid w:val="0002282B"/>
    <w:pPr>
      <w:spacing w:after="120" w:line="480" w:lineRule="auto"/>
      <w:ind w:left="283"/>
      <w:jc w:val="center"/>
    </w:pPr>
  </w:style>
  <w:style w:type="character" w:customStyle="1" w:styleId="Retraitcorpsdetexte2Car">
    <w:name w:val="Retrait corps de texte 2 Car"/>
    <w:basedOn w:val="Policepardfaut"/>
    <w:link w:val="Retraitcorpsdetexte2"/>
    <w:uiPriority w:val="99"/>
    <w:rsid w:val="0002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ekar-hay@yahoo.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nmap_danay@yahoo.fr" TargetMode="External"/><Relationship Id="rId4" Type="http://schemas.openxmlformats.org/officeDocument/2006/relationships/webSettings" Target="webSettings.xml"/><Relationship Id="rId9" Type="http://schemas.openxmlformats.org/officeDocument/2006/relationships/hyperlink" Target="mailto:communekar-hay@yahoo.fr"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107</Pages>
  <Words>36983</Words>
  <Characters>203411</Characters>
  <Application>Microsoft Office Word</Application>
  <DocSecurity>0</DocSecurity>
  <Lines>1695</Lines>
  <Paragraphs>479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2013-02-06T11:26:00Z</cp:lastPrinted>
  <dcterms:created xsi:type="dcterms:W3CDTF">2013-02-08T07:41:00Z</dcterms:created>
  <dcterms:modified xsi:type="dcterms:W3CDTF">2013-02-06T11:31:00Z</dcterms:modified>
</cp:coreProperties>
</file>